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EABD0AD" w:rsidR="00433977" w:rsidRPr="005A69BE" w:rsidRDefault="6E4C57CC" w:rsidP="005118FD">
      <w:pPr>
        <w:pStyle w:val="Normal0"/>
        <w:rPr>
          <w:noProof/>
          <w:color w:val="000000" w:themeColor="text1"/>
        </w:rPr>
      </w:pPr>
      <w:r w:rsidRPr="005A69BE">
        <w:rPr>
          <w:noProof/>
          <w:color w:val="000000" w:themeColor="text1"/>
        </w:rPr>
        <w:t>A 55-year-old lady with biopsy-proven melanoma, left lower back.  According to the original pathology report, measurements were approximately 2 cm x 1 cm.  Wide excision with sentinel node biopsy recommended.  Options, procedures, risks, and benefits explained preoperatively and informed consent obtained.</w:t>
      </w:r>
    </w:p>
    <w:p w14:paraId="30715E8E" w14:textId="77777777" w:rsidR="005118FD" w:rsidRPr="005A69BE" w:rsidRDefault="005118FD" w:rsidP="005118FD">
      <w:pPr>
        <w:pStyle w:val="Normal0"/>
        <w:rPr>
          <w:noProof/>
          <w:color w:val="000000"/>
          <w:lang w:eastAsia="x-none"/>
        </w:rPr>
      </w:pPr>
    </w:p>
    <w:p w14:paraId="4EE1F71A" w14:textId="43409057" w:rsidR="001F5B70" w:rsidRPr="005A69BE" w:rsidRDefault="6E4C57CC" w:rsidP="001F5B70">
      <w:pPr>
        <w:pStyle w:val="Normal0"/>
        <w:rPr>
          <w:noProof/>
          <w:color w:val="000000"/>
          <w:lang w:eastAsia="x-none"/>
        </w:rPr>
      </w:pPr>
      <w:r w:rsidRPr="005A69BE">
        <w:rPr>
          <w:b/>
          <w:bCs/>
          <w:noProof/>
          <w:color w:val="000000" w:themeColor="text1"/>
          <w:lang w:val="en-US"/>
        </w:rPr>
        <w:t>5/15/2019: NUCLEAR MEDICINE LYMPHOSCINTIGRAPHY</w:t>
      </w:r>
      <w:r w:rsidRPr="005A69BE">
        <w:rPr>
          <w:noProof/>
          <w:color w:val="000000" w:themeColor="text1"/>
          <w:lang w:val="en-US"/>
        </w:rPr>
        <w:t xml:space="preserve">:  Following the subcutaneous injection of Tc-99m sulfur colloid, static views were obtained over areas of interest.  Radiotracer activity is noted at the injection site with typical lymphatic drainage to regional lymph nodes.  There are 3 nodes marked on the skin site in the left axillary/scapular region.  Node location was marked on the skin for surgical reference during biopsy.  </w:t>
      </w:r>
    </w:p>
    <w:p w14:paraId="0A37501D" w14:textId="77777777" w:rsidR="001F5B70" w:rsidRPr="005A69BE" w:rsidRDefault="001F5B70" w:rsidP="001F5B70">
      <w:pPr>
        <w:pStyle w:val="Normal0"/>
        <w:rPr>
          <w:b/>
          <w:bCs/>
          <w:noProof/>
          <w:color w:val="000000"/>
          <w:lang w:eastAsia="x-none"/>
        </w:rPr>
      </w:pPr>
    </w:p>
    <w:p w14:paraId="0FE43CA9" w14:textId="7331E176" w:rsidR="001F5B70" w:rsidRPr="005A69BE" w:rsidRDefault="6E4C57CC" w:rsidP="6E4C57CC">
      <w:pPr>
        <w:pStyle w:val="Normal0"/>
        <w:rPr>
          <w:noProof/>
          <w:color w:val="000000"/>
          <w:lang w:val="en-US"/>
        </w:rPr>
      </w:pPr>
      <w:r w:rsidRPr="005A69BE">
        <w:rPr>
          <w:b/>
          <w:bCs/>
          <w:lang w:val="en-US"/>
        </w:rPr>
        <w:t>5/15/2019: Sentinel LN procedure</w:t>
      </w:r>
      <w:r w:rsidRPr="005A69BE">
        <w:rPr>
          <w:lang w:val="en-US"/>
        </w:rPr>
        <w:t xml:space="preserve">:  </w:t>
      </w:r>
      <w:r w:rsidRPr="005A69BE">
        <w:rPr>
          <w:noProof/>
          <w:color w:val="000000" w:themeColor="text1"/>
        </w:rPr>
        <w:t>Prior to this procedure, she underwent an injection of radionucleotide marker in the perimelanoma area.  Initial imaging demonstrated activity in the left axillary region and left chest wall. The gamma probe was used to identify areas of increased activity and three separate areas were identified.  The area which was highest near the left axilla was excised first. Using a gamma probe and visual inspection, I was able to identify two nodes in the axilla which were excised; these were superficial and deep and submitted with the sentinel lymph nodes. The third sentinel node was excised from the left chest wall inferior to the axillary region. Attention was then turned to the lower node which had been marked in the left chest wall at the junction of the breast and fatty tissue; two nodes were identified and removed.</w:t>
      </w:r>
    </w:p>
    <w:p w14:paraId="5DAB6C7B" w14:textId="77777777" w:rsidR="003519E9" w:rsidRPr="005A69BE" w:rsidRDefault="003519E9" w:rsidP="001F5B70">
      <w:pPr>
        <w:pStyle w:val="Normal0"/>
        <w:rPr>
          <w:noProof/>
          <w:color w:val="000000"/>
          <w:lang w:val="en-US" w:eastAsia="x-none"/>
        </w:rPr>
      </w:pPr>
    </w:p>
    <w:p w14:paraId="7AA81346" w14:textId="07A9F71D" w:rsidR="003519E9" w:rsidRPr="003D34B3" w:rsidRDefault="003519E9" w:rsidP="003519E9">
      <w:pPr>
        <w:pStyle w:val="Normal0"/>
        <w:rPr>
          <w:noProof/>
          <w:color w:val="000000"/>
          <w:lang w:eastAsia="x-none"/>
        </w:rPr>
      </w:pPr>
      <w:r w:rsidRPr="005A69BE">
        <w:rPr>
          <w:b/>
          <w:bCs/>
          <w:noProof/>
          <w:color w:val="000000"/>
          <w:lang w:val="en-US" w:eastAsia="x-none"/>
        </w:rPr>
        <w:t>Wide excision</w:t>
      </w:r>
      <w:r w:rsidRPr="005A69BE">
        <w:rPr>
          <w:noProof/>
          <w:color w:val="000000"/>
          <w:lang w:val="en-US" w:eastAsia="x-none"/>
        </w:rPr>
        <w:t xml:space="preserve">:  </w:t>
      </w:r>
      <w:r w:rsidRPr="005A69BE">
        <w:rPr>
          <w:noProof/>
          <w:color w:val="000000"/>
          <w:lang w:eastAsia="x-none"/>
        </w:rPr>
        <w:t>The area prepped included the left back, chest wall,</w:t>
      </w:r>
      <w:r w:rsidRPr="005A69BE">
        <w:rPr>
          <w:noProof/>
          <w:color w:val="000000"/>
          <w:lang w:val="en-US" w:eastAsia="x-none"/>
        </w:rPr>
        <w:t xml:space="preserve"> </w:t>
      </w:r>
      <w:r w:rsidRPr="005A69BE">
        <w:rPr>
          <w:noProof/>
          <w:color w:val="000000"/>
          <w:lang w:eastAsia="x-none"/>
        </w:rPr>
        <w:t>hip, and thigh.  This was to allow for skin grafting if needed.</w:t>
      </w:r>
      <w:r w:rsidR="005118FD" w:rsidRPr="005A69BE">
        <w:rPr>
          <w:noProof/>
          <w:color w:val="000000"/>
          <w:lang w:val="en-US" w:eastAsia="x-none"/>
        </w:rPr>
        <w:t xml:space="preserve"> </w:t>
      </w:r>
      <w:r w:rsidRPr="005A69BE">
        <w:rPr>
          <w:noProof/>
          <w:color w:val="000000"/>
          <w:lang w:eastAsia="x-none"/>
        </w:rPr>
        <w:t>Measurements were then taken around the margin circumferentially.  I</w:t>
      </w:r>
      <w:r w:rsidRPr="005A69BE">
        <w:rPr>
          <w:noProof/>
          <w:color w:val="000000"/>
          <w:lang w:val="en-US" w:eastAsia="x-none"/>
        </w:rPr>
        <w:t xml:space="preserve"> </w:t>
      </w:r>
      <w:r w:rsidRPr="005A69BE">
        <w:rPr>
          <w:noProof/>
          <w:color w:val="000000"/>
          <w:lang w:eastAsia="x-none"/>
        </w:rPr>
        <w:t>measured 2.2-cm in all directions.  An elliptical incision was then made</w:t>
      </w:r>
      <w:r w:rsidR="003D34B3">
        <w:rPr>
          <w:noProof/>
          <w:color w:val="000000"/>
          <w:lang w:val="en-US" w:eastAsia="x-none"/>
        </w:rPr>
        <w:t xml:space="preserve"> </w:t>
      </w:r>
      <w:r w:rsidRPr="005A69BE">
        <w:rPr>
          <w:noProof/>
          <w:color w:val="000000"/>
          <w:lang w:eastAsia="x-none"/>
        </w:rPr>
        <w:t>which incorporated the melanoma site.  The area was excised down to the</w:t>
      </w:r>
      <w:r w:rsidRPr="005A69BE">
        <w:rPr>
          <w:noProof/>
          <w:color w:val="000000"/>
          <w:lang w:val="en-US" w:eastAsia="x-none"/>
        </w:rPr>
        <w:t xml:space="preserve"> </w:t>
      </w:r>
      <w:r w:rsidRPr="005A69BE">
        <w:rPr>
          <w:noProof/>
          <w:color w:val="000000"/>
          <w:lang w:eastAsia="x-none"/>
        </w:rPr>
        <w:t xml:space="preserve">chest wall.  The muscle tissue was spared. </w:t>
      </w:r>
    </w:p>
    <w:p w14:paraId="37361554" w14:textId="40A4A102" w:rsidR="003519E9" w:rsidRPr="005A69BE" w:rsidRDefault="6E4C57CC" w:rsidP="003519E9">
      <w:pPr>
        <w:pStyle w:val="Normal0"/>
        <w:rPr>
          <w:noProof/>
          <w:color w:val="000000" w:themeColor="text1"/>
        </w:rPr>
      </w:pPr>
      <w:r w:rsidRPr="005A69BE">
        <w:rPr>
          <w:noProof/>
          <w:color w:val="000000" w:themeColor="text1"/>
          <w:lang w:val="en-US"/>
        </w:rPr>
        <w:t>The plastic surgeon was then called into the case for complex</w:t>
      </w:r>
      <w:r w:rsidRPr="005A69BE">
        <w:rPr>
          <w:noProof/>
          <w:color w:val="000000" w:themeColor="text1"/>
        </w:rPr>
        <w:t xml:space="preserve"> closure of wound, left lower back. There was a fairly large open area on the back which was about 5 cm in diameter.  The wound margins were significantly undermined in order to gain enough laxity for closure. </w:t>
      </w:r>
    </w:p>
    <w:p w14:paraId="06C19F60" w14:textId="4D0BCA97" w:rsidR="005118FD" w:rsidRPr="005A69BE" w:rsidRDefault="005118FD" w:rsidP="003519E9">
      <w:pPr>
        <w:pStyle w:val="Normal0"/>
        <w:rPr>
          <w:noProof/>
          <w:color w:val="000000" w:themeColor="text1"/>
        </w:rPr>
      </w:pPr>
    </w:p>
    <w:p w14:paraId="02EB378F" w14:textId="5C8A27D0" w:rsidR="003519E9" w:rsidRPr="005A69BE" w:rsidRDefault="005118FD" w:rsidP="003519E9">
      <w:pPr>
        <w:pStyle w:val="Normal0"/>
        <w:rPr>
          <w:noProof/>
          <w:color w:val="000000"/>
          <w:lang w:val="en-US" w:eastAsia="x-none"/>
        </w:rPr>
      </w:pPr>
      <w:r w:rsidRPr="005A69BE">
        <w:rPr>
          <w:b/>
          <w:bCs/>
          <w:noProof/>
          <w:color w:val="000000" w:themeColor="text1"/>
          <w:lang w:val="en-US"/>
        </w:rPr>
        <w:t>Referra</w:t>
      </w:r>
      <w:r w:rsidRPr="005A69BE">
        <w:rPr>
          <w:noProof/>
          <w:color w:val="000000" w:themeColor="text1"/>
          <w:lang w:val="en-US"/>
        </w:rPr>
        <w:t>l: Due to the patient’s insurance, he was referred to Dr. XXX at XYZ for immunotherapy.</w:t>
      </w:r>
    </w:p>
    <w:p w14:paraId="6A05A809" w14:textId="77777777" w:rsidR="003519E9" w:rsidRPr="005A69BE" w:rsidRDefault="003519E9" w:rsidP="003519E9">
      <w:pPr>
        <w:pStyle w:val="Normal0"/>
        <w:rPr>
          <w:noProof/>
          <w:color w:val="000000"/>
          <w:lang w:val="en-US" w:eastAsia="x-none"/>
        </w:rPr>
      </w:pPr>
    </w:p>
    <w:p w14:paraId="5A39BBE3" w14:textId="77777777" w:rsidR="003519E9" w:rsidRPr="005A69BE" w:rsidRDefault="003519E9" w:rsidP="001F5B70">
      <w:pPr>
        <w:pStyle w:val="Normal0"/>
        <w:rPr>
          <w:noProof/>
          <w:color w:val="000000"/>
          <w:lang w:val="en-US" w:eastAsia="x-none"/>
        </w:rPr>
      </w:pPr>
    </w:p>
    <w:p w14:paraId="41C8F396" w14:textId="77777777" w:rsidR="001F5B70" w:rsidRPr="005A69BE" w:rsidRDefault="001F5B70" w:rsidP="001F5B70">
      <w:pPr>
        <w:pStyle w:val="Normal0"/>
        <w:rPr>
          <w:noProof/>
          <w:color w:val="000000"/>
          <w:lang w:eastAsia="x-none"/>
        </w:rPr>
      </w:pPr>
    </w:p>
    <w:p w14:paraId="72A3D3EC" w14:textId="77777777" w:rsidR="001F5B70" w:rsidRPr="005A69BE" w:rsidRDefault="001F5B70" w:rsidP="001F5B70">
      <w:pPr>
        <w:pStyle w:val="Normal0"/>
        <w:rPr>
          <w:noProof/>
          <w:color w:val="000000"/>
          <w:lang w:val="en-US" w:eastAsia="x-none"/>
        </w:rPr>
      </w:pPr>
    </w:p>
    <w:p w14:paraId="0D0B940D" w14:textId="77777777" w:rsidR="001F5B70" w:rsidRPr="005A69BE" w:rsidRDefault="001F5B70" w:rsidP="001F5B70">
      <w:pPr>
        <w:pStyle w:val="Normal0"/>
        <w:rPr>
          <w:noProof/>
          <w:color w:val="000000"/>
          <w:lang w:eastAsia="x-none"/>
        </w:rPr>
      </w:pPr>
    </w:p>
    <w:p w14:paraId="0E27B00A" w14:textId="77777777" w:rsidR="003519E9" w:rsidRPr="005A69BE" w:rsidRDefault="003519E9">
      <w:pPr>
        <w:rPr>
          <w:rFonts w:ascii="Arial" w:hAnsi="Arial" w:cs="Arial"/>
          <w:sz w:val="24"/>
          <w:szCs w:val="24"/>
        </w:rPr>
      </w:pPr>
      <w:r w:rsidRPr="005A69BE">
        <w:rPr>
          <w:rFonts w:ascii="Arial" w:hAnsi="Arial" w:cs="Arial"/>
          <w:sz w:val="24"/>
          <w:szCs w:val="24"/>
        </w:rPr>
        <w:br w:type="page"/>
      </w:r>
    </w:p>
    <w:p w14:paraId="16D4E54F" w14:textId="7B5110F0" w:rsidR="000E37E9" w:rsidRPr="005A69BE" w:rsidRDefault="6E4C57CC" w:rsidP="6E4C57CC">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color w:val="000000" w:themeColor="text1"/>
          <w:lang w:val="en-US"/>
        </w:rPr>
      </w:pPr>
      <w:r w:rsidRPr="005A69BE">
        <w:rPr>
          <w:b/>
          <w:bCs/>
          <w:color w:val="000000" w:themeColor="text1"/>
          <w:lang w:val="en-US"/>
        </w:rPr>
        <w:lastRenderedPageBreak/>
        <w:t>PATH REPORT 5/15/2019</w:t>
      </w:r>
      <w:r w:rsidRPr="005A69BE">
        <w:rPr>
          <w:color w:val="000000" w:themeColor="text1"/>
          <w:lang w:val="en-US"/>
        </w:rPr>
        <w:t>:</w:t>
      </w:r>
    </w:p>
    <w:p w14:paraId="7003C30B" w14:textId="77777777" w:rsidR="005118FD" w:rsidRPr="005A69BE" w:rsidRDefault="005118FD" w:rsidP="6E4C57CC">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color w:val="000000"/>
          <w:lang w:val="en-US"/>
        </w:rPr>
      </w:pPr>
    </w:p>
    <w:p w14:paraId="5B8162CB" w14:textId="3B26398B"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HIGHEST SENTINEL LYMPH NODE:  Rare atypical melanocytes consistent with metastatic melanoma, see comment (1/1)</w:t>
      </w:r>
    </w:p>
    <w:p w14:paraId="60061E4C"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p>
    <w:p w14:paraId="1F7F0238" w14:textId="620F2D7D" w:rsidR="003519E9" w:rsidRPr="005A69BE" w:rsidRDefault="005118FD"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 xml:space="preserve">SENTINEL </w:t>
      </w:r>
      <w:r w:rsidR="003519E9" w:rsidRPr="005A69BE">
        <w:rPr>
          <w:bCs/>
          <w:color w:val="000000"/>
          <w:lang w:val="en-US"/>
        </w:rPr>
        <w:t xml:space="preserve">LYMPH NODE #2, LEFT CHEST WALL:  One benign lymph node, negative for metastatic </w:t>
      </w:r>
      <w:proofErr w:type="gramStart"/>
      <w:r w:rsidR="003519E9" w:rsidRPr="005A69BE">
        <w:rPr>
          <w:bCs/>
          <w:color w:val="000000"/>
          <w:lang w:val="en-US"/>
        </w:rPr>
        <w:t>melanoma  (</w:t>
      </w:r>
      <w:proofErr w:type="gramEnd"/>
      <w:r w:rsidR="003519E9" w:rsidRPr="005A69BE">
        <w:rPr>
          <w:bCs/>
          <w:color w:val="000000"/>
          <w:lang w:val="en-US"/>
        </w:rPr>
        <w:t xml:space="preserve">0/1) </w:t>
      </w:r>
    </w:p>
    <w:p w14:paraId="5B480526" w14:textId="77777777" w:rsidR="005118FD" w:rsidRPr="005A69BE" w:rsidRDefault="005118FD"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p>
    <w:p w14:paraId="0B8026BD" w14:textId="42FAA089" w:rsidR="003519E9" w:rsidRPr="005A69BE" w:rsidRDefault="005118FD"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 xml:space="preserve">SENTINEL LYMPH NODE </w:t>
      </w:r>
      <w:r w:rsidR="003519E9" w:rsidRPr="005A69BE">
        <w:rPr>
          <w:bCs/>
          <w:color w:val="000000"/>
          <w:lang w:val="en-US"/>
        </w:rPr>
        <w:t>#3 LEFT AXILLA, DEEP:  One benign lymph node, negative for metastatic melanoma (0/1)</w:t>
      </w:r>
    </w:p>
    <w:p w14:paraId="4B94D5A5"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p>
    <w:p w14:paraId="3B978E03"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 xml:space="preserve">SENTINEL LYMPH NODE #4, LEFT BREAST:  Benign </w:t>
      </w:r>
      <w:proofErr w:type="spellStart"/>
      <w:r w:rsidRPr="005A69BE">
        <w:rPr>
          <w:bCs/>
          <w:color w:val="000000"/>
          <w:lang w:val="en-US"/>
        </w:rPr>
        <w:t>fibroadipose</w:t>
      </w:r>
      <w:proofErr w:type="spellEnd"/>
      <w:r w:rsidRPr="005A69BE">
        <w:rPr>
          <w:bCs/>
          <w:color w:val="000000"/>
          <w:lang w:val="en-US"/>
        </w:rPr>
        <w:t xml:space="preserve"> tissue, no lymph node is identified </w:t>
      </w:r>
    </w:p>
    <w:p w14:paraId="3DEEC669"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p>
    <w:p w14:paraId="733D1463"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 xml:space="preserve">SENTINEL LYMPH NODE #5, LEFT BREAST, DEEP:  One benign lymph node, negative for metastatic melanoma (0/1) </w:t>
      </w:r>
    </w:p>
    <w:p w14:paraId="3656B9AB"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p>
    <w:p w14:paraId="2DE68E27"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 xml:space="preserve">EXCISION MELANOMA SITE, LEFT LOWER BACK, EXCISION WITH ORIENTATION:   </w:t>
      </w:r>
    </w:p>
    <w:p w14:paraId="35CD7C40" w14:textId="61DF9201" w:rsidR="00D516CE" w:rsidRPr="005A69BE" w:rsidRDefault="003519E9" w:rsidP="00E63ADD">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567"/>
        <w:rPr>
          <w:bCs/>
          <w:color w:val="000000"/>
          <w:lang w:val="en-US"/>
        </w:rPr>
      </w:pPr>
      <w:r w:rsidRPr="005A69BE">
        <w:rPr>
          <w:bCs/>
          <w:color w:val="000000"/>
          <w:lang w:val="en-US"/>
        </w:rPr>
        <w:t xml:space="preserve">-  Focal residual melanoma in situ, completely excised </w:t>
      </w:r>
      <w:r w:rsidR="009470B3">
        <w:rPr>
          <w:bCs/>
          <w:color w:val="000000"/>
          <w:lang w:val="en-US"/>
        </w:rPr>
        <w:t xml:space="preserve">(margins </w:t>
      </w:r>
      <w:r w:rsidR="00E63ADD">
        <w:rPr>
          <w:bCs/>
          <w:color w:val="000000"/>
          <w:lang w:val="en-US"/>
        </w:rPr>
        <w:t>uninvolved by   melanoma in situ</w:t>
      </w:r>
      <w:r w:rsidR="00FB1866">
        <w:rPr>
          <w:bCs/>
          <w:color w:val="000000"/>
          <w:lang w:val="en-US"/>
        </w:rPr>
        <w:t>)</w:t>
      </w:r>
    </w:p>
    <w:p w14:paraId="37461D9A" w14:textId="77777777" w:rsidR="003519E9" w:rsidRPr="005A69BE" w:rsidRDefault="003519E9"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Cs/>
          <w:color w:val="000000"/>
          <w:lang w:val="en-US"/>
        </w:rPr>
      </w:pPr>
      <w:r w:rsidRPr="005A69BE">
        <w:rPr>
          <w:bCs/>
          <w:color w:val="000000"/>
          <w:lang w:val="en-US"/>
        </w:rPr>
        <w:tab/>
        <w:t xml:space="preserve">-  Scar consistent with previous biopsy site </w:t>
      </w:r>
    </w:p>
    <w:p w14:paraId="45FB0818" w14:textId="77777777" w:rsidR="00581AA3" w:rsidRPr="005A69BE" w:rsidRDefault="00581AA3" w:rsidP="001F5B70">
      <w:pPr>
        <w:pStyle w:val="Normal0"/>
        <w:rPr>
          <w:lang w:val="en-US"/>
        </w:rPr>
      </w:pPr>
    </w:p>
    <w:p w14:paraId="12492053" w14:textId="2B72503A" w:rsidR="003519E9" w:rsidRPr="005A69BE" w:rsidRDefault="6E4C57CC" w:rsidP="003519E9">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color w:val="000000"/>
          <w:lang w:val="en-US"/>
        </w:rPr>
      </w:pPr>
      <w:r w:rsidRPr="005A69BE">
        <w:rPr>
          <w:lang w:val="en-US"/>
        </w:rPr>
        <w:t xml:space="preserve">COMMENT:  </w:t>
      </w:r>
      <w:r w:rsidRPr="005A69BE">
        <w:rPr>
          <w:color w:val="000000" w:themeColor="text1"/>
          <w:lang w:val="en-US"/>
        </w:rPr>
        <w:t>The case was referred to an outside dermatology pathology specialist specifically regarding the significance of rare, small melanoma cells present in the lymph node.  It was confirmed that these cells do represent isolated metastatic melanoma cells, and thus the lymph node would be considered positive.  However, the significance of rare small, "bland" isolated melanoma cells in sentinel nodes is still unclear.  Coincidentally, a very recent article published reveals that isolated immunohistochemistry positive cells in melanoma sentinel lymph nodes have apparently a similar prognosis as patient without any sentinel lymph node involvement.</w:t>
      </w:r>
    </w:p>
    <w:p w14:paraId="049F31CB" w14:textId="77777777" w:rsidR="000E37E9" w:rsidRPr="005A69BE" w:rsidRDefault="000E37E9">
      <w:pPr>
        <w:rPr>
          <w:rFonts w:ascii="Arial" w:hAnsi="Arial" w:cs="Arial"/>
          <w:sz w:val="24"/>
          <w:szCs w:val="24"/>
        </w:rPr>
      </w:pPr>
      <w:r w:rsidRPr="005A69BE">
        <w:rPr>
          <w:rFonts w:ascii="Arial" w:hAnsi="Arial" w:cs="Arial"/>
          <w:sz w:val="24"/>
          <w:szCs w:val="24"/>
        </w:rPr>
        <w:br w:type="page"/>
      </w:r>
    </w:p>
    <w:p w14:paraId="1C65658C" w14:textId="15610DB4" w:rsidR="003519E9" w:rsidRPr="005A69BE" w:rsidRDefault="6E4C57CC" w:rsidP="001F5B70">
      <w:pPr>
        <w:pStyle w:val="Normal0"/>
        <w:rPr>
          <w:lang w:val="en-US"/>
        </w:rPr>
      </w:pPr>
      <w:r w:rsidRPr="005A69BE">
        <w:rPr>
          <w:b/>
          <w:bCs/>
          <w:lang w:val="en-US"/>
        </w:rPr>
        <w:lastRenderedPageBreak/>
        <w:t>PCP office 4/24/2019</w:t>
      </w:r>
      <w:r w:rsidRPr="005A69BE">
        <w:rPr>
          <w:lang w:val="en-US"/>
        </w:rPr>
        <w:t>:</w:t>
      </w:r>
    </w:p>
    <w:p w14:paraId="53128261" w14:textId="77777777" w:rsidR="000E37E9" w:rsidRPr="005A69BE" w:rsidRDefault="000E37E9" w:rsidP="001F5B70">
      <w:pPr>
        <w:pStyle w:val="Normal0"/>
        <w:rPr>
          <w:lang w:val="en-US"/>
        </w:rPr>
      </w:pPr>
    </w:p>
    <w:p w14:paraId="7CF8CFAB" w14:textId="77777777" w:rsidR="000E37E9" w:rsidRPr="005A69BE" w:rsidRDefault="000E37E9" w:rsidP="001F5B70">
      <w:pPr>
        <w:pStyle w:val="Normal0"/>
        <w:rPr>
          <w:lang w:val="en-US"/>
        </w:rPr>
      </w:pPr>
      <w:r w:rsidRPr="005A69BE">
        <w:rPr>
          <w:lang w:val="en-US"/>
        </w:rPr>
        <w:t>Shave biopsy, skin, back.</w:t>
      </w:r>
    </w:p>
    <w:p w14:paraId="3D4AD0F0" w14:textId="77777777" w:rsidR="00091E32" w:rsidRPr="005A69BE" w:rsidRDefault="00091E32" w:rsidP="001F5B70">
      <w:pPr>
        <w:pStyle w:val="Normal0"/>
        <w:rPr>
          <w:lang w:val="en-US"/>
        </w:rPr>
      </w:pPr>
      <w:r w:rsidRPr="005A69BE">
        <w:rPr>
          <w:lang w:val="en-US"/>
        </w:rPr>
        <w:t>Diagnosis:</w:t>
      </w:r>
    </w:p>
    <w:p w14:paraId="6387FB4A" w14:textId="77777777" w:rsidR="00091E32" w:rsidRPr="005A69BE" w:rsidRDefault="00091E32" w:rsidP="001F5B70">
      <w:pPr>
        <w:pStyle w:val="Normal0"/>
        <w:rPr>
          <w:lang w:val="en-US"/>
        </w:rPr>
      </w:pPr>
      <w:r w:rsidRPr="005A69BE">
        <w:rPr>
          <w:lang w:val="en-US"/>
        </w:rPr>
        <w:t>Malignant melanoma, nevoid type</w:t>
      </w:r>
    </w:p>
    <w:p w14:paraId="670233B9" w14:textId="77777777" w:rsidR="00091E32" w:rsidRPr="005A69BE" w:rsidRDefault="00091E32" w:rsidP="001F5B70">
      <w:pPr>
        <w:pStyle w:val="Normal0"/>
        <w:rPr>
          <w:lang w:val="en-US"/>
        </w:rPr>
      </w:pPr>
      <w:r w:rsidRPr="005A69BE">
        <w:rPr>
          <w:lang w:val="en-US"/>
        </w:rPr>
        <w:t>Breslow measurement: at least 2.7mm, transected at the base</w:t>
      </w:r>
    </w:p>
    <w:p w14:paraId="177664FD" w14:textId="77777777" w:rsidR="00091E32" w:rsidRPr="005A69BE" w:rsidRDefault="00091E32" w:rsidP="001F5B70">
      <w:pPr>
        <w:pStyle w:val="Normal0"/>
        <w:rPr>
          <w:lang w:val="en-US"/>
        </w:rPr>
      </w:pPr>
      <w:r w:rsidRPr="005A69BE">
        <w:rPr>
          <w:lang w:val="en-US"/>
        </w:rPr>
        <w:t>Clark’s level: IV, transected at the base</w:t>
      </w:r>
    </w:p>
    <w:p w14:paraId="30469689" w14:textId="77777777" w:rsidR="00091E32" w:rsidRPr="005A69BE" w:rsidRDefault="00091E32" w:rsidP="001F5B70">
      <w:pPr>
        <w:pStyle w:val="Normal0"/>
        <w:rPr>
          <w:lang w:val="en-US"/>
        </w:rPr>
      </w:pPr>
      <w:r w:rsidRPr="005A69BE">
        <w:rPr>
          <w:lang w:val="en-US"/>
        </w:rPr>
        <w:t>Ulceration: absent</w:t>
      </w:r>
    </w:p>
    <w:p w14:paraId="333137BD" w14:textId="77777777" w:rsidR="00091E32" w:rsidRPr="005A69BE" w:rsidRDefault="00091E32" w:rsidP="001F5B70">
      <w:pPr>
        <w:pStyle w:val="Normal0"/>
        <w:rPr>
          <w:lang w:val="en-US"/>
        </w:rPr>
      </w:pPr>
      <w:r w:rsidRPr="005A69BE">
        <w:rPr>
          <w:lang w:val="en-US"/>
        </w:rPr>
        <w:t>Regression: not identified</w:t>
      </w:r>
    </w:p>
    <w:p w14:paraId="0DDC5D4E" w14:textId="77777777" w:rsidR="00091E32" w:rsidRPr="005A69BE" w:rsidRDefault="00091E32" w:rsidP="001F5B70">
      <w:pPr>
        <w:pStyle w:val="Normal0"/>
        <w:rPr>
          <w:lang w:val="en-US"/>
        </w:rPr>
      </w:pPr>
      <w:r w:rsidRPr="005A69BE">
        <w:rPr>
          <w:lang w:val="en-US"/>
        </w:rPr>
        <w:t>Lymphocytic response: non-brisk</w:t>
      </w:r>
    </w:p>
    <w:p w14:paraId="35516A30" w14:textId="77777777" w:rsidR="00091E32" w:rsidRPr="005A69BE" w:rsidRDefault="00091E32" w:rsidP="001F5B70">
      <w:pPr>
        <w:pStyle w:val="Normal0"/>
        <w:rPr>
          <w:lang w:val="en-US"/>
        </w:rPr>
      </w:pPr>
      <w:r w:rsidRPr="005A69BE">
        <w:rPr>
          <w:lang w:val="en-US"/>
        </w:rPr>
        <w:t>Mitotic index: 2/mm2</w:t>
      </w:r>
    </w:p>
    <w:p w14:paraId="0EDE87A2" w14:textId="77777777" w:rsidR="00091E32" w:rsidRPr="005A69BE" w:rsidRDefault="00091E32" w:rsidP="001F5B70">
      <w:pPr>
        <w:pStyle w:val="Normal0"/>
        <w:rPr>
          <w:lang w:val="en-US"/>
        </w:rPr>
      </w:pPr>
      <w:proofErr w:type="spellStart"/>
      <w:r w:rsidRPr="005A69BE">
        <w:rPr>
          <w:lang w:val="en-US"/>
        </w:rPr>
        <w:t>Lymphovascular</w:t>
      </w:r>
      <w:proofErr w:type="spellEnd"/>
      <w:r w:rsidRPr="005A69BE">
        <w:rPr>
          <w:lang w:val="en-US"/>
        </w:rPr>
        <w:t xml:space="preserve"> channel involvement: not identified</w:t>
      </w:r>
    </w:p>
    <w:p w14:paraId="1CFDF0FC" w14:textId="77777777" w:rsidR="00091E32" w:rsidRPr="005A69BE" w:rsidRDefault="00091E32" w:rsidP="001F5B70">
      <w:pPr>
        <w:pStyle w:val="Normal0"/>
        <w:rPr>
          <w:lang w:val="en-US"/>
        </w:rPr>
      </w:pPr>
      <w:r w:rsidRPr="005A69BE">
        <w:rPr>
          <w:lang w:val="en-US"/>
        </w:rPr>
        <w:t>Neurotropism: not identified</w:t>
      </w:r>
    </w:p>
    <w:p w14:paraId="796569A5" w14:textId="77777777" w:rsidR="00091E32" w:rsidRPr="005A69BE" w:rsidRDefault="00091E32" w:rsidP="001F5B70">
      <w:pPr>
        <w:pStyle w:val="Normal0"/>
        <w:rPr>
          <w:lang w:val="en-US"/>
        </w:rPr>
      </w:pPr>
      <w:r w:rsidRPr="005A69BE">
        <w:rPr>
          <w:lang w:val="en-US"/>
        </w:rPr>
        <w:t>Satellite lesions: not identified</w:t>
      </w:r>
    </w:p>
    <w:p w14:paraId="11129ADF" w14:textId="77777777" w:rsidR="00091E32" w:rsidRPr="005A69BE" w:rsidRDefault="00091E32" w:rsidP="001F5B70">
      <w:pPr>
        <w:pStyle w:val="Normal0"/>
        <w:rPr>
          <w:lang w:val="en-US"/>
        </w:rPr>
      </w:pPr>
      <w:r w:rsidRPr="005A69BE">
        <w:rPr>
          <w:lang w:val="en-US"/>
        </w:rPr>
        <w:t>Margins: extending to deep and lateral margins.</w:t>
      </w:r>
    </w:p>
    <w:p w14:paraId="62486C05" w14:textId="77777777" w:rsidR="00091E32" w:rsidRPr="005A69BE" w:rsidRDefault="00091E32" w:rsidP="001F5B70">
      <w:pPr>
        <w:pStyle w:val="Normal0"/>
        <w:rPr>
          <w:lang w:val="en-US"/>
        </w:rPr>
      </w:pPr>
    </w:p>
    <w:p w14:paraId="6F3355E1" w14:textId="58857E77" w:rsidR="00091E32" w:rsidRPr="005A69BE" w:rsidRDefault="00091E32" w:rsidP="001F5B70">
      <w:pPr>
        <w:pStyle w:val="Normal0"/>
        <w:rPr>
          <w:lang w:val="en-US"/>
        </w:rPr>
      </w:pPr>
      <w:r w:rsidRPr="005A69BE">
        <w:rPr>
          <w:lang w:val="en-US"/>
        </w:rPr>
        <w:t xml:space="preserve">AJCC staging: at least pT3a </w:t>
      </w:r>
      <w:proofErr w:type="spellStart"/>
      <w:r w:rsidRPr="005A69BE">
        <w:rPr>
          <w:lang w:val="en-US"/>
        </w:rPr>
        <w:t>Nx</w:t>
      </w:r>
      <w:proofErr w:type="spellEnd"/>
      <w:r w:rsidR="00A0703A" w:rsidRPr="005A69BE">
        <w:rPr>
          <w:lang w:val="en-US"/>
        </w:rPr>
        <w:t xml:space="preserve"> (See Comment)</w:t>
      </w:r>
    </w:p>
    <w:p w14:paraId="1451827C" w14:textId="16078E11" w:rsidR="00A0703A" w:rsidRPr="005A69BE" w:rsidRDefault="00A0703A" w:rsidP="001F5B70">
      <w:pPr>
        <w:pStyle w:val="Normal0"/>
        <w:rPr>
          <w:lang w:val="en-US"/>
        </w:rPr>
      </w:pPr>
    </w:p>
    <w:p w14:paraId="3AE1CC70" w14:textId="546478B0" w:rsidR="00A0703A" w:rsidRPr="005A69BE" w:rsidRDefault="00A0703A" w:rsidP="001F5B70">
      <w:pPr>
        <w:pStyle w:val="Normal0"/>
        <w:rPr>
          <w:lang w:val="en-US"/>
        </w:rPr>
      </w:pPr>
      <w:r w:rsidRPr="005A69BE">
        <w:rPr>
          <w:lang w:val="en-US"/>
        </w:rPr>
        <w:t>Comment:</w:t>
      </w:r>
    </w:p>
    <w:p w14:paraId="159EC6BC" w14:textId="263A8F50" w:rsidR="00B43F83" w:rsidRPr="005A69BE" w:rsidRDefault="007F36F2" w:rsidP="001F5B70">
      <w:pPr>
        <w:pStyle w:val="Normal0"/>
        <w:rPr>
          <w:lang w:val="en-US"/>
        </w:rPr>
      </w:pPr>
      <w:r w:rsidRPr="005A69BE">
        <w:rPr>
          <w:color w:val="000000" w:themeColor="text1"/>
          <w:lang w:val="en-US"/>
        </w:rPr>
        <w:t xml:space="preserve">On gross examination of the specimen, </w:t>
      </w:r>
      <w:r w:rsidR="00A0703A" w:rsidRPr="005A69BE">
        <w:rPr>
          <w:color w:val="000000" w:themeColor="text1"/>
          <w:lang w:val="en-US"/>
        </w:rPr>
        <w:t xml:space="preserve">the tumor was noted to be transected at the base. </w:t>
      </w:r>
      <w:r w:rsidR="00A0703A" w:rsidRPr="005A69BE">
        <w:rPr>
          <w:color w:val="000000" w:themeColor="text1"/>
        </w:rPr>
        <w:t>Optimal pathologic evaluation of melanocytic lesions requires complete excision that incorporates the full thickness of the lesion removed intact</w:t>
      </w:r>
      <w:r w:rsidR="00A0703A" w:rsidRPr="005A69BE">
        <w:rPr>
          <w:color w:val="000000" w:themeColor="text1"/>
          <w:lang w:val="en-US"/>
        </w:rPr>
        <w:t>.</w:t>
      </w:r>
    </w:p>
    <w:p w14:paraId="4101652C" w14:textId="77777777" w:rsidR="00091E32" w:rsidRPr="005A69BE" w:rsidRDefault="00091E32" w:rsidP="001F5B70">
      <w:pPr>
        <w:pStyle w:val="Normal0"/>
        <w:rPr>
          <w:lang w:val="en-US"/>
        </w:rPr>
      </w:pPr>
    </w:p>
    <w:p w14:paraId="67F14DA6" w14:textId="6AB601FD" w:rsidR="008631C5" w:rsidRDefault="00091E32" w:rsidP="001F5B70">
      <w:pPr>
        <w:pStyle w:val="Normal0"/>
        <w:rPr>
          <w:lang w:val="en-US"/>
        </w:rPr>
      </w:pPr>
      <w:r w:rsidRPr="005A69BE">
        <w:rPr>
          <w:lang w:val="en-US"/>
        </w:rPr>
        <w:t>Appropriate re-excision to ensure complete removal is recommended.</w:t>
      </w:r>
    </w:p>
    <w:p w14:paraId="2E2F4F8C" w14:textId="77777777" w:rsidR="00730446" w:rsidRDefault="008631C5">
      <w:r>
        <w:br w:type="page"/>
      </w:r>
    </w:p>
    <w:tbl>
      <w:tblPr>
        <w:tblStyle w:val="PlainTable11"/>
        <w:tblpPr w:leftFromText="180" w:rightFromText="180" w:vertAnchor="page" w:horzAnchor="margin" w:tblpY="1081"/>
        <w:tblW w:w="10131" w:type="dxa"/>
        <w:tblInd w:w="0" w:type="dxa"/>
        <w:tblLayout w:type="fixed"/>
        <w:tblLook w:val="04A0" w:firstRow="1" w:lastRow="0" w:firstColumn="1" w:lastColumn="0" w:noHBand="0" w:noVBand="1"/>
      </w:tblPr>
      <w:tblGrid>
        <w:gridCol w:w="2155"/>
        <w:gridCol w:w="180"/>
        <w:gridCol w:w="630"/>
        <w:gridCol w:w="90"/>
        <w:gridCol w:w="270"/>
        <w:gridCol w:w="720"/>
        <w:gridCol w:w="90"/>
        <w:gridCol w:w="1260"/>
        <w:gridCol w:w="360"/>
        <w:gridCol w:w="90"/>
        <w:gridCol w:w="360"/>
        <w:gridCol w:w="630"/>
        <w:gridCol w:w="90"/>
        <w:gridCol w:w="180"/>
        <w:gridCol w:w="316"/>
        <w:gridCol w:w="494"/>
        <w:gridCol w:w="495"/>
        <w:gridCol w:w="248"/>
        <w:gridCol w:w="337"/>
        <w:gridCol w:w="900"/>
        <w:gridCol w:w="236"/>
      </w:tblGrid>
      <w:tr w:rsidR="0079479F" w:rsidRPr="00277118" w14:paraId="09EB98D5" w14:textId="77777777" w:rsidTr="00F13344">
        <w:trPr>
          <w:gridAfter w:val="1"/>
          <w:cnfStyle w:val="100000000000" w:firstRow="1" w:lastRow="0" w:firstColumn="0" w:lastColumn="0" w:oddVBand="0" w:evenVBand="0" w:oddHBand="0"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hideMark/>
          </w:tcPr>
          <w:p w14:paraId="428BD809" w14:textId="77777777" w:rsidR="0079479F" w:rsidRPr="00277118" w:rsidRDefault="0079479F" w:rsidP="00F13344">
            <w:pPr>
              <w:keepNext/>
              <w:keepLines/>
              <w:spacing w:before="40" w:line="259" w:lineRule="auto"/>
              <w:contextualSpacing/>
              <w:jc w:val="center"/>
              <w:outlineLvl w:val="1"/>
              <w:rPr>
                <w:rFonts w:eastAsiaTheme="majorEastAsia" w:cstheme="minorHAnsi"/>
                <w:color w:val="365F91" w:themeColor="accent1" w:themeShade="BF"/>
                <w:sz w:val="36"/>
                <w:szCs w:val="36"/>
              </w:rPr>
            </w:pPr>
            <w:r>
              <w:rPr>
                <w:rFonts w:eastAsiaTheme="majorEastAsia" w:cstheme="minorHAnsi"/>
                <w:color w:val="365F91" w:themeColor="accent1" w:themeShade="BF"/>
                <w:sz w:val="36"/>
                <w:szCs w:val="36"/>
              </w:rPr>
              <w:lastRenderedPageBreak/>
              <w:t xml:space="preserve">Melanoma </w:t>
            </w:r>
            <w:r w:rsidRPr="00277118">
              <w:rPr>
                <w:rFonts w:eastAsiaTheme="majorEastAsia" w:cstheme="minorHAnsi"/>
                <w:color w:val="365F91" w:themeColor="accent1" w:themeShade="BF"/>
                <w:sz w:val="36"/>
                <w:szCs w:val="36"/>
              </w:rPr>
              <w:t xml:space="preserve">Case Scenario </w:t>
            </w:r>
          </w:p>
        </w:tc>
      </w:tr>
      <w:tr w:rsidR="0079479F" w:rsidRPr="00277118" w14:paraId="7D0478E1"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2E52D967"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Primary Site</w:t>
            </w:r>
          </w:p>
        </w:tc>
        <w:tc>
          <w:tcPr>
            <w:tcW w:w="810" w:type="dxa"/>
            <w:gridSpan w:val="2"/>
            <w:vAlign w:val="center"/>
          </w:tcPr>
          <w:p w14:paraId="3B6B1CD5"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tcPr>
          <w:p w14:paraId="173DFE1C"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Clinical Grade</w:t>
            </w:r>
          </w:p>
        </w:tc>
        <w:tc>
          <w:tcPr>
            <w:tcW w:w="810" w:type="dxa"/>
            <w:gridSpan w:val="3"/>
            <w:vAlign w:val="center"/>
          </w:tcPr>
          <w:p w14:paraId="404A2CC6"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tcPr>
          <w:p w14:paraId="78A46F09"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Clinical Tumor Size</w:t>
            </w:r>
          </w:p>
        </w:tc>
        <w:tc>
          <w:tcPr>
            <w:tcW w:w="900" w:type="dxa"/>
            <w:vAlign w:val="center"/>
          </w:tcPr>
          <w:p w14:paraId="57449492"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9479F" w:rsidRPr="00277118" w14:paraId="13DC80D5"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tcPr>
          <w:p w14:paraId="2F9E59C2"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Laterality</w:t>
            </w:r>
          </w:p>
        </w:tc>
        <w:tc>
          <w:tcPr>
            <w:tcW w:w="810" w:type="dxa"/>
            <w:gridSpan w:val="2"/>
            <w:vAlign w:val="center"/>
          </w:tcPr>
          <w:p w14:paraId="68E6316E"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tcPr>
          <w:p w14:paraId="62032D83"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Pathological Grade</w:t>
            </w:r>
          </w:p>
        </w:tc>
        <w:tc>
          <w:tcPr>
            <w:tcW w:w="810" w:type="dxa"/>
            <w:gridSpan w:val="3"/>
            <w:vAlign w:val="center"/>
          </w:tcPr>
          <w:p w14:paraId="2EF5F1A7"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tcPr>
          <w:p w14:paraId="2C445F32"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Pathological Tumor Size</w:t>
            </w:r>
          </w:p>
        </w:tc>
        <w:tc>
          <w:tcPr>
            <w:tcW w:w="900" w:type="dxa"/>
            <w:vAlign w:val="center"/>
          </w:tcPr>
          <w:p w14:paraId="5604DE99"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9479F" w:rsidRPr="00277118" w14:paraId="76F1BE8C"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tcPr>
          <w:p w14:paraId="0D47186A"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Histology</w:t>
            </w:r>
          </w:p>
        </w:tc>
        <w:tc>
          <w:tcPr>
            <w:tcW w:w="810" w:type="dxa"/>
            <w:gridSpan w:val="2"/>
            <w:vAlign w:val="center"/>
          </w:tcPr>
          <w:p w14:paraId="7B805459"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tcPr>
          <w:p w14:paraId="0530E33B"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 Therapy Grade</w:t>
            </w:r>
          </w:p>
        </w:tc>
        <w:tc>
          <w:tcPr>
            <w:tcW w:w="810" w:type="dxa"/>
            <w:gridSpan w:val="3"/>
            <w:vAlign w:val="center"/>
          </w:tcPr>
          <w:p w14:paraId="3F89FC84"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tcPr>
          <w:p w14:paraId="2BA922A1"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Tumor Size Summary</w:t>
            </w:r>
          </w:p>
        </w:tc>
        <w:tc>
          <w:tcPr>
            <w:tcW w:w="900" w:type="dxa"/>
            <w:vAlign w:val="center"/>
          </w:tcPr>
          <w:p w14:paraId="12A249B1"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9479F" w:rsidRPr="00277118" w14:paraId="3E3703F2"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tcPr>
          <w:p w14:paraId="33280A5B"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Behavior</w:t>
            </w:r>
          </w:p>
        </w:tc>
        <w:tc>
          <w:tcPr>
            <w:tcW w:w="810" w:type="dxa"/>
            <w:gridSpan w:val="2"/>
            <w:vAlign w:val="center"/>
          </w:tcPr>
          <w:p w14:paraId="22220486"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930" w:type="dxa"/>
            <w:gridSpan w:val="17"/>
            <w:vAlign w:val="center"/>
          </w:tcPr>
          <w:p w14:paraId="0E145CC1"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9479F" w:rsidRPr="00277118" w14:paraId="7B35F095"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vAlign w:val="center"/>
            <w:hideMark/>
          </w:tcPr>
          <w:p w14:paraId="5F9F3EB8" w14:textId="77777777" w:rsidR="0079479F" w:rsidRPr="00277118" w:rsidRDefault="0079479F" w:rsidP="00F13344">
            <w:pPr>
              <w:spacing w:after="160" w:line="259" w:lineRule="auto"/>
              <w:contextualSpacing/>
              <w:jc w:val="center"/>
              <w:rPr>
                <w:rFonts w:cstheme="minorHAnsi"/>
                <w:sz w:val="32"/>
                <w:szCs w:val="32"/>
              </w:rPr>
            </w:pPr>
            <w:r w:rsidRPr="00277118">
              <w:rPr>
                <w:rFonts w:cstheme="minorHAnsi"/>
                <w:sz w:val="32"/>
                <w:szCs w:val="32"/>
              </w:rPr>
              <w:t>Stage Data items</w:t>
            </w:r>
          </w:p>
        </w:tc>
      </w:tr>
      <w:tr w:rsidR="0079479F" w:rsidRPr="00277118" w14:paraId="5338B67D"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vAlign w:val="center"/>
          </w:tcPr>
          <w:p w14:paraId="5F5B78DE" w14:textId="77777777" w:rsidR="0079479F" w:rsidRPr="00277118" w:rsidRDefault="0079479F" w:rsidP="00F13344">
            <w:pPr>
              <w:spacing w:after="160" w:line="259" w:lineRule="auto"/>
              <w:contextualSpacing/>
              <w:jc w:val="center"/>
              <w:rPr>
                <w:rFonts w:cstheme="minorHAnsi"/>
                <w:sz w:val="24"/>
                <w:szCs w:val="24"/>
              </w:rPr>
            </w:pPr>
            <w:r w:rsidRPr="00277118">
              <w:rPr>
                <w:rFonts w:cstheme="minorHAnsi"/>
                <w:sz w:val="24"/>
                <w:szCs w:val="24"/>
              </w:rPr>
              <w:t>AJCC Stage</w:t>
            </w:r>
          </w:p>
        </w:tc>
      </w:tr>
      <w:tr w:rsidR="0079479F" w:rsidRPr="00277118" w14:paraId="7167B8A8"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41BDAB15"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Clinical T</w:t>
            </w:r>
          </w:p>
        </w:tc>
        <w:tc>
          <w:tcPr>
            <w:tcW w:w="810" w:type="dxa"/>
            <w:gridSpan w:val="2"/>
            <w:vAlign w:val="center"/>
          </w:tcPr>
          <w:p w14:paraId="24591E05"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hideMark/>
          </w:tcPr>
          <w:p w14:paraId="09E1740C"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Pathological T</w:t>
            </w:r>
          </w:p>
        </w:tc>
        <w:tc>
          <w:tcPr>
            <w:tcW w:w="810" w:type="dxa"/>
            <w:gridSpan w:val="3"/>
            <w:vAlign w:val="center"/>
          </w:tcPr>
          <w:p w14:paraId="292D95C0"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hideMark/>
          </w:tcPr>
          <w:p w14:paraId="54D6B2BA"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Post-therapy T</w:t>
            </w:r>
          </w:p>
        </w:tc>
        <w:tc>
          <w:tcPr>
            <w:tcW w:w="900" w:type="dxa"/>
            <w:vAlign w:val="center"/>
          </w:tcPr>
          <w:p w14:paraId="4B936A74"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9479F" w:rsidRPr="00277118" w14:paraId="52A0855C"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3324010A" w14:textId="77777777" w:rsidR="0079479F" w:rsidRPr="00277118" w:rsidRDefault="0079479F" w:rsidP="00F13344">
            <w:pPr>
              <w:spacing w:after="160" w:line="259" w:lineRule="auto"/>
              <w:contextualSpacing/>
              <w:rPr>
                <w:rFonts w:cstheme="minorHAnsi"/>
                <w:b w:val="0"/>
                <w:sz w:val="24"/>
                <w:szCs w:val="24"/>
              </w:rPr>
            </w:pPr>
            <w:proofErr w:type="spellStart"/>
            <w:r w:rsidRPr="00277118">
              <w:rPr>
                <w:rFonts w:cstheme="minorHAnsi"/>
                <w:b w:val="0"/>
                <w:sz w:val="24"/>
                <w:szCs w:val="24"/>
              </w:rPr>
              <w:t>cT</w:t>
            </w:r>
            <w:proofErr w:type="spellEnd"/>
            <w:r w:rsidRPr="00277118">
              <w:rPr>
                <w:rFonts w:cstheme="minorHAnsi"/>
                <w:b w:val="0"/>
                <w:sz w:val="24"/>
                <w:szCs w:val="24"/>
              </w:rPr>
              <w:t xml:space="preserve"> Suffix</w:t>
            </w:r>
          </w:p>
        </w:tc>
        <w:tc>
          <w:tcPr>
            <w:tcW w:w="810" w:type="dxa"/>
            <w:gridSpan w:val="2"/>
            <w:vAlign w:val="center"/>
          </w:tcPr>
          <w:p w14:paraId="0748A7CA"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hideMark/>
          </w:tcPr>
          <w:p w14:paraId="0959AAFB"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277118">
              <w:rPr>
                <w:rFonts w:cstheme="minorHAnsi"/>
                <w:sz w:val="24"/>
                <w:szCs w:val="24"/>
              </w:rPr>
              <w:t>pT</w:t>
            </w:r>
            <w:proofErr w:type="spellEnd"/>
            <w:r w:rsidRPr="00277118">
              <w:rPr>
                <w:rFonts w:cstheme="minorHAnsi"/>
                <w:sz w:val="24"/>
                <w:szCs w:val="24"/>
              </w:rPr>
              <w:t xml:space="preserve"> Suffix</w:t>
            </w:r>
          </w:p>
        </w:tc>
        <w:tc>
          <w:tcPr>
            <w:tcW w:w="810" w:type="dxa"/>
            <w:gridSpan w:val="3"/>
            <w:vAlign w:val="center"/>
          </w:tcPr>
          <w:p w14:paraId="5001144F"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hideMark/>
          </w:tcPr>
          <w:p w14:paraId="5474EC38"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y</w:t>
            </w:r>
            <w:r w:rsidRPr="00277118">
              <w:rPr>
                <w:rFonts w:cstheme="minorHAnsi"/>
                <w:sz w:val="24"/>
                <w:szCs w:val="24"/>
              </w:rPr>
              <w:t>pT</w:t>
            </w:r>
            <w:proofErr w:type="spellEnd"/>
            <w:r w:rsidRPr="00277118">
              <w:rPr>
                <w:rFonts w:cstheme="minorHAnsi"/>
                <w:sz w:val="24"/>
                <w:szCs w:val="24"/>
              </w:rPr>
              <w:t xml:space="preserve"> Suffix</w:t>
            </w:r>
          </w:p>
        </w:tc>
        <w:tc>
          <w:tcPr>
            <w:tcW w:w="900" w:type="dxa"/>
            <w:vAlign w:val="center"/>
          </w:tcPr>
          <w:p w14:paraId="24971229"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9479F" w:rsidRPr="00277118" w14:paraId="738C0349"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73290BC9"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Clinical N</w:t>
            </w:r>
          </w:p>
        </w:tc>
        <w:tc>
          <w:tcPr>
            <w:tcW w:w="810" w:type="dxa"/>
            <w:gridSpan w:val="2"/>
            <w:vAlign w:val="center"/>
          </w:tcPr>
          <w:p w14:paraId="08B61768"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hideMark/>
          </w:tcPr>
          <w:p w14:paraId="4CACAE26"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Pathological N</w:t>
            </w:r>
          </w:p>
        </w:tc>
        <w:tc>
          <w:tcPr>
            <w:tcW w:w="810" w:type="dxa"/>
            <w:gridSpan w:val="3"/>
            <w:vAlign w:val="center"/>
          </w:tcPr>
          <w:p w14:paraId="17A1B895"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hideMark/>
          </w:tcPr>
          <w:p w14:paraId="3232D843"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Post-therapy N</w:t>
            </w:r>
          </w:p>
        </w:tc>
        <w:tc>
          <w:tcPr>
            <w:tcW w:w="900" w:type="dxa"/>
            <w:vAlign w:val="center"/>
          </w:tcPr>
          <w:p w14:paraId="639F5BA7"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9479F" w:rsidRPr="00277118" w14:paraId="0F4ACA96"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5D66FDC1"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cN Suffix</w:t>
            </w:r>
          </w:p>
        </w:tc>
        <w:tc>
          <w:tcPr>
            <w:tcW w:w="810" w:type="dxa"/>
            <w:gridSpan w:val="2"/>
            <w:vAlign w:val="center"/>
          </w:tcPr>
          <w:p w14:paraId="5321C73A"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hideMark/>
          </w:tcPr>
          <w:p w14:paraId="51E4EE69"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pN Suffix</w:t>
            </w:r>
          </w:p>
        </w:tc>
        <w:tc>
          <w:tcPr>
            <w:tcW w:w="810" w:type="dxa"/>
            <w:gridSpan w:val="3"/>
            <w:vAlign w:val="center"/>
          </w:tcPr>
          <w:p w14:paraId="569B1307"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hideMark/>
          </w:tcPr>
          <w:p w14:paraId="1635C811"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y</w:t>
            </w:r>
            <w:r w:rsidRPr="00277118">
              <w:rPr>
                <w:rFonts w:cstheme="minorHAnsi"/>
                <w:sz w:val="24"/>
                <w:szCs w:val="24"/>
              </w:rPr>
              <w:t>pN</w:t>
            </w:r>
            <w:proofErr w:type="spellEnd"/>
            <w:r w:rsidRPr="00277118">
              <w:rPr>
                <w:rFonts w:cstheme="minorHAnsi"/>
                <w:sz w:val="24"/>
                <w:szCs w:val="24"/>
              </w:rPr>
              <w:t xml:space="preserve"> Suffix</w:t>
            </w:r>
          </w:p>
        </w:tc>
        <w:tc>
          <w:tcPr>
            <w:tcW w:w="900" w:type="dxa"/>
            <w:vAlign w:val="center"/>
          </w:tcPr>
          <w:p w14:paraId="2848E375"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9479F" w:rsidRPr="00277118" w14:paraId="351617C6"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Height w:val="70"/>
        </w:trPr>
        <w:tc>
          <w:tcPr>
            <w:cnfStyle w:val="001000000000" w:firstRow="0" w:lastRow="0" w:firstColumn="1" w:lastColumn="0" w:oddVBand="0" w:evenVBand="0" w:oddHBand="0" w:evenHBand="0" w:firstRowFirstColumn="0" w:firstRowLastColumn="0" w:lastRowFirstColumn="0" w:lastRowLastColumn="0"/>
            <w:tcW w:w="2155" w:type="dxa"/>
            <w:hideMark/>
          </w:tcPr>
          <w:p w14:paraId="434A901E"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Clinical M</w:t>
            </w:r>
          </w:p>
        </w:tc>
        <w:tc>
          <w:tcPr>
            <w:tcW w:w="810" w:type="dxa"/>
            <w:gridSpan w:val="2"/>
            <w:vAlign w:val="center"/>
          </w:tcPr>
          <w:p w14:paraId="1E87AE82"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hideMark/>
          </w:tcPr>
          <w:p w14:paraId="563E825F"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Pathological M</w:t>
            </w:r>
          </w:p>
        </w:tc>
        <w:tc>
          <w:tcPr>
            <w:tcW w:w="810" w:type="dxa"/>
            <w:gridSpan w:val="3"/>
            <w:vAlign w:val="center"/>
          </w:tcPr>
          <w:p w14:paraId="371C6BDA"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hideMark/>
          </w:tcPr>
          <w:p w14:paraId="58624EE7"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Post-therapy M</w:t>
            </w:r>
          </w:p>
        </w:tc>
        <w:tc>
          <w:tcPr>
            <w:tcW w:w="900" w:type="dxa"/>
            <w:vAlign w:val="center"/>
          </w:tcPr>
          <w:p w14:paraId="4E79E369"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9479F" w:rsidRPr="00277118" w14:paraId="03D8B0E6"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2B9ADE99"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 xml:space="preserve">Clinical Stage </w:t>
            </w:r>
          </w:p>
        </w:tc>
        <w:tc>
          <w:tcPr>
            <w:tcW w:w="810" w:type="dxa"/>
            <w:gridSpan w:val="2"/>
            <w:vAlign w:val="center"/>
          </w:tcPr>
          <w:p w14:paraId="6F5A5AFC"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hideMark/>
          </w:tcPr>
          <w:p w14:paraId="786179B8"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Pathological Stage</w:t>
            </w:r>
          </w:p>
        </w:tc>
        <w:tc>
          <w:tcPr>
            <w:tcW w:w="810" w:type="dxa"/>
            <w:gridSpan w:val="3"/>
            <w:vAlign w:val="center"/>
          </w:tcPr>
          <w:p w14:paraId="4E877191"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hideMark/>
          </w:tcPr>
          <w:p w14:paraId="3D1CACE8"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Post-therapy Stage</w:t>
            </w:r>
          </w:p>
        </w:tc>
        <w:tc>
          <w:tcPr>
            <w:tcW w:w="900" w:type="dxa"/>
            <w:vAlign w:val="center"/>
          </w:tcPr>
          <w:p w14:paraId="102202F8"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9479F" w:rsidRPr="00277118" w14:paraId="4BB0278D"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2B072200" w14:textId="77777777" w:rsidR="0079479F" w:rsidRPr="00277118" w:rsidRDefault="0079479F" w:rsidP="00F13344">
            <w:pPr>
              <w:spacing w:after="160" w:line="259" w:lineRule="auto"/>
              <w:contextualSpacing/>
              <w:jc w:val="center"/>
              <w:rPr>
                <w:rFonts w:cstheme="minorHAnsi"/>
                <w:sz w:val="24"/>
                <w:szCs w:val="24"/>
              </w:rPr>
            </w:pPr>
            <w:r>
              <w:rPr>
                <w:rFonts w:cstheme="minorHAnsi"/>
                <w:sz w:val="24"/>
                <w:szCs w:val="24"/>
              </w:rPr>
              <w:t>SS2018/EOD</w:t>
            </w:r>
          </w:p>
        </w:tc>
      </w:tr>
      <w:tr w:rsidR="0079479F" w:rsidRPr="00B9517E" w14:paraId="2A6FD58C"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965" w:type="dxa"/>
            <w:gridSpan w:val="3"/>
            <w:hideMark/>
          </w:tcPr>
          <w:p w14:paraId="3FEA25FD"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 xml:space="preserve">Summary Stage 2018 </w:t>
            </w:r>
          </w:p>
        </w:tc>
        <w:tc>
          <w:tcPr>
            <w:tcW w:w="6930" w:type="dxa"/>
            <w:gridSpan w:val="17"/>
            <w:vAlign w:val="center"/>
          </w:tcPr>
          <w:p w14:paraId="14C0259E" w14:textId="77777777" w:rsidR="0079479F" w:rsidRPr="00B9517E"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9479F" w:rsidRPr="00277118" w14:paraId="04E09E04"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335" w:type="dxa"/>
            <w:gridSpan w:val="2"/>
            <w:hideMark/>
          </w:tcPr>
          <w:p w14:paraId="1F6029B6"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EOD Primary Tumor</w:t>
            </w:r>
          </w:p>
        </w:tc>
        <w:tc>
          <w:tcPr>
            <w:tcW w:w="990" w:type="dxa"/>
            <w:gridSpan w:val="3"/>
            <w:vAlign w:val="center"/>
          </w:tcPr>
          <w:p w14:paraId="472CFA64" w14:textId="77777777" w:rsidR="0079479F" w:rsidRPr="00B9517E"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p>
        </w:tc>
        <w:tc>
          <w:tcPr>
            <w:tcW w:w="2430" w:type="dxa"/>
            <w:gridSpan w:val="4"/>
          </w:tcPr>
          <w:p w14:paraId="238EAEEA" w14:textId="77777777" w:rsidR="0079479F" w:rsidRPr="00B9517E"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9517E">
              <w:rPr>
                <w:rFonts w:cstheme="minorHAnsi"/>
                <w:sz w:val="24"/>
                <w:szCs w:val="24"/>
              </w:rPr>
              <w:t>EOD Regional Nodes</w:t>
            </w:r>
          </w:p>
        </w:tc>
        <w:tc>
          <w:tcPr>
            <w:tcW w:w="1350" w:type="dxa"/>
            <w:gridSpan w:val="5"/>
          </w:tcPr>
          <w:p w14:paraId="33D8FFA8" w14:textId="77777777" w:rsidR="0079479F" w:rsidRPr="00B9517E"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05" w:type="dxa"/>
            <w:gridSpan w:val="3"/>
          </w:tcPr>
          <w:p w14:paraId="26D48FCC" w14:textId="77777777" w:rsidR="0079479F" w:rsidRPr="00B9517E"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9517E">
              <w:rPr>
                <w:rFonts w:cstheme="minorHAnsi"/>
                <w:sz w:val="24"/>
                <w:szCs w:val="24"/>
              </w:rPr>
              <w:t>EOD Mets</w:t>
            </w:r>
          </w:p>
        </w:tc>
        <w:tc>
          <w:tcPr>
            <w:tcW w:w="1485" w:type="dxa"/>
            <w:gridSpan w:val="3"/>
          </w:tcPr>
          <w:p w14:paraId="439D4EB0" w14:textId="77777777" w:rsidR="0079479F" w:rsidRPr="00B9517E"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9479F" w:rsidRPr="00277118" w14:paraId="16E933CF"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965" w:type="dxa"/>
            <w:gridSpan w:val="3"/>
          </w:tcPr>
          <w:p w14:paraId="381ABE65"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sz w:val="24"/>
                <w:szCs w:val="24"/>
              </w:rPr>
              <w:t>Regional Nodes Positive</w:t>
            </w:r>
          </w:p>
        </w:tc>
        <w:tc>
          <w:tcPr>
            <w:tcW w:w="1080" w:type="dxa"/>
            <w:gridSpan w:val="3"/>
            <w:vAlign w:val="center"/>
          </w:tcPr>
          <w:p w14:paraId="7506F258"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880" w:type="dxa"/>
            <w:gridSpan w:val="7"/>
          </w:tcPr>
          <w:p w14:paraId="268C0904"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Regional Nodes</w:t>
            </w:r>
            <w:r>
              <w:rPr>
                <w:rFonts w:cstheme="minorHAnsi"/>
                <w:sz w:val="24"/>
                <w:szCs w:val="24"/>
              </w:rPr>
              <w:t xml:space="preserve"> Examined</w:t>
            </w:r>
          </w:p>
        </w:tc>
        <w:tc>
          <w:tcPr>
            <w:tcW w:w="990" w:type="dxa"/>
            <w:gridSpan w:val="3"/>
          </w:tcPr>
          <w:p w14:paraId="6542996B"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1980" w:type="dxa"/>
            <w:gridSpan w:val="4"/>
            <w:vAlign w:val="center"/>
          </w:tcPr>
          <w:p w14:paraId="47049C33"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9479F" w:rsidRPr="00277118" w14:paraId="2FF854E7"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0B755987" w14:textId="77777777" w:rsidR="0079479F" w:rsidRPr="00277118" w:rsidRDefault="0079479F" w:rsidP="00F13344">
            <w:pPr>
              <w:spacing w:after="160" w:line="259" w:lineRule="auto"/>
              <w:contextualSpacing/>
              <w:jc w:val="center"/>
              <w:rPr>
                <w:rFonts w:cstheme="minorHAnsi"/>
                <w:color w:val="000000" w:themeColor="text1"/>
                <w:sz w:val="24"/>
                <w:szCs w:val="24"/>
              </w:rPr>
            </w:pPr>
          </w:p>
        </w:tc>
      </w:tr>
      <w:tr w:rsidR="0079479F" w:rsidRPr="00277118" w14:paraId="2CD4D412"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2965" w:type="dxa"/>
            <w:gridSpan w:val="3"/>
          </w:tcPr>
          <w:p w14:paraId="64DDF8FC" w14:textId="77777777" w:rsidR="0079479F" w:rsidRPr="00277118" w:rsidRDefault="0079479F" w:rsidP="00F13344">
            <w:pPr>
              <w:spacing w:after="160" w:line="259" w:lineRule="auto"/>
              <w:contextualSpacing/>
              <w:jc w:val="center"/>
              <w:rPr>
                <w:rFonts w:cstheme="minorHAnsi"/>
                <w:b w:val="0"/>
                <w:bCs w:val="0"/>
                <w:color w:val="000000" w:themeColor="text1"/>
                <w:sz w:val="24"/>
                <w:szCs w:val="24"/>
              </w:rPr>
            </w:pPr>
            <w:r>
              <w:rPr>
                <w:rFonts w:cstheme="minorHAnsi"/>
                <w:b w:val="0"/>
                <w:bCs w:val="0"/>
                <w:color w:val="000000" w:themeColor="text1"/>
                <w:sz w:val="24"/>
                <w:szCs w:val="24"/>
              </w:rPr>
              <w:t>SLN Positive</w:t>
            </w:r>
          </w:p>
        </w:tc>
        <w:tc>
          <w:tcPr>
            <w:tcW w:w="1080" w:type="dxa"/>
            <w:gridSpan w:val="3"/>
          </w:tcPr>
          <w:p w14:paraId="32A5B7EF" w14:textId="77777777" w:rsidR="0079479F" w:rsidRPr="00C12317"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2790" w:type="dxa"/>
            <w:gridSpan w:val="6"/>
          </w:tcPr>
          <w:p w14:paraId="1A8E243E" w14:textId="77777777" w:rsidR="0079479F" w:rsidRPr="00C12317"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12317">
              <w:rPr>
                <w:rFonts w:cstheme="minorHAnsi"/>
                <w:color w:val="000000" w:themeColor="text1"/>
                <w:sz w:val="24"/>
                <w:szCs w:val="24"/>
              </w:rPr>
              <w:t>SLNs Examined</w:t>
            </w:r>
          </w:p>
        </w:tc>
        <w:tc>
          <w:tcPr>
            <w:tcW w:w="1080" w:type="dxa"/>
            <w:gridSpan w:val="4"/>
          </w:tcPr>
          <w:p w14:paraId="5A111EE3"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
        </w:tc>
        <w:tc>
          <w:tcPr>
            <w:tcW w:w="1980" w:type="dxa"/>
            <w:gridSpan w:val="4"/>
          </w:tcPr>
          <w:p w14:paraId="5DDAC56D"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9479F" w:rsidRPr="00277118" w14:paraId="3A92B42A"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7BD87879" w14:textId="77777777" w:rsidR="0079479F" w:rsidRPr="00277118" w:rsidRDefault="0079479F" w:rsidP="00F13344">
            <w:pPr>
              <w:spacing w:after="160" w:line="259" w:lineRule="auto"/>
              <w:contextualSpacing/>
              <w:jc w:val="center"/>
              <w:rPr>
                <w:rFonts w:cstheme="minorHAnsi"/>
                <w:color w:val="000000" w:themeColor="text1"/>
                <w:sz w:val="24"/>
                <w:szCs w:val="24"/>
              </w:rPr>
            </w:pPr>
          </w:p>
        </w:tc>
      </w:tr>
      <w:tr w:rsidR="0079479F" w:rsidRPr="00277118" w14:paraId="6211C4AE"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291692FD" w14:textId="77777777" w:rsidR="0079479F" w:rsidRPr="00277118" w:rsidRDefault="0079479F" w:rsidP="00F13344">
            <w:pPr>
              <w:spacing w:after="160" w:line="259" w:lineRule="auto"/>
              <w:contextualSpacing/>
              <w:jc w:val="center"/>
              <w:rPr>
                <w:rFonts w:cstheme="minorHAnsi"/>
                <w:color w:val="000000" w:themeColor="text1"/>
                <w:sz w:val="24"/>
                <w:szCs w:val="24"/>
              </w:rPr>
            </w:pPr>
            <w:r w:rsidRPr="00B92A21">
              <w:rPr>
                <w:rFonts w:cstheme="minorHAnsi"/>
                <w:color w:val="000000" w:themeColor="text1"/>
                <w:sz w:val="32"/>
                <w:szCs w:val="32"/>
              </w:rPr>
              <w:t>SSDI</w:t>
            </w:r>
          </w:p>
        </w:tc>
      </w:tr>
      <w:tr w:rsidR="0079479F" w:rsidRPr="00277118" w14:paraId="6EAD4D4E"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55" w:type="dxa"/>
            <w:gridSpan w:val="4"/>
          </w:tcPr>
          <w:p w14:paraId="5EB34012" w14:textId="77777777" w:rsidR="0079479F" w:rsidRPr="00277118" w:rsidRDefault="0079479F" w:rsidP="00F13344">
            <w:pPr>
              <w:spacing w:after="160" w:line="259" w:lineRule="auto"/>
              <w:contextualSpacing/>
              <w:rPr>
                <w:rFonts w:cstheme="minorHAnsi"/>
                <w:b w:val="0"/>
                <w:bCs w:val="0"/>
                <w:color w:val="000000" w:themeColor="text1"/>
                <w:sz w:val="24"/>
                <w:szCs w:val="24"/>
              </w:rPr>
            </w:pPr>
            <w:r>
              <w:rPr>
                <w:rFonts w:cstheme="minorHAnsi"/>
                <w:b w:val="0"/>
                <w:bCs w:val="0"/>
                <w:color w:val="000000" w:themeColor="text1"/>
                <w:sz w:val="24"/>
                <w:szCs w:val="24"/>
              </w:rPr>
              <w:t>Breslow Tumor Thickness</w:t>
            </w:r>
          </w:p>
        </w:tc>
        <w:tc>
          <w:tcPr>
            <w:tcW w:w="1080" w:type="dxa"/>
            <w:gridSpan w:val="3"/>
          </w:tcPr>
          <w:p w14:paraId="1DADCBDB" w14:textId="77777777" w:rsidR="0079479F" w:rsidRPr="008C78E4"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3286" w:type="dxa"/>
            <w:gridSpan w:val="8"/>
          </w:tcPr>
          <w:p w14:paraId="2F7257D1" w14:textId="77777777" w:rsidR="0079479F" w:rsidRPr="0010364B"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0364B">
              <w:rPr>
                <w:rFonts w:cstheme="minorHAnsi"/>
                <w:color w:val="000000" w:themeColor="text1"/>
                <w:sz w:val="24"/>
                <w:szCs w:val="24"/>
              </w:rPr>
              <w:t>LDH Pr</w:t>
            </w:r>
            <w:r>
              <w:rPr>
                <w:rFonts w:cstheme="minorHAnsi"/>
                <w:color w:val="000000" w:themeColor="text1"/>
                <w:sz w:val="24"/>
                <w:szCs w:val="24"/>
              </w:rPr>
              <w:t>e-Treatment Lab Value</w:t>
            </w:r>
          </w:p>
        </w:tc>
        <w:tc>
          <w:tcPr>
            <w:tcW w:w="1237" w:type="dxa"/>
            <w:gridSpan w:val="3"/>
          </w:tcPr>
          <w:p w14:paraId="509FBCCC"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1237" w:type="dxa"/>
            <w:gridSpan w:val="2"/>
          </w:tcPr>
          <w:p w14:paraId="1B1AD014"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9479F" w:rsidRPr="00277118" w14:paraId="26BD99F3"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3055" w:type="dxa"/>
            <w:gridSpan w:val="4"/>
          </w:tcPr>
          <w:p w14:paraId="097B9277" w14:textId="77777777" w:rsidR="0079479F" w:rsidRPr="00277118" w:rsidRDefault="0079479F" w:rsidP="00F13344">
            <w:pPr>
              <w:spacing w:after="160" w:line="259" w:lineRule="auto"/>
              <w:contextualSpacing/>
              <w:rPr>
                <w:rFonts w:cstheme="minorHAnsi"/>
                <w:b w:val="0"/>
                <w:bCs w:val="0"/>
                <w:color w:val="000000" w:themeColor="text1"/>
                <w:sz w:val="24"/>
                <w:szCs w:val="24"/>
              </w:rPr>
            </w:pPr>
            <w:r>
              <w:rPr>
                <w:rFonts w:cstheme="minorHAnsi"/>
                <w:b w:val="0"/>
                <w:bCs w:val="0"/>
                <w:color w:val="000000" w:themeColor="text1"/>
                <w:sz w:val="24"/>
                <w:szCs w:val="24"/>
              </w:rPr>
              <w:t>Ulceration</w:t>
            </w:r>
          </w:p>
        </w:tc>
        <w:tc>
          <w:tcPr>
            <w:tcW w:w="1080" w:type="dxa"/>
            <w:gridSpan w:val="3"/>
          </w:tcPr>
          <w:p w14:paraId="64AE8CB6" w14:textId="77777777" w:rsidR="0079479F" w:rsidRPr="008C78E4"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3286" w:type="dxa"/>
            <w:gridSpan w:val="8"/>
          </w:tcPr>
          <w:p w14:paraId="175905C6" w14:textId="77777777" w:rsidR="0079479F" w:rsidRPr="0010364B"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LDH Upper Limits of Normal</w:t>
            </w:r>
          </w:p>
        </w:tc>
        <w:tc>
          <w:tcPr>
            <w:tcW w:w="1237" w:type="dxa"/>
            <w:gridSpan w:val="3"/>
          </w:tcPr>
          <w:p w14:paraId="4D3F46BC"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237" w:type="dxa"/>
            <w:gridSpan w:val="2"/>
          </w:tcPr>
          <w:p w14:paraId="0F8970EB"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9479F" w:rsidRPr="00277118" w14:paraId="1BEB7596"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55" w:type="dxa"/>
            <w:gridSpan w:val="4"/>
          </w:tcPr>
          <w:p w14:paraId="52C7CA0E" w14:textId="77777777" w:rsidR="0079479F" w:rsidRPr="00277118" w:rsidRDefault="0079479F" w:rsidP="00F13344">
            <w:pPr>
              <w:spacing w:after="160" w:line="259" w:lineRule="auto"/>
              <w:contextualSpacing/>
              <w:rPr>
                <w:rFonts w:cstheme="minorHAnsi"/>
                <w:b w:val="0"/>
                <w:bCs w:val="0"/>
                <w:color w:val="000000" w:themeColor="text1"/>
                <w:sz w:val="24"/>
                <w:szCs w:val="24"/>
              </w:rPr>
            </w:pPr>
            <w:r>
              <w:rPr>
                <w:rFonts w:cstheme="minorHAnsi"/>
                <w:b w:val="0"/>
                <w:bCs w:val="0"/>
                <w:color w:val="000000" w:themeColor="text1"/>
                <w:sz w:val="24"/>
                <w:szCs w:val="24"/>
              </w:rPr>
              <w:t>Mitotic Rate</w:t>
            </w:r>
          </w:p>
        </w:tc>
        <w:tc>
          <w:tcPr>
            <w:tcW w:w="1080" w:type="dxa"/>
            <w:gridSpan w:val="3"/>
          </w:tcPr>
          <w:p w14:paraId="559F5F90" w14:textId="77777777" w:rsidR="0079479F" w:rsidRPr="008C78E4"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3286" w:type="dxa"/>
            <w:gridSpan w:val="8"/>
          </w:tcPr>
          <w:p w14:paraId="5E220767" w14:textId="77777777" w:rsidR="0079479F" w:rsidRPr="0010364B"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LDH Pre-Treatment Level</w:t>
            </w:r>
          </w:p>
        </w:tc>
        <w:tc>
          <w:tcPr>
            <w:tcW w:w="1237" w:type="dxa"/>
            <w:gridSpan w:val="3"/>
          </w:tcPr>
          <w:p w14:paraId="5A82F06E"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
        </w:tc>
        <w:tc>
          <w:tcPr>
            <w:tcW w:w="1237" w:type="dxa"/>
            <w:gridSpan w:val="2"/>
          </w:tcPr>
          <w:p w14:paraId="6C4E8905"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9479F" w:rsidRPr="00277118" w14:paraId="3E095932"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330ABD35" w14:textId="77777777" w:rsidR="0079479F" w:rsidRPr="00277118" w:rsidRDefault="0079479F" w:rsidP="00F13344">
            <w:pPr>
              <w:spacing w:after="160" w:line="259" w:lineRule="auto"/>
              <w:contextualSpacing/>
              <w:jc w:val="center"/>
              <w:rPr>
                <w:rFonts w:cstheme="minorHAnsi"/>
                <w:color w:val="000000" w:themeColor="text1"/>
                <w:sz w:val="24"/>
                <w:szCs w:val="24"/>
              </w:rPr>
            </w:pPr>
          </w:p>
        </w:tc>
      </w:tr>
      <w:tr w:rsidR="0079479F" w:rsidRPr="00277118" w14:paraId="771FECF7"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hideMark/>
          </w:tcPr>
          <w:p w14:paraId="07AF9CD3" w14:textId="77777777" w:rsidR="0079479F" w:rsidRPr="00277118" w:rsidRDefault="0079479F" w:rsidP="00F13344">
            <w:pPr>
              <w:spacing w:after="160" w:line="259" w:lineRule="auto"/>
              <w:contextualSpacing/>
              <w:jc w:val="center"/>
              <w:rPr>
                <w:rFonts w:cstheme="minorHAnsi"/>
                <w:color w:val="000000" w:themeColor="text1"/>
                <w:sz w:val="32"/>
                <w:szCs w:val="32"/>
              </w:rPr>
            </w:pPr>
            <w:r w:rsidRPr="00994DA2">
              <w:rPr>
                <w:rFonts w:cstheme="minorHAnsi"/>
                <w:color w:val="000000" w:themeColor="text1"/>
                <w:sz w:val="32"/>
                <w:szCs w:val="32"/>
              </w:rPr>
              <w:t>Treatment</w:t>
            </w:r>
          </w:p>
        </w:tc>
      </w:tr>
      <w:tr w:rsidR="0079479F" w:rsidRPr="00277118" w14:paraId="2DB7D108" w14:textId="77777777" w:rsidTr="00F13344">
        <w:tc>
          <w:tcPr>
            <w:cnfStyle w:val="001000000000" w:firstRow="0" w:lastRow="0" w:firstColumn="1" w:lastColumn="0" w:oddVBand="0" w:evenVBand="0" w:oddHBand="0" w:evenHBand="0" w:firstRowFirstColumn="0" w:firstRowLastColumn="0" w:lastRowFirstColumn="0" w:lastRowLastColumn="0"/>
            <w:tcW w:w="4045" w:type="dxa"/>
            <w:gridSpan w:val="6"/>
            <w:hideMark/>
          </w:tcPr>
          <w:p w14:paraId="1ED2C747" w14:textId="77777777" w:rsidR="0079479F" w:rsidRPr="00277118" w:rsidRDefault="0079479F" w:rsidP="00F13344">
            <w:pPr>
              <w:spacing w:after="160" w:line="259" w:lineRule="auto"/>
              <w:contextualSpacing/>
              <w:rPr>
                <w:rFonts w:cstheme="minorHAnsi"/>
                <w:sz w:val="24"/>
                <w:szCs w:val="24"/>
              </w:rPr>
            </w:pPr>
            <w:r w:rsidRPr="00994DA2">
              <w:rPr>
                <w:rFonts w:cstheme="minorHAnsi"/>
                <w:sz w:val="24"/>
                <w:szCs w:val="24"/>
              </w:rPr>
              <w:t>Surgery Codes</w:t>
            </w:r>
          </w:p>
        </w:tc>
        <w:tc>
          <w:tcPr>
            <w:tcW w:w="1800" w:type="dxa"/>
            <w:gridSpan w:val="4"/>
            <w:tcBorders>
              <w:bottom w:val="single" w:sz="4" w:space="0" w:color="BFBFBF" w:themeColor="background1" w:themeShade="BF"/>
            </w:tcBorders>
            <w:vAlign w:val="center"/>
          </w:tcPr>
          <w:p w14:paraId="1733B8E6"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286" w:type="dxa"/>
            <w:gridSpan w:val="11"/>
          </w:tcPr>
          <w:p w14:paraId="36491BAF"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277118">
              <w:rPr>
                <w:rFonts w:cstheme="minorHAnsi"/>
                <w:b/>
                <w:bCs/>
                <w:color w:val="000000" w:themeColor="text1"/>
                <w:sz w:val="24"/>
                <w:szCs w:val="24"/>
              </w:rPr>
              <w:t>Systemic Therapy Codes</w:t>
            </w:r>
          </w:p>
        </w:tc>
      </w:tr>
      <w:tr w:rsidR="0079479F" w:rsidRPr="00277118" w14:paraId="5A8430BC"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7FDAEC2E" w14:textId="77777777" w:rsidR="0079479F" w:rsidRPr="00277118" w:rsidRDefault="0079479F" w:rsidP="00F13344">
            <w:pPr>
              <w:spacing w:after="160" w:line="259" w:lineRule="auto"/>
              <w:contextualSpacing/>
              <w:rPr>
                <w:rFonts w:cstheme="minorHAnsi"/>
                <w:b w:val="0"/>
                <w:sz w:val="24"/>
                <w:szCs w:val="24"/>
              </w:rPr>
            </w:pPr>
            <w:r w:rsidRPr="00277118">
              <w:rPr>
                <w:rFonts w:cstheme="minorHAnsi"/>
                <w:b w:val="0"/>
                <w:color w:val="000000" w:themeColor="text1"/>
                <w:sz w:val="24"/>
                <w:szCs w:val="24"/>
              </w:rPr>
              <w:t>Diagnostic Staging Procedure</w:t>
            </w:r>
          </w:p>
        </w:tc>
        <w:tc>
          <w:tcPr>
            <w:tcW w:w="1800" w:type="dxa"/>
            <w:gridSpan w:val="4"/>
            <w:tcBorders>
              <w:bottom w:val="single" w:sz="4" w:space="0" w:color="BFBFBF" w:themeColor="background1" w:themeShade="BF"/>
            </w:tcBorders>
            <w:vAlign w:val="center"/>
          </w:tcPr>
          <w:p w14:paraId="0CA39D78"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50" w:type="dxa"/>
            <w:gridSpan w:val="9"/>
          </w:tcPr>
          <w:p w14:paraId="7BDCC8B3"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bCs/>
                <w:color w:val="000000" w:themeColor="text1"/>
                <w:sz w:val="24"/>
                <w:szCs w:val="24"/>
              </w:rPr>
              <w:t>Chemotherapy</w:t>
            </w:r>
          </w:p>
        </w:tc>
        <w:tc>
          <w:tcPr>
            <w:tcW w:w="900" w:type="dxa"/>
          </w:tcPr>
          <w:p w14:paraId="600C7F80" w14:textId="77777777" w:rsidR="0079479F" w:rsidRPr="00AC0866"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79479F" w:rsidRPr="00277118" w14:paraId="2270C9D0"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1C4E70F8" w14:textId="77777777" w:rsidR="0079479F" w:rsidRPr="00994DA2" w:rsidRDefault="0079479F" w:rsidP="00F13344">
            <w:pPr>
              <w:rPr>
                <w:b w:val="0"/>
              </w:rPr>
            </w:pPr>
            <w:r w:rsidRPr="00994DA2">
              <w:rPr>
                <w:b w:val="0"/>
              </w:rPr>
              <w:t>Surgical Procedure of Primary Site</w:t>
            </w:r>
          </w:p>
        </w:tc>
        <w:tc>
          <w:tcPr>
            <w:tcW w:w="1800" w:type="dxa"/>
            <w:gridSpan w:val="4"/>
            <w:tcBorders>
              <w:bottom w:val="single" w:sz="4" w:space="0" w:color="BFBFBF" w:themeColor="background1" w:themeShade="BF"/>
            </w:tcBorders>
            <w:vAlign w:val="center"/>
          </w:tcPr>
          <w:p w14:paraId="08509750"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50" w:type="dxa"/>
            <w:gridSpan w:val="9"/>
          </w:tcPr>
          <w:p w14:paraId="16C99AE7"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365F91"/>
                <w:sz w:val="24"/>
                <w:szCs w:val="24"/>
              </w:rPr>
            </w:pPr>
            <w:r w:rsidRPr="00277118">
              <w:rPr>
                <w:rFonts w:cstheme="minorHAnsi"/>
                <w:bCs/>
                <w:color w:val="000000" w:themeColor="text1"/>
                <w:sz w:val="24"/>
                <w:szCs w:val="24"/>
              </w:rPr>
              <w:t>Hormone Therapy</w:t>
            </w:r>
          </w:p>
        </w:tc>
        <w:tc>
          <w:tcPr>
            <w:tcW w:w="900" w:type="dxa"/>
          </w:tcPr>
          <w:p w14:paraId="4F48444B" w14:textId="77777777" w:rsidR="0079479F" w:rsidRPr="00AC0866"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79479F" w:rsidRPr="00277118" w14:paraId="6515AEF6"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5BFAFEDC" w14:textId="77777777" w:rsidR="0079479F" w:rsidRPr="00994DA2" w:rsidRDefault="0079479F" w:rsidP="00F13344">
            <w:pPr>
              <w:rPr>
                <w:b w:val="0"/>
              </w:rPr>
            </w:pPr>
            <w:r w:rsidRPr="00994DA2">
              <w:rPr>
                <w:b w:val="0"/>
              </w:rPr>
              <w:t>Scope of Regional Lymph Node Surgery</w:t>
            </w:r>
          </w:p>
        </w:tc>
        <w:tc>
          <w:tcPr>
            <w:tcW w:w="1800" w:type="dxa"/>
            <w:gridSpan w:val="4"/>
            <w:tcBorders>
              <w:bottom w:val="single" w:sz="4" w:space="0" w:color="BFBFBF" w:themeColor="background1" w:themeShade="BF"/>
            </w:tcBorders>
            <w:vAlign w:val="center"/>
          </w:tcPr>
          <w:p w14:paraId="47103702"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50" w:type="dxa"/>
            <w:gridSpan w:val="9"/>
          </w:tcPr>
          <w:p w14:paraId="541B0F95"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sz w:val="24"/>
                <w:szCs w:val="24"/>
              </w:rPr>
            </w:pPr>
            <w:r w:rsidRPr="00277118">
              <w:rPr>
                <w:rFonts w:cstheme="minorHAnsi"/>
                <w:bCs/>
                <w:color w:val="000000" w:themeColor="text1"/>
                <w:sz w:val="24"/>
                <w:szCs w:val="24"/>
              </w:rPr>
              <w:t>Immunotherapy</w:t>
            </w:r>
          </w:p>
        </w:tc>
        <w:tc>
          <w:tcPr>
            <w:tcW w:w="900" w:type="dxa"/>
          </w:tcPr>
          <w:p w14:paraId="2D31A863" w14:textId="77777777" w:rsidR="0079479F" w:rsidRPr="00AC0866"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79479F" w:rsidRPr="00277118" w14:paraId="42538FC1"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0BE5FAC6" w14:textId="77777777" w:rsidR="0079479F" w:rsidRPr="00994DA2" w:rsidRDefault="0079479F" w:rsidP="00F13344">
            <w:pPr>
              <w:rPr>
                <w:b w:val="0"/>
              </w:rPr>
            </w:pPr>
            <w:r>
              <w:rPr>
                <w:b w:val="0"/>
              </w:rPr>
              <w:t>Date of Sentinel LN Biopsy</w:t>
            </w:r>
          </w:p>
        </w:tc>
        <w:tc>
          <w:tcPr>
            <w:tcW w:w="1800" w:type="dxa"/>
            <w:gridSpan w:val="4"/>
            <w:vAlign w:val="center"/>
          </w:tcPr>
          <w:p w14:paraId="10D22485"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50" w:type="dxa"/>
            <w:gridSpan w:val="9"/>
          </w:tcPr>
          <w:p w14:paraId="68CFCAB2"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c>
          <w:tcPr>
            <w:tcW w:w="900" w:type="dxa"/>
          </w:tcPr>
          <w:p w14:paraId="069FFA57"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r>
      <w:tr w:rsidR="0079479F" w:rsidRPr="00277118" w14:paraId="42A9319B" w14:textId="77777777" w:rsidTr="00F1334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1ABEC924" w14:textId="77777777" w:rsidR="0079479F" w:rsidRPr="00AC0866" w:rsidRDefault="0079479F" w:rsidP="00F13344">
            <w:pPr>
              <w:rPr>
                <w:b w:val="0"/>
                <w:bCs w:val="0"/>
              </w:rPr>
            </w:pPr>
            <w:r w:rsidRPr="00AC0866">
              <w:rPr>
                <w:b w:val="0"/>
                <w:bCs w:val="0"/>
              </w:rPr>
              <w:t>Date of Regional LN Dissection</w:t>
            </w:r>
          </w:p>
        </w:tc>
        <w:tc>
          <w:tcPr>
            <w:tcW w:w="1800" w:type="dxa"/>
            <w:gridSpan w:val="4"/>
            <w:vAlign w:val="center"/>
          </w:tcPr>
          <w:p w14:paraId="24371E61" w14:textId="77777777" w:rsidR="0079479F" w:rsidRPr="00277118" w:rsidRDefault="0079479F" w:rsidP="00F133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50" w:type="dxa"/>
            <w:gridSpan w:val="9"/>
          </w:tcPr>
          <w:p w14:paraId="719540D5"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sz w:val="24"/>
                <w:szCs w:val="24"/>
              </w:rPr>
            </w:pPr>
          </w:p>
        </w:tc>
        <w:tc>
          <w:tcPr>
            <w:tcW w:w="900" w:type="dxa"/>
          </w:tcPr>
          <w:p w14:paraId="05E5242B" w14:textId="77777777" w:rsidR="0079479F" w:rsidRPr="00277118" w:rsidRDefault="0079479F" w:rsidP="00F1334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sz w:val="24"/>
                <w:szCs w:val="24"/>
              </w:rPr>
            </w:pPr>
          </w:p>
        </w:tc>
      </w:tr>
      <w:tr w:rsidR="0079479F" w:rsidRPr="00277118" w14:paraId="28467466" w14:textId="77777777" w:rsidTr="00F13344">
        <w:trPr>
          <w:gridAfter w:val="1"/>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6FE0D2AF" w14:textId="77777777" w:rsidR="0079479F" w:rsidRPr="00994DA2" w:rsidRDefault="0079479F" w:rsidP="00F13344">
            <w:r w:rsidRPr="00994DA2">
              <w:rPr>
                <w:b w:val="0"/>
              </w:rPr>
              <w:t>Surgical Procedure/ Other Site</w:t>
            </w:r>
          </w:p>
        </w:tc>
        <w:tc>
          <w:tcPr>
            <w:tcW w:w="1800" w:type="dxa"/>
            <w:gridSpan w:val="4"/>
            <w:tcBorders>
              <w:bottom w:val="single" w:sz="4" w:space="0" w:color="BFBFBF" w:themeColor="background1" w:themeShade="BF"/>
            </w:tcBorders>
            <w:vAlign w:val="center"/>
          </w:tcPr>
          <w:p w14:paraId="1EFF7970" w14:textId="77777777" w:rsidR="0079479F" w:rsidRPr="00277118" w:rsidRDefault="0079479F" w:rsidP="00F133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50" w:type="dxa"/>
            <w:gridSpan w:val="9"/>
          </w:tcPr>
          <w:p w14:paraId="49E28CE3"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c>
          <w:tcPr>
            <w:tcW w:w="900" w:type="dxa"/>
          </w:tcPr>
          <w:p w14:paraId="1343BA15" w14:textId="77777777" w:rsidR="0079479F" w:rsidRPr="00277118" w:rsidRDefault="0079479F" w:rsidP="00F1334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r>
    </w:tbl>
    <w:p w14:paraId="63773AC0" w14:textId="4C427FD8" w:rsidR="008631C5" w:rsidRDefault="008631C5">
      <w:bookmarkStart w:id="0" w:name="_GoBack"/>
      <w:bookmarkEnd w:id="0"/>
      <w:r>
        <w:br w:type="page"/>
      </w:r>
    </w:p>
    <w:tbl>
      <w:tblPr>
        <w:tblStyle w:val="PlainTable11"/>
        <w:tblpPr w:leftFromText="180" w:rightFromText="180" w:vertAnchor="page" w:horzAnchor="margin" w:tblpY="1081"/>
        <w:tblW w:w="10131" w:type="dxa"/>
        <w:tblInd w:w="0" w:type="dxa"/>
        <w:tblLayout w:type="fixed"/>
        <w:tblLook w:val="04A0" w:firstRow="1" w:lastRow="0" w:firstColumn="1" w:lastColumn="0" w:noHBand="0" w:noVBand="1"/>
      </w:tblPr>
      <w:tblGrid>
        <w:gridCol w:w="2155"/>
        <w:gridCol w:w="180"/>
        <w:gridCol w:w="630"/>
        <w:gridCol w:w="90"/>
        <w:gridCol w:w="270"/>
        <w:gridCol w:w="720"/>
        <w:gridCol w:w="90"/>
        <w:gridCol w:w="1260"/>
        <w:gridCol w:w="360"/>
        <w:gridCol w:w="90"/>
        <w:gridCol w:w="360"/>
        <w:gridCol w:w="630"/>
        <w:gridCol w:w="90"/>
        <w:gridCol w:w="180"/>
        <w:gridCol w:w="316"/>
        <w:gridCol w:w="494"/>
        <w:gridCol w:w="495"/>
        <w:gridCol w:w="248"/>
        <w:gridCol w:w="337"/>
        <w:gridCol w:w="900"/>
        <w:gridCol w:w="236"/>
      </w:tblGrid>
      <w:tr w:rsidR="00730446" w:rsidRPr="00277118" w14:paraId="04313C7F" w14:textId="77777777" w:rsidTr="005E063E">
        <w:trPr>
          <w:gridAfter w:val="1"/>
          <w:cnfStyle w:val="100000000000" w:firstRow="1" w:lastRow="0" w:firstColumn="0" w:lastColumn="0" w:oddVBand="0" w:evenVBand="0" w:oddHBand="0"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hideMark/>
          </w:tcPr>
          <w:p w14:paraId="3FB0FEF1" w14:textId="77777777" w:rsidR="00730446" w:rsidRPr="00277118" w:rsidRDefault="00730446" w:rsidP="005E063E">
            <w:pPr>
              <w:keepNext/>
              <w:keepLines/>
              <w:spacing w:before="40" w:line="259" w:lineRule="auto"/>
              <w:contextualSpacing/>
              <w:jc w:val="center"/>
              <w:outlineLvl w:val="1"/>
              <w:rPr>
                <w:rFonts w:eastAsiaTheme="majorEastAsia" w:cstheme="minorHAnsi"/>
                <w:color w:val="365F91" w:themeColor="accent1" w:themeShade="BF"/>
                <w:sz w:val="36"/>
                <w:szCs w:val="36"/>
              </w:rPr>
            </w:pPr>
            <w:r>
              <w:rPr>
                <w:rFonts w:eastAsiaTheme="majorEastAsia" w:cstheme="minorHAnsi"/>
                <w:color w:val="365F91" w:themeColor="accent1" w:themeShade="BF"/>
                <w:sz w:val="36"/>
                <w:szCs w:val="36"/>
              </w:rPr>
              <w:lastRenderedPageBreak/>
              <w:t xml:space="preserve">Melanoma </w:t>
            </w:r>
            <w:r w:rsidRPr="00277118">
              <w:rPr>
                <w:rFonts w:eastAsiaTheme="majorEastAsia" w:cstheme="minorHAnsi"/>
                <w:color w:val="365F91" w:themeColor="accent1" w:themeShade="BF"/>
                <w:sz w:val="36"/>
                <w:szCs w:val="36"/>
              </w:rPr>
              <w:t xml:space="preserve">Case Scenario </w:t>
            </w:r>
          </w:p>
        </w:tc>
      </w:tr>
      <w:tr w:rsidR="00730446" w:rsidRPr="00277118" w14:paraId="1BD0CEE7"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6FEA788D"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Primary Site</w:t>
            </w:r>
          </w:p>
        </w:tc>
        <w:tc>
          <w:tcPr>
            <w:tcW w:w="810" w:type="dxa"/>
            <w:gridSpan w:val="2"/>
            <w:vAlign w:val="center"/>
          </w:tcPr>
          <w:p w14:paraId="111F9DB4"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tcPr>
          <w:p w14:paraId="04F1CC33"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Clinical Grade</w:t>
            </w:r>
          </w:p>
        </w:tc>
        <w:tc>
          <w:tcPr>
            <w:tcW w:w="810" w:type="dxa"/>
            <w:gridSpan w:val="3"/>
            <w:vAlign w:val="center"/>
          </w:tcPr>
          <w:p w14:paraId="4B3370C8"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tcPr>
          <w:p w14:paraId="0F7A8199"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Clinical Tumor Size</w:t>
            </w:r>
          </w:p>
        </w:tc>
        <w:tc>
          <w:tcPr>
            <w:tcW w:w="900" w:type="dxa"/>
            <w:vAlign w:val="center"/>
          </w:tcPr>
          <w:p w14:paraId="69CA955C"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30446" w:rsidRPr="00277118" w14:paraId="0DD2DF10"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tcPr>
          <w:p w14:paraId="349E3DA6"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Laterality</w:t>
            </w:r>
          </w:p>
        </w:tc>
        <w:tc>
          <w:tcPr>
            <w:tcW w:w="810" w:type="dxa"/>
            <w:gridSpan w:val="2"/>
            <w:vAlign w:val="center"/>
          </w:tcPr>
          <w:p w14:paraId="35AFD8F4"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tcPr>
          <w:p w14:paraId="3622E5B4"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Pathological Grade</w:t>
            </w:r>
          </w:p>
        </w:tc>
        <w:tc>
          <w:tcPr>
            <w:tcW w:w="810" w:type="dxa"/>
            <w:gridSpan w:val="3"/>
            <w:vAlign w:val="center"/>
          </w:tcPr>
          <w:p w14:paraId="73D2F4CB"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tcPr>
          <w:p w14:paraId="7F05F7BE"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Pathological Tumor Size</w:t>
            </w:r>
          </w:p>
        </w:tc>
        <w:tc>
          <w:tcPr>
            <w:tcW w:w="900" w:type="dxa"/>
            <w:vAlign w:val="center"/>
          </w:tcPr>
          <w:p w14:paraId="22FE38B9"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30446" w:rsidRPr="00277118" w14:paraId="219AED11"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tcPr>
          <w:p w14:paraId="6DC411B9"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Histology</w:t>
            </w:r>
          </w:p>
        </w:tc>
        <w:tc>
          <w:tcPr>
            <w:tcW w:w="810" w:type="dxa"/>
            <w:gridSpan w:val="2"/>
            <w:vAlign w:val="center"/>
          </w:tcPr>
          <w:p w14:paraId="15E8C6CB"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tcPr>
          <w:p w14:paraId="1E1F1278"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 Therapy Grade</w:t>
            </w:r>
          </w:p>
        </w:tc>
        <w:tc>
          <w:tcPr>
            <w:tcW w:w="810" w:type="dxa"/>
            <w:gridSpan w:val="3"/>
            <w:vAlign w:val="center"/>
          </w:tcPr>
          <w:p w14:paraId="29144C54"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tcPr>
          <w:p w14:paraId="0AC0F7FA"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Tumor Size Summary</w:t>
            </w:r>
          </w:p>
        </w:tc>
        <w:tc>
          <w:tcPr>
            <w:tcW w:w="900" w:type="dxa"/>
            <w:vAlign w:val="center"/>
          </w:tcPr>
          <w:p w14:paraId="27F5F3E9"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30446" w:rsidRPr="00277118" w14:paraId="3BF2031F"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tcPr>
          <w:p w14:paraId="4F855A39"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Behavior</w:t>
            </w:r>
          </w:p>
        </w:tc>
        <w:tc>
          <w:tcPr>
            <w:tcW w:w="810" w:type="dxa"/>
            <w:gridSpan w:val="2"/>
            <w:vAlign w:val="center"/>
          </w:tcPr>
          <w:p w14:paraId="49E32DA0"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930" w:type="dxa"/>
            <w:gridSpan w:val="17"/>
            <w:vAlign w:val="center"/>
          </w:tcPr>
          <w:p w14:paraId="2B5A22B3"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30446" w:rsidRPr="00277118" w14:paraId="01CF28A6"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vAlign w:val="center"/>
            <w:hideMark/>
          </w:tcPr>
          <w:p w14:paraId="4E6E8AC9" w14:textId="77777777" w:rsidR="00730446" w:rsidRPr="00277118" w:rsidRDefault="00730446" w:rsidP="005E063E">
            <w:pPr>
              <w:spacing w:after="160" w:line="259" w:lineRule="auto"/>
              <w:contextualSpacing/>
              <w:jc w:val="center"/>
              <w:rPr>
                <w:rFonts w:cstheme="minorHAnsi"/>
                <w:sz w:val="32"/>
                <w:szCs w:val="32"/>
              </w:rPr>
            </w:pPr>
            <w:r w:rsidRPr="00277118">
              <w:rPr>
                <w:rFonts w:cstheme="minorHAnsi"/>
                <w:sz w:val="32"/>
                <w:szCs w:val="32"/>
              </w:rPr>
              <w:t>Stage Data items</w:t>
            </w:r>
          </w:p>
        </w:tc>
      </w:tr>
      <w:tr w:rsidR="00730446" w:rsidRPr="00277118" w14:paraId="41052B7E"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vAlign w:val="center"/>
          </w:tcPr>
          <w:p w14:paraId="035723CD" w14:textId="77777777" w:rsidR="00730446" w:rsidRPr="00277118" w:rsidRDefault="00730446" w:rsidP="005E063E">
            <w:pPr>
              <w:spacing w:after="160" w:line="259" w:lineRule="auto"/>
              <w:contextualSpacing/>
              <w:jc w:val="center"/>
              <w:rPr>
                <w:rFonts w:cstheme="minorHAnsi"/>
                <w:sz w:val="24"/>
                <w:szCs w:val="24"/>
              </w:rPr>
            </w:pPr>
            <w:r w:rsidRPr="00277118">
              <w:rPr>
                <w:rFonts w:cstheme="minorHAnsi"/>
                <w:sz w:val="24"/>
                <w:szCs w:val="24"/>
              </w:rPr>
              <w:t>AJCC Stage</w:t>
            </w:r>
          </w:p>
        </w:tc>
      </w:tr>
      <w:tr w:rsidR="00730446" w:rsidRPr="00277118" w14:paraId="4FC80A67"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7E625E32"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Clinical T</w:t>
            </w:r>
          </w:p>
        </w:tc>
        <w:tc>
          <w:tcPr>
            <w:tcW w:w="810" w:type="dxa"/>
            <w:gridSpan w:val="2"/>
            <w:vAlign w:val="center"/>
          </w:tcPr>
          <w:p w14:paraId="1EC4A87D"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hideMark/>
          </w:tcPr>
          <w:p w14:paraId="798094DB"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Pathological T</w:t>
            </w:r>
          </w:p>
        </w:tc>
        <w:tc>
          <w:tcPr>
            <w:tcW w:w="810" w:type="dxa"/>
            <w:gridSpan w:val="3"/>
            <w:vAlign w:val="center"/>
          </w:tcPr>
          <w:p w14:paraId="54DB8068"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hideMark/>
          </w:tcPr>
          <w:p w14:paraId="03D9F086"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Post-therapy T</w:t>
            </w:r>
          </w:p>
        </w:tc>
        <w:tc>
          <w:tcPr>
            <w:tcW w:w="900" w:type="dxa"/>
            <w:vAlign w:val="center"/>
          </w:tcPr>
          <w:p w14:paraId="5AECF6E1"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30446" w:rsidRPr="00277118" w14:paraId="14C9F36D"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4843E423" w14:textId="77777777" w:rsidR="00730446" w:rsidRPr="00277118" w:rsidRDefault="00730446" w:rsidP="005E063E">
            <w:pPr>
              <w:spacing w:after="160" w:line="259" w:lineRule="auto"/>
              <w:contextualSpacing/>
              <w:rPr>
                <w:rFonts w:cstheme="minorHAnsi"/>
                <w:b w:val="0"/>
                <w:sz w:val="24"/>
                <w:szCs w:val="24"/>
              </w:rPr>
            </w:pPr>
            <w:proofErr w:type="spellStart"/>
            <w:r w:rsidRPr="00277118">
              <w:rPr>
                <w:rFonts w:cstheme="minorHAnsi"/>
                <w:b w:val="0"/>
                <w:sz w:val="24"/>
                <w:szCs w:val="24"/>
              </w:rPr>
              <w:t>cT</w:t>
            </w:r>
            <w:proofErr w:type="spellEnd"/>
            <w:r w:rsidRPr="00277118">
              <w:rPr>
                <w:rFonts w:cstheme="minorHAnsi"/>
                <w:b w:val="0"/>
                <w:sz w:val="24"/>
                <w:szCs w:val="24"/>
              </w:rPr>
              <w:t xml:space="preserve"> Suffix</w:t>
            </w:r>
          </w:p>
        </w:tc>
        <w:tc>
          <w:tcPr>
            <w:tcW w:w="810" w:type="dxa"/>
            <w:gridSpan w:val="2"/>
            <w:vAlign w:val="center"/>
          </w:tcPr>
          <w:p w14:paraId="6F9400EF"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hideMark/>
          </w:tcPr>
          <w:p w14:paraId="1BF4B215"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277118">
              <w:rPr>
                <w:rFonts w:cstheme="minorHAnsi"/>
                <w:sz w:val="24"/>
                <w:szCs w:val="24"/>
              </w:rPr>
              <w:t>pT</w:t>
            </w:r>
            <w:proofErr w:type="spellEnd"/>
            <w:r w:rsidRPr="00277118">
              <w:rPr>
                <w:rFonts w:cstheme="minorHAnsi"/>
                <w:sz w:val="24"/>
                <w:szCs w:val="24"/>
              </w:rPr>
              <w:t xml:space="preserve"> Suffix</w:t>
            </w:r>
          </w:p>
        </w:tc>
        <w:tc>
          <w:tcPr>
            <w:tcW w:w="810" w:type="dxa"/>
            <w:gridSpan w:val="3"/>
            <w:vAlign w:val="center"/>
          </w:tcPr>
          <w:p w14:paraId="1560A0C7"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hideMark/>
          </w:tcPr>
          <w:p w14:paraId="3704C145"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y</w:t>
            </w:r>
            <w:r w:rsidRPr="00277118">
              <w:rPr>
                <w:rFonts w:cstheme="minorHAnsi"/>
                <w:sz w:val="24"/>
                <w:szCs w:val="24"/>
              </w:rPr>
              <w:t>pT</w:t>
            </w:r>
            <w:proofErr w:type="spellEnd"/>
            <w:r w:rsidRPr="00277118">
              <w:rPr>
                <w:rFonts w:cstheme="minorHAnsi"/>
                <w:sz w:val="24"/>
                <w:szCs w:val="24"/>
              </w:rPr>
              <w:t xml:space="preserve"> Suffix</w:t>
            </w:r>
          </w:p>
        </w:tc>
        <w:tc>
          <w:tcPr>
            <w:tcW w:w="900" w:type="dxa"/>
            <w:vAlign w:val="center"/>
          </w:tcPr>
          <w:p w14:paraId="4C7738C6"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30446" w:rsidRPr="00277118" w14:paraId="096DB08D"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228C5ADD"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Clinical N</w:t>
            </w:r>
          </w:p>
        </w:tc>
        <w:tc>
          <w:tcPr>
            <w:tcW w:w="810" w:type="dxa"/>
            <w:gridSpan w:val="2"/>
            <w:vAlign w:val="center"/>
          </w:tcPr>
          <w:p w14:paraId="7D86A7F3"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hideMark/>
          </w:tcPr>
          <w:p w14:paraId="31E6030C"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Pathological N</w:t>
            </w:r>
          </w:p>
        </w:tc>
        <w:tc>
          <w:tcPr>
            <w:tcW w:w="810" w:type="dxa"/>
            <w:gridSpan w:val="3"/>
            <w:vAlign w:val="center"/>
          </w:tcPr>
          <w:p w14:paraId="600FC13E"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hideMark/>
          </w:tcPr>
          <w:p w14:paraId="57755837"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Post-therapy N</w:t>
            </w:r>
          </w:p>
        </w:tc>
        <w:tc>
          <w:tcPr>
            <w:tcW w:w="900" w:type="dxa"/>
            <w:vAlign w:val="center"/>
          </w:tcPr>
          <w:p w14:paraId="4BC61703"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30446" w:rsidRPr="00277118" w14:paraId="43CC1416"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501AB842"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cN Suffix</w:t>
            </w:r>
          </w:p>
        </w:tc>
        <w:tc>
          <w:tcPr>
            <w:tcW w:w="810" w:type="dxa"/>
            <w:gridSpan w:val="2"/>
            <w:vAlign w:val="center"/>
          </w:tcPr>
          <w:p w14:paraId="2C1BAE2B"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hideMark/>
          </w:tcPr>
          <w:p w14:paraId="3CF57A91"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pN Suffix</w:t>
            </w:r>
          </w:p>
        </w:tc>
        <w:tc>
          <w:tcPr>
            <w:tcW w:w="810" w:type="dxa"/>
            <w:gridSpan w:val="3"/>
            <w:vAlign w:val="center"/>
          </w:tcPr>
          <w:p w14:paraId="306BE970"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hideMark/>
          </w:tcPr>
          <w:p w14:paraId="36E74295"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y</w:t>
            </w:r>
            <w:r w:rsidRPr="00277118">
              <w:rPr>
                <w:rFonts w:cstheme="minorHAnsi"/>
                <w:sz w:val="24"/>
                <w:szCs w:val="24"/>
              </w:rPr>
              <w:t>pN</w:t>
            </w:r>
            <w:proofErr w:type="spellEnd"/>
            <w:r w:rsidRPr="00277118">
              <w:rPr>
                <w:rFonts w:cstheme="minorHAnsi"/>
                <w:sz w:val="24"/>
                <w:szCs w:val="24"/>
              </w:rPr>
              <w:t xml:space="preserve"> Suffix</w:t>
            </w:r>
          </w:p>
        </w:tc>
        <w:tc>
          <w:tcPr>
            <w:tcW w:w="900" w:type="dxa"/>
            <w:vAlign w:val="center"/>
          </w:tcPr>
          <w:p w14:paraId="60F22040"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30446" w:rsidRPr="00277118" w14:paraId="57EC71F5"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Height w:val="70"/>
        </w:trPr>
        <w:tc>
          <w:tcPr>
            <w:cnfStyle w:val="001000000000" w:firstRow="0" w:lastRow="0" w:firstColumn="1" w:lastColumn="0" w:oddVBand="0" w:evenVBand="0" w:oddHBand="0" w:evenHBand="0" w:firstRowFirstColumn="0" w:firstRowLastColumn="0" w:lastRowFirstColumn="0" w:lastRowLastColumn="0"/>
            <w:tcW w:w="2155" w:type="dxa"/>
            <w:hideMark/>
          </w:tcPr>
          <w:p w14:paraId="072B6BDC"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Clinical M</w:t>
            </w:r>
          </w:p>
        </w:tc>
        <w:tc>
          <w:tcPr>
            <w:tcW w:w="810" w:type="dxa"/>
            <w:gridSpan w:val="2"/>
            <w:vAlign w:val="center"/>
          </w:tcPr>
          <w:p w14:paraId="27D57E90"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5"/>
            <w:hideMark/>
          </w:tcPr>
          <w:p w14:paraId="44651129"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Pathological M</w:t>
            </w:r>
          </w:p>
        </w:tc>
        <w:tc>
          <w:tcPr>
            <w:tcW w:w="810" w:type="dxa"/>
            <w:gridSpan w:val="3"/>
            <w:vAlign w:val="center"/>
          </w:tcPr>
          <w:p w14:paraId="74502A3B"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790" w:type="dxa"/>
            <w:gridSpan w:val="8"/>
            <w:hideMark/>
          </w:tcPr>
          <w:p w14:paraId="42711F8E"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sz w:val="24"/>
                <w:szCs w:val="24"/>
              </w:rPr>
              <w:t>Post-therapy M</w:t>
            </w:r>
          </w:p>
        </w:tc>
        <w:tc>
          <w:tcPr>
            <w:tcW w:w="900" w:type="dxa"/>
            <w:vAlign w:val="center"/>
          </w:tcPr>
          <w:p w14:paraId="08D469D3"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30446" w:rsidRPr="00277118" w14:paraId="275F866C"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155" w:type="dxa"/>
            <w:hideMark/>
          </w:tcPr>
          <w:p w14:paraId="24DCA796"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 xml:space="preserve">Clinical Stage </w:t>
            </w:r>
          </w:p>
        </w:tc>
        <w:tc>
          <w:tcPr>
            <w:tcW w:w="810" w:type="dxa"/>
            <w:gridSpan w:val="2"/>
            <w:vAlign w:val="center"/>
          </w:tcPr>
          <w:p w14:paraId="4015E854"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0" w:type="dxa"/>
            <w:gridSpan w:val="5"/>
            <w:hideMark/>
          </w:tcPr>
          <w:p w14:paraId="237EB941"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Pathological Stage</w:t>
            </w:r>
          </w:p>
        </w:tc>
        <w:tc>
          <w:tcPr>
            <w:tcW w:w="810" w:type="dxa"/>
            <w:gridSpan w:val="3"/>
            <w:vAlign w:val="center"/>
          </w:tcPr>
          <w:p w14:paraId="4F95CB2E"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790" w:type="dxa"/>
            <w:gridSpan w:val="8"/>
            <w:hideMark/>
          </w:tcPr>
          <w:p w14:paraId="40A07203"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Post-therapy Stage</w:t>
            </w:r>
          </w:p>
        </w:tc>
        <w:tc>
          <w:tcPr>
            <w:tcW w:w="900" w:type="dxa"/>
            <w:vAlign w:val="center"/>
          </w:tcPr>
          <w:p w14:paraId="6642AFCF"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30446" w:rsidRPr="00277118" w14:paraId="293CFAFD"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16B49822" w14:textId="77777777" w:rsidR="00730446" w:rsidRPr="00277118" w:rsidRDefault="00730446" w:rsidP="005E063E">
            <w:pPr>
              <w:spacing w:after="160" w:line="259" w:lineRule="auto"/>
              <w:contextualSpacing/>
              <w:jc w:val="center"/>
              <w:rPr>
                <w:rFonts w:cstheme="minorHAnsi"/>
                <w:sz w:val="24"/>
                <w:szCs w:val="24"/>
              </w:rPr>
            </w:pPr>
            <w:r>
              <w:rPr>
                <w:rFonts w:cstheme="minorHAnsi"/>
                <w:sz w:val="24"/>
                <w:szCs w:val="24"/>
              </w:rPr>
              <w:t>SS2018/EOD</w:t>
            </w:r>
          </w:p>
        </w:tc>
      </w:tr>
      <w:tr w:rsidR="00730446" w:rsidRPr="00B9517E" w14:paraId="61EAF6D0"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965" w:type="dxa"/>
            <w:gridSpan w:val="3"/>
            <w:hideMark/>
          </w:tcPr>
          <w:p w14:paraId="23757CF3"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 xml:space="preserve">Summary Stage 2018 </w:t>
            </w:r>
          </w:p>
        </w:tc>
        <w:tc>
          <w:tcPr>
            <w:tcW w:w="6930" w:type="dxa"/>
            <w:gridSpan w:val="17"/>
            <w:vAlign w:val="center"/>
          </w:tcPr>
          <w:p w14:paraId="6D47433A" w14:textId="77777777" w:rsidR="00730446" w:rsidRPr="00B9517E"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30446" w:rsidRPr="00277118" w14:paraId="67AA925F"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2335" w:type="dxa"/>
            <w:gridSpan w:val="2"/>
            <w:hideMark/>
          </w:tcPr>
          <w:p w14:paraId="0E0B7563"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EOD Primary Tumor</w:t>
            </w:r>
          </w:p>
        </w:tc>
        <w:tc>
          <w:tcPr>
            <w:tcW w:w="990" w:type="dxa"/>
            <w:gridSpan w:val="3"/>
            <w:vAlign w:val="center"/>
          </w:tcPr>
          <w:p w14:paraId="68A3190D" w14:textId="77777777" w:rsidR="00730446" w:rsidRPr="00B9517E"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0" w:type="dxa"/>
            <w:gridSpan w:val="4"/>
          </w:tcPr>
          <w:p w14:paraId="5404E981" w14:textId="77777777" w:rsidR="00730446" w:rsidRPr="00B9517E"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9517E">
              <w:rPr>
                <w:rFonts w:cstheme="minorHAnsi"/>
                <w:sz w:val="24"/>
                <w:szCs w:val="24"/>
              </w:rPr>
              <w:t>EOD Regional Nodes</w:t>
            </w:r>
          </w:p>
        </w:tc>
        <w:tc>
          <w:tcPr>
            <w:tcW w:w="1350" w:type="dxa"/>
            <w:gridSpan w:val="5"/>
          </w:tcPr>
          <w:p w14:paraId="5B7ED546" w14:textId="77777777" w:rsidR="00730446" w:rsidRPr="00B9517E"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05" w:type="dxa"/>
            <w:gridSpan w:val="3"/>
          </w:tcPr>
          <w:p w14:paraId="2BC8CF59" w14:textId="77777777" w:rsidR="00730446" w:rsidRPr="00B9517E"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9517E">
              <w:rPr>
                <w:rFonts w:cstheme="minorHAnsi"/>
                <w:sz w:val="24"/>
                <w:szCs w:val="24"/>
              </w:rPr>
              <w:t>EOD Mets</w:t>
            </w:r>
          </w:p>
        </w:tc>
        <w:tc>
          <w:tcPr>
            <w:tcW w:w="1485" w:type="dxa"/>
            <w:gridSpan w:val="3"/>
          </w:tcPr>
          <w:p w14:paraId="51C758E8" w14:textId="77777777" w:rsidR="00730446" w:rsidRPr="00B9517E"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30446" w:rsidRPr="00277118" w14:paraId="0D82598E"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965" w:type="dxa"/>
            <w:gridSpan w:val="3"/>
          </w:tcPr>
          <w:p w14:paraId="15BE3B67"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sz w:val="24"/>
                <w:szCs w:val="24"/>
              </w:rPr>
              <w:t>Regional Nodes Positive</w:t>
            </w:r>
          </w:p>
        </w:tc>
        <w:tc>
          <w:tcPr>
            <w:tcW w:w="1080" w:type="dxa"/>
            <w:gridSpan w:val="3"/>
            <w:vAlign w:val="center"/>
          </w:tcPr>
          <w:p w14:paraId="3DF99FAE"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880" w:type="dxa"/>
            <w:gridSpan w:val="7"/>
          </w:tcPr>
          <w:p w14:paraId="2C6FB812"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77118">
              <w:rPr>
                <w:rFonts w:cstheme="minorHAnsi"/>
                <w:sz w:val="24"/>
                <w:szCs w:val="24"/>
              </w:rPr>
              <w:t>Regional Nodes</w:t>
            </w:r>
            <w:r>
              <w:rPr>
                <w:rFonts w:cstheme="minorHAnsi"/>
                <w:sz w:val="24"/>
                <w:szCs w:val="24"/>
              </w:rPr>
              <w:t xml:space="preserve"> Examined</w:t>
            </w:r>
          </w:p>
        </w:tc>
        <w:tc>
          <w:tcPr>
            <w:tcW w:w="990" w:type="dxa"/>
            <w:gridSpan w:val="3"/>
          </w:tcPr>
          <w:p w14:paraId="54F5468E"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80" w:type="dxa"/>
            <w:gridSpan w:val="4"/>
            <w:vAlign w:val="center"/>
          </w:tcPr>
          <w:p w14:paraId="60A0A261"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30446" w:rsidRPr="00277118" w14:paraId="3E9F7408"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5CB248CB" w14:textId="77777777" w:rsidR="00730446" w:rsidRPr="00277118" w:rsidRDefault="00730446" w:rsidP="005E063E">
            <w:pPr>
              <w:spacing w:after="160" w:line="259" w:lineRule="auto"/>
              <w:contextualSpacing/>
              <w:jc w:val="center"/>
              <w:rPr>
                <w:rFonts w:cstheme="minorHAnsi"/>
                <w:color w:val="000000" w:themeColor="text1"/>
                <w:sz w:val="24"/>
                <w:szCs w:val="24"/>
              </w:rPr>
            </w:pPr>
          </w:p>
        </w:tc>
      </w:tr>
      <w:tr w:rsidR="00730446" w:rsidRPr="00277118" w14:paraId="7EE1FCF5"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2965" w:type="dxa"/>
            <w:gridSpan w:val="3"/>
          </w:tcPr>
          <w:p w14:paraId="06331A0C" w14:textId="77777777" w:rsidR="00730446" w:rsidRPr="00277118" w:rsidRDefault="00730446" w:rsidP="005E063E">
            <w:pPr>
              <w:spacing w:after="160" w:line="259" w:lineRule="auto"/>
              <w:contextualSpacing/>
              <w:jc w:val="center"/>
              <w:rPr>
                <w:rFonts w:cstheme="minorHAnsi"/>
                <w:b w:val="0"/>
                <w:bCs w:val="0"/>
                <w:color w:val="000000" w:themeColor="text1"/>
                <w:sz w:val="24"/>
                <w:szCs w:val="24"/>
              </w:rPr>
            </w:pPr>
            <w:r>
              <w:rPr>
                <w:rFonts w:cstheme="minorHAnsi"/>
                <w:b w:val="0"/>
                <w:bCs w:val="0"/>
                <w:color w:val="000000" w:themeColor="text1"/>
                <w:sz w:val="24"/>
                <w:szCs w:val="24"/>
              </w:rPr>
              <w:t>SLN Positive</w:t>
            </w:r>
          </w:p>
        </w:tc>
        <w:tc>
          <w:tcPr>
            <w:tcW w:w="1080" w:type="dxa"/>
            <w:gridSpan w:val="3"/>
          </w:tcPr>
          <w:p w14:paraId="717AE83E" w14:textId="77777777" w:rsidR="00730446" w:rsidRPr="00C12317"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2790" w:type="dxa"/>
            <w:gridSpan w:val="6"/>
          </w:tcPr>
          <w:p w14:paraId="132C80F9" w14:textId="77777777" w:rsidR="00730446" w:rsidRPr="00C12317"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12317">
              <w:rPr>
                <w:rFonts w:cstheme="minorHAnsi"/>
                <w:color w:val="000000" w:themeColor="text1"/>
                <w:sz w:val="24"/>
                <w:szCs w:val="24"/>
              </w:rPr>
              <w:t>SLNs Examined</w:t>
            </w:r>
          </w:p>
        </w:tc>
        <w:tc>
          <w:tcPr>
            <w:tcW w:w="1080" w:type="dxa"/>
            <w:gridSpan w:val="4"/>
          </w:tcPr>
          <w:p w14:paraId="2D5C7A0B"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980" w:type="dxa"/>
            <w:gridSpan w:val="4"/>
          </w:tcPr>
          <w:p w14:paraId="4FC2CA91"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30446" w:rsidRPr="00277118" w14:paraId="5462211C"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3EB22C81" w14:textId="77777777" w:rsidR="00730446" w:rsidRPr="00277118" w:rsidRDefault="00730446" w:rsidP="005E063E">
            <w:pPr>
              <w:spacing w:after="160" w:line="259" w:lineRule="auto"/>
              <w:contextualSpacing/>
              <w:jc w:val="center"/>
              <w:rPr>
                <w:rFonts w:cstheme="minorHAnsi"/>
                <w:color w:val="000000" w:themeColor="text1"/>
                <w:sz w:val="24"/>
                <w:szCs w:val="24"/>
              </w:rPr>
            </w:pPr>
          </w:p>
        </w:tc>
      </w:tr>
      <w:tr w:rsidR="00730446" w:rsidRPr="00277118" w14:paraId="4D860632"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539D1D9E" w14:textId="77777777" w:rsidR="00730446" w:rsidRPr="00277118" w:rsidRDefault="00730446" w:rsidP="005E063E">
            <w:pPr>
              <w:spacing w:after="160" w:line="259" w:lineRule="auto"/>
              <w:contextualSpacing/>
              <w:jc w:val="center"/>
              <w:rPr>
                <w:rFonts w:cstheme="minorHAnsi"/>
                <w:color w:val="000000" w:themeColor="text1"/>
                <w:sz w:val="24"/>
                <w:szCs w:val="24"/>
              </w:rPr>
            </w:pPr>
            <w:r w:rsidRPr="00B92A21">
              <w:rPr>
                <w:rFonts w:cstheme="minorHAnsi"/>
                <w:color w:val="000000" w:themeColor="text1"/>
                <w:sz w:val="32"/>
                <w:szCs w:val="32"/>
              </w:rPr>
              <w:t>SSDI</w:t>
            </w:r>
          </w:p>
        </w:tc>
      </w:tr>
      <w:tr w:rsidR="00730446" w:rsidRPr="00277118" w14:paraId="49F09981"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55" w:type="dxa"/>
            <w:gridSpan w:val="4"/>
          </w:tcPr>
          <w:p w14:paraId="29A8972A" w14:textId="77777777" w:rsidR="00730446" w:rsidRPr="00277118" w:rsidRDefault="00730446" w:rsidP="005E063E">
            <w:pPr>
              <w:spacing w:after="160" w:line="259" w:lineRule="auto"/>
              <w:contextualSpacing/>
              <w:rPr>
                <w:rFonts w:cstheme="minorHAnsi"/>
                <w:b w:val="0"/>
                <w:bCs w:val="0"/>
                <w:color w:val="000000" w:themeColor="text1"/>
                <w:sz w:val="24"/>
                <w:szCs w:val="24"/>
              </w:rPr>
            </w:pPr>
            <w:r>
              <w:rPr>
                <w:rFonts w:cstheme="minorHAnsi"/>
                <w:b w:val="0"/>
                <w:bCs w:val="0"/>
                <w:color w:val="000000" w:themeColor="text1"/>
                <w:sz w:val="24"/>
                <w:szCs w:val="24"/>
              </w:rPr>
              <w:t>Breslow Tumor Thickness</w:t>
            </w:r>
          </w:p>
        </w:tc>
        <w:tc>
          <w:tcPr>
            <w:tcW w:w="1080" w:type="dxa"/>
            <w:gridSpan w:val="3"/>
          </w:tcPr>
          <w:p w14:paraId="43BBE86B" w14:textId="77777777" w:rsidR="00730446" w:rsidRPr="008C78E4"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3286" w:type="dxa"/>
            <w:gridSpan w:val="8"/>
          </w:tcPr>
          <w:p w14:paraId="1AD039A0" w14:textId="77777777" w:rsidR="00730446" w:rsidRPr="0010364B"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0364B">
              <w:rPr>
                <w:rFonts w:cstheme="minorHAnsi"/>
                <w:color w:val="000000" w:themeColor="text1"/>
                <w:sz w:val="24"/>
                <w:szCs w:val="24"/>
              </w:rPr>
              <w:t>LDH Pr</w:t>
            </w:r>
            <w:r>
              <w:rPr>
                <w:rFonts w:cstheme="minorHAnsi"/>
                <w:color w:val="000000" w:themeColor="text1"/>
                <w:sz w:val="24"/>
                <w:szCs w:val="24"/>
              </w:rPr>
              <w:t>e-Treatment Lab Value</w:t>
            </w:r>
          </w:p>
        </w:tc>
        <w:tc>
          <w:tcPr>
            <w:tcW w:w="1237" w:type="dxa"/>
            <w:gridSpan w:val="3"/>
          </w:tcPr>
          <w:p w14:paraId="413F600E"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1237" w:type="dxa"/>
            <w:gridSpan w:val="2"/>
          </w:tcPr>
          <w:p w14:paraId="3754C404"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30446" w:rsidRPr="00277118" w14:paraId="234D3227"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3055" w:type="dxa"/>
            <w:gridSpan w:val="4"/>
          </w:tcPr>
          <w:p w14:paraId="2E3DD1B7" w14:textId="77777777" w:rsidR="00730446" w:rsidRPr="00277118" w:rsidRDefault="00730446" w:rsidP="005E063E">
            <w:pPr>
              <w:spacing w:after="160" w:line="259" w:lineRule="auto"/>
              <w:contextualSpacing/>
              <w:rPr>
                <w:rFonts w:cstheme="minorHAnsi"/>
                <w:b w:val="0"/>
                <w:bCs w:val="0"/>
                <w:color w:val="000000" w:themeColor="text1"/>
                <w:sz w:val="24"/>
                <w:szCs w:val="24"/>
              </w:rPr>
            </w:pPr>
            <w:r>
              <w:rPr>
                <w:rFonts w:cstheme="minorHAnsi"/>
                <w:b w:val="0"/>
                <w:bCs w:val="0"/>
                <w:color w:val="000000" w:themeColor="text1"/>
                <w:sz w:val="24"/>
                <w:szCs w:val="24"/>
              </w:rPr>
              <w:t>Ulceration</w:t>
            </w:r>
          </w:p>
        </w:tc>
        <w:tc>
          <w:tcPr>
            <w:tcW w:w="1080" w:type="dxa"/>
            <w:gridSpan w:val="3"/>
          </w:tcPr>
          <w:p w14:paraId="14A329E2" w14:textId="77777777" w:rsidR="00730446" w:rsidRPr="008C78E4"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3286" w:type="dxa"/>
            <w:gridSpan w:val="8"/>
          </w:tcPr>
          <w:p w14:paraId="528A72C1" w14:textId="77777777" w:rsidR="00730446" w:rsidRPr="0010364B"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LDH Upper Limits of Normal</w:t>
            </w:r>
          </w:p>
        </w:tc>
        <w:tc>
          <w:tcPr>
            <w:tcW w:w="1237" w:type="dxa"/>
            <w:gridSpan w:val="3"/>
          </w:tcPr>
          <w:p w14:paraId="24614409"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237" w:type="dxa"/>
            <w:gridSpan w:val="2"/>
          </w:tcPr>
          <w:p w14:paraId="427BD2A7"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30446" w:rsidRPr="00277118" w14:paraId="08B45EB3"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55" w:type="dxa"/>
            <w:gridSpan w:val="4"/>
          </w:tcPr>
          <w:p w14:paraId="6389C1B5" w14:textId="77777777" w:rsidR="00730446" w:rsidRPr="00277118" w:rsidRDefault="00730446" w:rsidP="005E063E">
            <w:pPr>
              <w:spacing w:after="160" w:line="259" w:lineRule="auto"/>
              <w:contextualSpacing/>
              <w:rPr>
                <w:rFonts w:cstheme="minorHAnsi"/>
                <w:b w:val="0"/>
                <w:bCs w:val="0"/>
                <w:color w:val="000000" w:themeColor="text1"/>
                <w:sz w:val="24"/>
                <w:szCs w:val="24"/>
              </w:rPr>
            </w:pPr>
            <w:r>
              <w:rPr>
                <w:rFonts w:cstheme="minorHAnsi"/>
                <w:b w:val="0"/>
                <w:bCs w:val="0"/>
                <w:color w:val="000000" w:themeColor="text1"/>
                <w:sz w:val="24"/>
                <w:szCs w:val="24"/>
              </w:rPr>
              <w:t>Mitotic Rate</w:t>
            </w:r>
          </w:p>
        </w:tc>
        <w:tc>
          <w:tcPr>
            <w:tcW w:w="1080" w:type="dxa"/>
            <w:gridSpan w:val="3"/>
          </w:tcPr>
          <w:p w14:paraId="36D917CB" w14:textId="77777777" w:rsidR="00730446" w:rsidRPr="008C78E4"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3286" w:type="dxa"/>
            <w:gridSpan w:val="8"/>
          </w:tcPr>
          <w:p w14:paraId="417294D2" w14:textId="77777777" w:rsidR="00730446" w:rsidRPr="0010364B"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LDH Pre-Treatment Level</w:t>
            </w:r>
          </w:p>
        </w:tc>
        <w:tc>
          <w:tcPr>
            <w:tcW w:w="1237" w:type="dxa"/>
            <w:gridSpan w:val="3"/>
          </w:tcPr>
          <w:p w14:paraId="63C42077"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
        </w:tc>
        <w:tc>
          <w:tcPr>
            <w:tcW w:w="1237" w:type="dxa"/>
            <w:gridSpan w:val="2"/>
          </w:tcPr>
          <w:p w14:paraId="761E6FCF"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30446" w:rsidRPr="00277118" w14:paraId="77A89F6E"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tcPr>
          <w:p w14:paraId="0AA1AE4E" w14:textId="77777777" w:rsidR="00730446" w:rsidRPr="00277118" w:rsidRDefault="00730446" w:rsidP="005E063E">
            <w:pPr>
              <w:spacing w:after="160" w:line="259" w:lineRule="auto"/>
              <w:contextualSpacing/>
              <w:jc w:val="center"/>
              <w:rPr>
                <w:rFonts w:cstheme="minorHAnsi"/>
                <w:color w:val="000000" w:themeColor="text1"/>
                <w:sz w:val="24"/>
                <w:szCs w:val="24"/>
              </w:rPr>
            </w:pPr>
          </w:p>
        </w:tc>
      </w:tr>
      <w:tr w:rsidR="00730446" w:rsidRPr="00277118" w14:paraId="6394E70F"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895" w:type="dxa"/>
            <w:gridSpan w:val="20"/>
            <w:hideMark/>
          </w:tcPr>
          <w:p w14:paraId="1AF9288A" w14:textId="77777777" w:rsidR="00730446" w:rsidRPr="00277118" w:rsidRDefault="00730446" w:rsidP="005E063E">
            <w:pPr>
              <w:spacing w:after="160" w:line="259" w:lineRule="auto"/>
              <w:contextualSpacing/>
              <w:jc w:val="center"/>
              <w:rPr>
                <w:rFonts w:cstheme="minorHAnsi"/>
                <w:color w:val="000000" w:themeColor="text1"/>
                <w:sz w:val="32"/>
                <w:szCs w:val="32"/>
              </w:rPr>
            </w:pPr>
            <w:r w:rsidRPr="00994DA2">
              <w:rPr>
                <w:rFonts w:cstheme="minorHAnsi"/>
                <w:color w:val="000000" w:themeColor="text1"/>
                <w:sz w:val="32"/>
                <w:szCs w:val="32"/>
              </w:rPr>
              <w:t>Treatment</w:t>
            </w:r>
          </w:p>
        </w:tc>
      </w:tr>
      <w:tr w:rsidR="00730446" w:rsidRPr="00277118" w14:paraId="17083084" w14:textId="77777777" w:rsidTr="005E063E">
        <w:tc>
          <w:tcPr>
            <w:cnfStyle w:val="001000000000" w:firstRow="0" w:lastRow="0" w:firstColumn="1" w:lastColumn="0" w:oddVBand="0" w:evenVBand="0" w:oddHBand="0" w:evenHBand="0" w:firstRowFirstColumn="0" w:firstRowLastColumn="0" w:lastRowFirstColumn="0" w:lastRowLastColumn="0"/>
            <w:tcW w:w="4045" w:type="dxa"/>
            <w:gridSpan w:val="6"/>
            <w:hideMark/>
          </w:tcPr>
          <w:p w14:paraId="62711BBD" w14:textId="77777777" w:rsidR="00730446" w:rsidRPr="00277118" w:rsidRDefault="00730446" w:rsidP="005E063E">
            <w:pPr>
              <w:spacing w:after="160" w:line="259" w:lineRule="auto"/>
              <w:contextualSpacing/>
              <w:rPr>
                <w:rFonts w:cstheme="minorHAnsi"/>
                <w:sz w:val="24"/>
                <w:szCs w:val="24"/>
              </w:rPr>
            </w:pPr>
            <w:r w:rsidRPr="00994DA2">
              <w:rPr>
                <w:rFonts w:cstheme="minorHAnsi"/>
                <w:sz w:val="24"/>
                <w:szCs w:val="24"/>
              </w:rPr>
              <w:t>Surgery Codes</w:t>
            </w:r>
          </w:p>
        </w:tc>
        <w:tc>
          <w:tcPr>
            <w:tcW w:w="1800" w:type="dxa"/>
            <w:gridSpan w:val="4"/>
            <w:tcBorders>
              <w:bottom w:val="single" w:sz="4" w:space="0" w:color="BFBFBF" w:themeColor="background1" w:themeShade="BF"/>
            </w:tcBorders>
            <w:vAlign w:val="center"/>
          </w:tcPr>
          <w:p w14:paraId="28421414"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286" w:type="dxa"/>
            <w:gridSpan w:val="11"/>
          </w:tcPr>
          <w:p w14:paraId="0A0904C2"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277118">
              <w:rPr>
                <w:rFonts w:cstheme="minorHAnsi"/>
                <w:b/>
                <w:bCs/>
                <w:color w:val="000000" w:themeColor="text1"/>
                <w:sz w:val="24"/>
                <w:szCs w:val="24"/>
              </w:rPr>
              <w:t>Systemic Therapy Codes</w:t>
            </w:r>
          </w:p>
        </w:tc>
      </w:tr>
      <w:tr w:rsidR="00730446" w:rsidRPr="00277118" w14:paraId="700BDDAE"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3039E79C" w14:textId="77777777" w:rsidR="00730446" w:rsidRPr="00277118" w:rsidRDefault="00730446" w:rsidP="005E063E">
            <w:pPr>
              <w:spacing w:after="160" w:line="259" w:lineRule="auto"/>
              <w:contextualSpacing/>
              <w:rPr>
                <w:rFonts w:cstheme="minorHAnsi"/>
                <w:b w:val="0"/>
                <w:sz w:val="24"/>
                <w:szCs w:val="24"/>
              </w:rPr>
            </w:pPr>
            <w:r w:rsidRPr="00277118">
              <w:rPr>
                <w:rFonts w:cstheme="minorHAnsi"/>
                <w:b w:val="0"/>
                <w:color w:val="000000" w:themeColor="text1"/>
                <w:sz w:val="24"/>
                <w:szCs w:val="24"/>
              </w:rPr>
              <w:t>Diagnostic Staging Procedure</w:t>
            </w:r>
          </w:p>
        </w:tc>
        <w:tc>
          <w:tcPr>
            <w:tcW w:w="1800" w:type="dxa"/>
            <w:gridSpan w:val="4"/>
            <w:tcBorders>
              <w:bottom w:val="single" w:sz="4" w:space="0" w:color="BFBFBF" w:themeColor="background1" w:themeShade="BF"/>
            </w:tcBorders>
            <w:vAlign w:val="center"/>
          </w:tcPr>
          <w:p w14:paraId="3877133B"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50" w:type="dxa"/>
            <w:gridSpan w:val="9"/>
          </w:tcPr>
          <w:p w14:paraId="4B2983D1"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77118">
              <w:rPr>
                <w:rFonts w:cstheme="minorHAnsi"/>
                <w:bCs/>
                <w:color w:val="000000" w:themeColor="text1"/>
                <w:sz w:val="24"/>
                <w:szCs w:val="24"/>
              </w:rPr>
              <w:t>Chemotherapy</w:t>
            </w:r>
          </w:p>
        </w:tc>
        <w:tc>
          <w:tcPr>
            <w:tcW w:w="900" w:type="dxa"/>
          </w:tcPr>
          <w:p w14:paraId="12B2CA69" w14:textId="77777777" w:rsidR="00730446" w:rsidRPr="00AC0866"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730446" w:rsidRPr="00277118" w14:paraId="2AEC2D58"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12445D9D" w14:textId="77777777" w:rsidR="00730446" w:rsidRPr="00994DA2" w:rsidRDefault="00730446" w:rsidP="005E063E">
            <w:pPr>
              <w:rPr>
                <w:b w:val="0"/>
              </w:rPr>
            </w:pPr>
            <w:r w:rsidRPr="00994DA2">
              <w:rPr>
                <w:b w:val="0"/>
              </w:rPr>
              <w:t>Surgical Procedure of Primary Site</w:t>
            </w:r>
          </w:p>
        </w:tc>
        <w:tc>
          <w:tcPr>
            <w:tcW w:w="1800" w:type="dxa"/>
            <w:gridSpan w:val="4"/>
            <w:tcBorders>
              <w:bottom w:val="single" w:sz="4" w:space="0" w:color="BFBFBF" w:themeColor="background1" w:themeShade="BF"/>
            </w:tcBorders>
            <w:vAlign w:val="center"/>
          </w:tcPr>
          <w:p w14:paraId="63C81E2F"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50" w:type="dxa"/>
            <w:gridSpan w:val="9"/>
          </w:tcPr>
          <w:p w14:paraId="0F3ADC3A"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365F91"/>
                <w:sz w:val="24"/>
                <w:szCs w:val="24"/>
              </w:rPr>
            </w:pPr>
            <w:r w:rsidRPr="00277118">
              <w:rPr>
                <w:rFonts w:cstheme="minorHAnsi"/>
                <w:bCs/>
                <w:color w:val="000000" w:themeColor="text1"/>
                <w:sz w:val="24"/>
                <w:szCs w:val="24"/>
              </w:rPr>
              <w:t>Hormone Therapy</w:t>
            </w:r>
          </w:p>
        </w:tc>
        <w:tc>
          <w:tcPr>
            <w:tcW w:w="900" w:type="dxa"/>
          </w:tcPr>
          <w:p w14:paraId="601F46CE" w14:textId="77777777" w:rsidR="00730446" w:rsidRPr="00AC0866"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730446" w:rsidRPr="00277118" w14:paraId="6888F1B5"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41946102" w14:textId="77777777" w:rsidR="00730446" w:rsidRPr="00994DA2" w:rsidRDefault="00730446" w:rsidP="005E063E">
            <w:pPr>
              <w:rPr>
                <w:b w:val="0"/>
              </w:rPr>
            </w:pPr>
            <w:r w:rsidRPr="00994DA2">
              <w:rPr>
                <w:b w:val="0"/>
              </w:rPr>
              <w:t>Scope of Regional Lymph Node Surgery</w:t>
            </w:r>
          </w:p>
        </w:tc>
        <w:tc>
          <w:tcPr>
            <w:tcW w:w="1800" w:type="dxa"/>
            <w:gridSpan w:val="4"/>
            <w:tcBorders>
              <w:bottom w:val="single" w:sz="4" w:space="0" w:color="BFBFBF" w:themeColor="background1" w:themeShade="BF"/>
            </w:tcBorders>
            <w:vAlign w:val="center"/>
          </w:tcPr>
          <w:p w14:paraId="745A73F9"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50" w:type="dxa"/>
            <w:gridSpan w:val="9"/>
          </w:tcPr>
          <w:p w14:paraId="4D200706"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sz w:val="24"/>
                <w:szCs w:val="24"/>
              </w:rPr>
            </w:pPr>
            <w:r w:rsidRPr="00277118">
              <w:rPr>
                <w:rFonts w:cstheme="minorHAnsi"/>
                <w:bCs/>
                <w:color w:val="000000" w:themeColor="text1"/>
                <w:sz w:val="24"/>
                <w:szCs w:val="24"/>
              </w:rPr>
              <w:t>Immunotherapy</w:t>
            </w:r>
          </w:p>
        </w:tc>
        <w:tc>
          <w:tcPr>
            <w:tcW w:w="900" w:type="dxa"/>
          </w:tcPr>
          <w:p w14:paraId="60BA5CDA" w14:textId="77777777" w:rsidR="00730446" w:rsidRPr="00AC0866"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730446" w:rsidRPr="00277118" w14:paraId="5DDC107E"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68AD96C6" w14:textId="77777777" w:rsidR="00730446" w:rsidRPr="00994DA2" w:rsidRDefault="00730446" w:rsidP="005E063E">
            <w:pPr>
              <w:rPr>
                <w:b w:val="0"/>
              </w:rPr>
            </w:pPr>
            <w:r>
              <w:rPr>
                <w:b w:val="0"/>
              </w:rPr>
              <w:t>Date of Sentinel LN Biopsy</w:t>
            </w:r>
          </w:p>
        </w:tc>
        <w:tc>
          <w:tcPr>
            <w:tcW w:w="1800" w:type="dxa"/>
            <w:gridSpan w:val="4"/>
            <w:vAlign w:val="center"/>
          </w:tcPr>
          <w:p w14:paraId="667E2AF4"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50" w:type="dxa"/>
            <w:gridSpan w:val="9"/>
          </w:tcPr>
          <w:p w14:paraId="1142CA9B"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c>
          <w:tcPr>
            <w:tcW w:w="900" w:type="dxa"/>
          </w:tcPr>
          <w:p w14:paraId="4A63485E"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r>
      <w:tr w:rsidR="00730446" w:rsidRPr="00277118" w14:paraId="26BFD3A9" w14:textId="77777777" w:rsidTr="005E063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5E71A383" w14:textId="77777777" w:rsidR="00730446" w:rsidRPr="00AC0866" w:rsidRDefault="00730446" w:rsidP="005E063E">
            <w:pPr>
              <w:rPr>
                <w:b w:val="0"/>
                <w:bCs w:val="0"/>
              </w:rPr>
            </w:pPr>
            <w:r w:rsidRPr="00AC0866">
              <w:rPr>
                <w:b w:val="0"/>
                <w:bCs w:val="0"/>
              </w:rPr>
              <w:t>Date of Regional LN Dissection</w:t>
            </w:r>
          </w:p>
        </w:tc>
        <w:tc>
          <w:tcPr>
            <w:tcW w:w="1800" w:type="dxa"/>
            <w:gridSpan w:val="4"/>
            <w:vAlign w:val="center"/>
          </w:tcPr>
          <w:p w14:paraId="489ACE74" w14:textId="77777777" w:rsidR="00730446" w:rsidRPr="00277118" w:rsidRDefault="00730446" w:rsidP="005E063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50" w:type="dxa"/>
            <w:gridSpan w:val="9"/>
          </w:tcPr>
          <w:p w14:paraId="75EF0743"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sz w:val="24"/>
                <w:szCs w:val="24"/>
              </w:rPr>
            </w:pPr>
          </w:p>
        </w:tc>
        <w:tc>
          <w:tcPr>
            <w:tcW w:w="900" w:type="dxa"/>
          </w:tcPr>
          <w:p w14:paraId="6DF68E59" w14:textId="77777777" w:rsidR="00730446" w:rsidRPr="00277118" w:rsidRDefault="00730446" w:rsidP="005E063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sz w:val="24"/>
                <w:szCs w:val="24"/>
              </w:rPr>
            </w:pPr>
          </w:p>
        </w:tc>
      </w:tr>
      <w:tr w:rsidR="00730446" w:rsidRPr="00277118" w14:paraId="5EDE9E44" w14:textId="77777777" w:rsidTr="005E063E">
        <w:trPr>
          <w:gridAfter w:val="1"/>
          <w:wAfter w:w="236" w:type="dxa"/>
        </w:trPr>
        <w:tc>
          <w:tcPr>
            <w:cnfStyle w:val="001000000000" w:firstRow="0" w:lastRow="0" w:firstColumn="1" w:lastColumn="0" w:oddVBand="0" w:evenVBand="0" w:oddHBand="0" w:evenHBand="0" w:firstRowFirstColumn="0" w:firstRowLastColumn="0" w:lastRowFirstColumn="0" w:lastRowLastColumn="0"/>
            <w:tcW w:w="4045" w:type="dxa"/>
            <w:gridSpan w:val="6"/>
          </w:tcPr>
          <w:p w14:paraId="2827C074" w14:textId="77777777" w:rsidR="00730446" w:rsidRPr="00994DA2" w:rsidRDefault="00730446" w:rsidP="005E063E">
            <w:r w:rsidRPr="00994DA2">
              <w:rPr>
                <w:b w:val="0"/>
              </w:rPr>
              <w:t>Surgical Procedure/ Other Site</w:t>
            </w:r>
          </w:p>
        </w:tc>
        <w:tc>
          <w:tcPr>
            <w:tcW w:w="1800" w:type="dxa"/>
            <w:gridSpan w:val="4"/>
            <w:tcBorders>
              <w:bottom w:val="single" w:sz="4" w:space="0" w:color="BFBFBF" w:themeColor="background1" w:themeShade="BF"/>
            </w:tcBorders>
            <w:vAlign w:val="center"/>
          </w:tcPr>
          <w:p w14:paraId="180EF59D" w14:textId="77777777" w:rsidR="00730446" w:rsidRPr="00277118" w:rsidRDefault="00730446" w:rsidP="005E063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50" w:type="dxa"/>
            <w:gridSpan w:val="9"/>
          </w:tcPr>
          <w:p w14:paraId="10F148DA"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c>
          <w:tcPr>
            <w:tcW w:w="900" w:type="dxa"/>
          </w:tcPr>
          <w:p w14:paraId="13848B3F" w14:textId="77777777" w:rsidR="00730446" w:rsidRPr="00277118" w:rsidRDefault="00730446" w:rsidP="005E063E">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sz w:val="24"/>
                <w:szCs w:val="24"/>
              </w:rPr>
            </w:pPr>
          </w:p>
        </w:tc>
      </w:tr>
    </w:tbl>
    <w:p w14:paraId="6C4213FB" w14:textId="77777777" w:rsidR="008631C5" w:rsidRDefault="008631C5">
      <w:pPr>
        <w:rPr>
          <w:rFonts w:ascii="Arial" w:hAnsi="Arial" w:cs="Arial"/>
          <w:sz w:val="24"/>
          <w:szCs w:val="24"/>
        </w:rPr>
      </w:pPr>
    </w:p>
    <w:p w14:paraId="02A7640D" w14:textId="77777777" w:rsidR="00091E32" w:rsidRPr="005A69BE" w:rsidRDefault="00091E32" w:rsidP="001F5B70">
      <w:pPr>
        <w:pStyle w:val="Normal0"/>
        <w:rPr>
          <w:lang w:val="en-US"/>
        </w:rPr>
      </w:pPr>
    </w:p>
    <w:sectPr w:rsidR="00091E32" w:rsidRPr="005A69BE" w:rsidSect="00CB73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C269" w14:textId="77777777" w:rsidR="001718CD" w:rsidRDefault="001718CD" w:rsidP="005A69BE">
      <w:pPr>
        <w:spacing w:after="0" w:line="240" w:lineRule="auto"/>
      </w:pPr>
      <w:r>
        <w:separator/>
      </w:r>
    </w:p>
  </w:endnote>
  <w:endnote w:type="continuationSeparator" w:id="0">
    <w:p w14:paraId="24A2211C" w14:textId="77777777" w:rsidR="001718CD" w:rsidRDefault="001718CD" w:rsidP="005A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8FD9" w14:textId="77777777" w:rsidR="005A69BE" w:rsidRDefault="005A69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35E6" w14:textId="77777777" w:rsidR="005A69BE" w:rsidRDefault="005A69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B833" w14:textId="77777777" w:rsidR="005A69BE" w:rsidRDefault="005A69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0E16" w14:textId="77777777" w:rsidR="001718CD" w:rsidRDefault="001718CD" w:rsidP="005A69BE">
      <w:pPr>
        <w:spacing w:after="0" w:line="240" w:lineRule="auto"/>
      </w:pPr>
      <w:r>
        <w:separator/>
      </w:r>
    </w:p>
  </w:footnote>
  <w:footnote w:type="continuationSeparator" w:id="0">
    <w:p w14:paraId="77F8B3CF" w14:textId="77777777" w:rsidR="001718CD" w:rsidRDefault="001718CD" w:rsidP="005A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F4D2" w14:textId="77777777" w:rsidR="005A69BE" w:rsidRDefault="005A69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5594" w14:textId="77777777" w:rsidR="005A69BE" w:rsidRDefault="005A69BE">
    <w:pPr>
      <w:pStyle w:val="Header"/>
    </w:pPr>
    <w:r>
      <w:rPr>
        <w:noProof/>
      </w:rPr>
      <mc:AlternateContent>
        <mc:Choice Requires="wps">
          <w:drawing>
            <wp:anchor distT="0" distB="0" distL="114300" distR="114300" simplePos="0" relativeHeight="251659264" behindDoc="0" locked="0" layoutInCell="1" allowOverlap="1" wp14:anchorId="654EC8C2" wp14:editId="1A78AAF2">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BB9A970" w14:textId="1AB37E19" w:rsidR="005A69BE" w:rsidRDefault="005A69BE">
                              <w:pPr>
                                <w:pStyle w:val="NoSpacing"/>
                                <w:jc w:val="center"/>
                                <w:rPr>
                                  <w:b/>
                                  <w:caps/>
                                  <w:spacing w:val="20"/>
                                  <w:sz w:val="28"/>
                                  <w:szCs w:val="28"/>
                                </w:rPr>
                              </w:pPr>
                              <w:r>
                                <w:rPr>
                                  <w:b/>
                                  <w:caps/>
                                  <w:spacing w:val="20"/>
                                  <w:sz w:val="28"/>
                                  <w:szCs w:val="28"/>
                                </w:rPr>
                                <w:t xml:space="preserve">4/2/2020 NAACCR Melanoma </w:t>
                              </w:r>
                              <w:r w:rsidR="0093087D">
                                <w:rPr>
                                  <w:b/>
                                  <w:caps/>
                                  <w:spacing w:val="20"/>
                                  <w:sz w:val="28"/>
                                  <w:szCs w:val="28"/>
                                </w:rPr>
                                <w:t xml:space="preserve">Webinar: </w:t>
                              </w:r>
                              <w:r>
                                <w:rPr>
                                  <w:b/>
                                  <w:caps/>
                                  <w:spacing w:val="20"/>
                                  <w:sz w:val="28"/>
                                  <w:szCs w:val="28"/>
                                </w:rPr>
                                <w:t>Case Scenario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54EC8C2"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" fillcolor="#1f497d [3215]" stroked="f" strokeweight="2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BB9A970" w14:textId="1AB37E19" w:rsidR="005A69BE" w:rsidRDefault="005A69BE">
                        <w:pPr>
                          <w:pStyle w:val="NoSpacing"/>
                          <w:jc w:val="center"/>
                          <w:rPr>
                            <w:b/>
                            <w:caps/>
                            <w:spacing w:val="20"/>
                            <w:sz w:val="28"/>
                            <w:szCs w:val="28"/>
                          </w:rPr>
                        </w:pPr>
                        <w:r>
                          <w:rPr>
                            <w:b/>
                            <w:caps/>
                            <w:spacing w:val="20"/>
                            <w:sz w:val="28"/>
                            <w:szCs w:val="28"/>
                          </w:rPr>
                          <w:t xml:space="preserve">4/2/2020 NAACCR Melanoma </w:t>
                        </w:r>
                        <w:r w:rsidR="0093087D">
                          <w:rPr>
                            <w:b/>
                            <w:caps/>
                            <w:spacing w:val="20"/>
                            <w:sz w:val="28"/>
                            <w:szCs w:val="28"/>
                          </w:rPr>
                          <w:t xml:space="preserve">Webinar: </w:t>
                        </w:r>
                        <w:r>
                          <w:rPr>
                            <w:b/>
                            <w:caps/>
                            <w:spacing w:val="20"/>
                            <w:sz w:val="28"/>
                            <w:szCs w:val="28"/>
                          </w:rPr>
                          <w:t>Case Scenario</w:t>
                        </w:r>
                      </w:p>
                    </w:sdtContent>
                  </w:sdt>
                </w:txbxContent>
              </v:textbox>
              <w10:wrap anchorx="page" anchory="page"/>
            </v:rect>
          </w:pict>
        </mc:Fallback>
      </mc:AlternateContent>
    </w:r>
  </w:p>
  <w:p w14:paraId="40ECCEC7" w14:textId="77777777" w:rsidR="005A69BE" w:rsidRDefault="005A69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2BE2" w14:textId="77777777" w:rsidR="005A69BE" w:rsidRDefault="005A6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A3"/>
    <w:rsid w:val="00091E32"/>
    <w:rsid w:val="000E37E9"/>
    <w:rsid w:val="000F65F3"/>
    <w:rsid w:val="001718CD"/>
    <w:rsid w:val="001F5B70"/>
    <w:rsid w:val="002C1E69"/>
    <w:rsid w:val="003519E9"/>
    <w:rsid w:val="00364256"/>
    <w:rsid w:val="003D34B3"/>
    <w:rsid w:val="00433977"/>
    <w:rsid w:val="005118FD"/>
    <w:rsid w:val="0055150A"/>
    <w:rsid w:val="005545CB"/>
    <w:rsid w:val="00571D5B"/>
    <w:rsid w:val="00581AA3"/>
    <w:rsid w:val="005A69BE"/>
    <w:rsid w:val="006C6A99"/>
    <w:rsid w:val="00730446"/>
    <w:rsid w:val="0079479F"/>
    <w:rsid w:val="007F36F2"/>
    <w:rsid w:val="008631C5"/>
    <w:rsid w:val="0093087D"/>
    <w:rsid w:val="009470B3"/>
    <w:rsid w:val="00A0703A"/>
    <w:rsid w:val="00A10D13"/>
    <w:rsid w:val="00AC678B"/>
    <w:rsid w:val="00B43F83"/>
    <w:rsid w:val="00C05F3E"/>
    <w:rsid w:val="00D064AA"/>
    <w:rsid w:val="00D516CE"/>
    <w:rsid w:val="00E63ADD"/>
    <w:rsid w:val="00FB1866"/>
    <w:rsid w:val="6E4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0767"/>
  <w15:docId w15:val="{FFA70795-5DF8-4586-B07E-29EA7BC9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81AA3"/>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5A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9BE"/>
  </w:style>
  <w:style w:type="paragraph" w:styleId="Footer">
    <w:name w:val="footer"/>
    <w:basedOn w:val="Normal"/>
    <w:link w:val="FooterChar"/>
    <w:uiPriority w:val="99"/>
    <w:unhideWhenUsed/>
    <w:rsid w:val="005A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9BE"/>
  </w:style>
  <w:style w:type="paragraph" w:styleId="NoSpacing">
    <w:name w:val="No Spacing"/>
    <w:uiPriority w:val="1"/>
    <w:qFormat/>
    <w:rsid w:val="005A69BE"/>
    <w:pPr>
      <w:spacing w:after="0" w:line="240" w:lineRule="auto"/>
    </w:pPr>
    <w:rPr>
      <w:rFonts w:eastAsiaTheme="minorEastAsia"/>
      <w:lang w:eastAsia="zh-CN"/>
    </w:rPr>
  </w:style>
  <w:style w:type="table" w:customStyle="1" w:styleId="PlainTable11">
    <w:name w:val="Plain Table 11"/>
    <w:basedOn w:val="TableNormal"/>
    <w:uiPriority w:val="41"/>
    <w:rsid w:val="008631C5"/>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1021</Words>
  <Characters>5822</Characters>
  <Application>Microsoft Office Word</Application>
  <DocSecurity>0</DocSecurity>
  <Lines>48</Lines>
  <Paragraphs>13</Paragraphs>
  <ScaleCrop>false</ScaleCrop>
  <Company>North Kansas City Hospital</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4/2/2020 NAACCR Melanoma Webinar: Case Scenario</dc:title>
  <dc:creator>Louanne Currence</dc:creator>
  <cp:lastModifiedBy>user</cp:lastModifiedBy>
  <cp:revision>21</cp:revision>
  <dcterms:created xsi:type="dcterms:W3CDTF">2020-03-26T16:46:00Z</dcterms:created>
  <dcterms:modified xsi:type="dcterms:W3CDTF">2020-04-09T18:21:00Z</dcterms:modified>
</cp:coreProperties>
</file>