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269A0" w14:textId="5F8571D4" w:rsidR="0064640D" w:rsidRPr="00E1162D" w:rsidRDefault="0064640D" w:rsidP="00CB16E2">
      <w:pPr>
        <w:spacing w:after="0"/>
        <w:jc w:val="center"/>
        <w:rPr>
          <w:rFonts w:ascii="Calibri" w:hAnsi="Calibri" w:cs="Calibri"/>
          <w:b/>
          <w:sz w:val="32"/>
          <w:szCs w:val="32"/>
        </w:rPr>
      </w:pPr>
      <w:r w:rsidRPr="00E1162D">
        <w:rPr>
          <w:rFonts w:ascii="Calibri" w:hAnsi="Calibri" w:cs="Calibri"/>
          <w:b/>
          <w:sz w:val="32"/>
          <w:szCs w:val="32"/>
        </w:rPr>
        <w:t>Q&amp;A Session for</w:t>
      </w:r>
      <w:r>
        <w:rPr>
          <w:rFonts w:ascii="Calibri" w:hAnsi="Calibri" w:cs="Calibri"/>
          <w:b/>
          <w:sz w:val="32"/>
          <w:szCs w:val="32"/>
        </w:rPr>
        <w:t xml:space="preserve"> </w:t>
      </w:r>
      <w:r w:rsidR="00C47EAE">
        <w:rPr>
          <w:rFonts w:ascii="Calibri" w:hAnsi="Calibri" w:cs="Calibri"/>
          <w:b/>
          <w:sz w:val="32"/>
          <w:szCs w:val="32"/>
        </w:rPr>
        <w:t>Base of Tongue</w:t>
      </w:r>
      <w:r w:rsidR="007D592D">
        <w:rPr>
          <w:rFonts w:ascii="Calibri" w:hAnsi="Calibri" w:cs="Calibri"/>
          <w:b/>
          <w:sz w:val="32"/>
          <w:szCs w:val="32"/>
        </w:rPr>
        <w:t xml:space="preserve"> 2019</w:t>
      </w:r>
    </w:p>
    <w:p w14:paraId="7BDAF0B8" w14:textId="77777777" w:rsidR="0064640D" w:rsidRPr="00CB16E2" w:rsidRDefault="00DA192F" w:rsidP="004E6335">
      <w:pPr>
        <w:jc w:val="center"/>
        <w:rPr>
          <w:rFonts w:ascii="Calibri" w:hAnsi="Calibri" w:cs="Calibri"/>
          <w:sz w:val="32"/>
          <w:szCs w:val="32"/>
        </w:rPr>
      </w:pPr>
      <w:r>
        <w:rPr>
          <w:rFonts w:ascii="Calibri" w:hAnsi="Calibri" w:cs="Calibri"/>
          <w:sz w:val="32"/>
          <w:szCs w:val="32"/>
        </w:rPr>
        <w:t>December 6</w:t>
      </w:r>
      <w:r w:rsidR="0064640D" w:rsidRPr="00CB16E2">
        <w:rPr>
          <w:rFonts w:ascii="Calibri" w:hAnsi="Calibri" w:cs="Calibri"/>
          <w:sz w:val="32"/>
          <w:szCs w:val="32"/>
        </w:rPr>
        <w:t>, 2019</w:t>
      </w:r>
    </w:p>
    <w:tbl>
      <w:tblPr>
        <w:tblStyle w:val="GridTable21"/>
        <w:tblW w:w="13765" w:type="dxa"/>
        <w:tblLook w:val="04A0" w:firstRow="1" w:lastRow="0" w:firstColumn="1" w:lastColumn="0" w:noHBand="0" w:noVBand="1"/>
      </w:tblPr>
      <w:tblGrid>
        <w:gridCol w:w="6210"/>
        <w:gridCol w:w="7555"/>
      </w:tblGrid>
      <w:tr w:rsidR="007F6A0C" w:rsidRPr="000E6C02" w14:paraId="30BF9A1F" w14:textId="77777777" w:rsidTr="00390B0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10" w:type="dxa"/>
            <w:noWrap/>
          </w:tcPr>
          <w:p w14:paraId="1951BBA1" w14:textId="77777777" w:rsidR="007F6A0C" w:rsidRPr="00665641" w:rsidRDefault="007F6A0C" w:rsidP="002014A2">
            <w:pPr>
              <w:jc w:val="center"/>
            </w:pPr>
            <w:r w:rsidRPr="00665641">
              <w:rPr>
                <w:sz w:val="28"/>
                <w:szCs w:val="28"/>
              </w:rPr>
              <w:t>Question</w:t>
            </w:r>
          </w:p>
        </w:tc>
        <w:tc>
          <w:tcPr>
            <w:tcW w:w="7555" w:type="dxa"/>
            <w:noWrap/>
          </w:tcPr>
          <w:p w14:paraId="6F97E1D5" w14:textId="77777777" w:rsidR="007F6A0C" w:rsidRPr="007F6A0C" w:rsidRDefault="007F6A0C" w:rsidP="002014A2">
            <w:pPr>
              <w:jc w:val="center"/>
              <w:cnfStyle w:val="100000000000" w:firstRow="1" w:lastRow="0" w:firstColumn="0" w:lastColumn="0" w:oddVBand="0" w:evenVBand="0" w:oddHBand="0" w:evenHBand="0" w:firstRowFirstColumn="0" w:firstRowLastColumn="0" w:lastRowFirstColumn="0" w:lastRowLastColumn="0"/>
            </w:pPr>
            <w:r w:rsidRPr="007F6A0C">
              <w:rPr>
                <w:sz w:val="28"/>
                <w:szCs w:val="28"/>
              </w:rPr>
              <w:t>Answer</w:t>
            </w:r>
          </w:p>
        </w:tc>
      </w:tr>
      <w:tr w:rsidR="00B03C9F" w:rsidRPr="00B03C9F" w14:paraId="54734B28" w14:textId="77777777" w:rsidTr="00390B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10" w:type="dxa"/>
            <w:noWrap/>
            <w:hideMark/>
          </w:tcPr>
          <w:p w14:paraId="418866E9" w14:textId="77777777" w:rsidR="00B03C9F" w:rsidRPr="00B03C9F" w:rsidRDefault="00B03C9F" w:rsidP="00B03C9F">
            <w:pPr>
              <w:rPr>
                <w:rFonts w:ascii="Calibri" w:eastAsia="Times New Roman" w:hAnsi="Calibri" w:cs="Calibri"/>
                <w:b w:val="0"/>
                <w:color w:val="000000"/>
              </w:rPr>
            </w:pPr>
            <w:r w:rsidRPr="00B03C9F">
              <w:rPr>
                <w:rFonts w:ascii="Calibri" w:eastAsia="Times New Roman" w:hAnsi="Calibri" w:cs="Calibri"/>
                <w:b w:val="0"/>
                <w:color w:val="000000"/>
              </w:rPr>
              <w:t>Is it possible for a patient to be HPV+ but p16-? or vice versa?</w:t>
            </w:r>
          </w:p>
        </w:tc>
        <w:tc>
          <w:tcPr>
            <w:tcW w:w="7555" w:type="dxa"/>
            <w:noWrap/>
            <w:hideMark/>
          </w:tcPr>
          <w:p w14:paraId="28E0D5B5" w14:textId="77777777" w:rsidR="00B03C9F" w:rsidRPr="00B03C9F" w:rsidRDefault="00B03C9F" w:rsidP="00B03C9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03C9F">
              <w:rPr>
                <w:rFonts w:ascii="Calibri" w:eastAsia="Times New Roman" w:hAnsi="Calibri" w:cs="Calibri"/>
                <w:color w:val="000000"/>
              </w:rPr>
              <w:t>Yes</w:t>
            </w:r>
          </w:p>
        </w:tc>
      </w:tr>
      <w:tr w:rsidR="00B03C9F" w:rsidRPr="00B03C9F" w14:paraId="3F1436CD" w14:textId="77777777" w:rsidTr="00390B0D">
        <w:trPr>
          <w:trHeight w:val="300"/>
        </w:trPr>
        <w:tc>
          <w:tcPr>
            <w:cnfStyle w:val="001000000000" w:firstRow="0" w:lastRow="0" w:firstColumn="1" w:lastColumn="0" w:oddVBand="0" w:evenVBand="0" w:oddHBand="0" w:evenHBand="0" w:firstRowFirstColumn="0" w:firstRowLastColumn="0" w:lastRowFirstColumn="0" w:lastRowLastColumn="0"/>
            <w:tcW w:w="6210" w:type="dxa"/>
            <w:noWrap/>
            <w:hideMark/>
          </w:tcPr>
          <w:p w14:paraId="66172588" w14:textId="77777777" w:rsidR="00B03C9F" w:rsidRPr="00B03C9F" w:rsidRDefault="00B03C9F" w:rsidP="0091169D">
            <w:pPr>
              <w:rPr>
                <w:rFonts w:ascii="Calibri" w:eastAsia="Times New Roman" w:hAnsi="Calibri" w:cs="Calibri"/>
                <w:b w:val="0"/>
                <w:color w:val="000000"/>
              </w:rPr>
            </w:pPr>
            <w:r>
              <w:rPr>
                <w:rFonts w:ascii="Calibri" w:eastAsia="Times New Roman" w:hAnsi="Calibri" w:cs="Calibri"/>
                <w:b w:val="0"/>
                <w:color w:val="000000"/>
              </w:rPr>
              <w:t>T</w:t>
            </w:r>
            <w:r w:rsidRPr="00B03C9F">
              <w:rPr>
                <w:rFonts w:ascii="Calibri" w:eastAsia="Times New Roman" w:hAnsi="Calibri" w:cs="Calibri"/>
                <w:b w:val="0"/>
                <w:color w:val="000000"/>
              </w:rPr>
              <w:t>he histology example that states A separate viral DNA by ISH te</w:t>
            </w:r>
            <w:r>
              <w:rPr>
                <w:rFonts w:ascii="Calibri" w:eastAsia="Times New Roman" w:hAnsi="Calibri" w:cs="Calibri"/>
                <w:b w:val="0"/>
                <w:color w:val="000000"/>
              </w:rPr>
              <w:t>st report shows the sample is "</w:t>
            </w:r>
            <w:r w:rsidRPr="00B03C9F">
              <w:rPr>
                <w:rFonts w:ascii="Calibri" w:eastAsia="Times New Roman" w:hAnsi="Calibri" w:cs="Calibri"/>
                <w:b w:val="0"/>
                <w:color w:val="000000"/>
              </w:rPr>
              <w:t>negative" for high ris</w:t>
            </w:r>
            <w:r w:rsidR="0091169D">
              <w:rPr>
                <w:rFonts w:ascii="Calibri" w:eastAsia="Times New Roman" w:hAnsi="Calibri" w:cs="Calibri"/>
                <w:b w:val="0"/>
                <w:color w:val="000000"/>
              </w:rPr>
              <w:t>k</w:t>
            </w:r>
            <w:r w:rsidRPr="00B03C9F">
              <w:rPr>
                <w:rFonts w:ascii="Calibri" w:eastAsia="Times New Roman" w:hAnsi="Calibri" w:cs="Calibri"/>
                <w:b w:val="0"/>
                <w:color w:val="000000"/>
              </w:rPr>
              <w:t xml:space="preserve"> HPV" Code 8085 Squam cell ca, HPV positive. The negative should read positive?</w:t>
            </w:r>
          </w:p>
        </w:tc>
        <w:tc>
          <w:tcPr>
            <w:tcW w:w="7555" w:type="dxa"/>
            <w:noWrap/>
            <w:hideMark/>
          </w:tcPr>
          <w:p w14:paraId="2107B0BE" w14:textId="77777777" w:rsidR="00B03C9F" w:rsidRPr="00B03C9F" w:rsidRDefault="00B03C9F" w:rsidP="00B03C9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03C9F">
              <w:rPr>
                <w:rFonts w:ascii="Calibri" w:eastAsia="Times New Roman" w:hAnsi="Calibri" w:cs="Calibri"/>
                <w:color w:val="000000"/>
              </w:rPr>
              <w:t xml:space="preserve">That is correct! 8086 would be the correct code </w:t>
            </w:r>
            <w:r w:rsidR="0095402D">
              <w:rPr>
                <w:rFonts w:ascii="Calibri" w:eastAsia="Times New Roman" w:hAnsi="Calibri" w:cs="Calibri"/>
                <w:color w:val="000000"/>
              </w:rPr>
              <w:t xml:space="preserve">to use if an ISH fails to identify HPV on a tumor specimen </w:t>
            </w:r>
            <w:r w:rsidRPr="00B03C9F">
              <w:rPr>
                <w:rFonts w:ascii="Calibri" w:eastAsia="Times New Roman" w:hAnsi="Calibri" w:cs="Calibri"/>
                <w:color w:val="000000"/>
              </w:rPr>
              <w:t>(</w:t>
            </w:r>
            <w:r w:rsidR="0095402D">
              <w:rPr>
                <w:rFonts w:ascii="Calibri" w:eastAsia="Times New Roman" w:hAnsi="Calibri" w:cs="Calibri"/>
                <w:color w:val="000000"/>
              </w:rPr>
              <w:t xml:space="preserve">8085 was </w:t>
            </w:r>
            <w:r w:rsidRPr="00B03C9F">
              <w:rPr>
                <w:rFonts w:ascii="Calibri" w:eastAsia="Times New Roman" w:hAnsi="Calibri" w:cs="Calibri"/>
                <w:color w:val="000000"/>
              </w:rPr>
              <w:t>typo on the slide). 8085 would be used if the ISH test was positive.</w:t>
            </w:r>
          </w:p>
        </w:tc>
      </w:tr>
      <w:tr w:rsidR="00B03C9F" w:rsidRPr="00B03C9F" w14:paraId="4AF7C145" w14:textId="77777777" w:rsidTr="007D59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10" w:type="dxa"/>
            <w:noWrap/>
            <w:hideMark/>
          </w:tcPr>
          <w:p w14:paraId="05871EC8" w14:textId="77777777" w:rsidR="00B03C9F" w:rsidRPr="00B03C9F" w:rsidRDefault="00B03C9F" w:rsidP="00B03C9F">
            <w:pPr>
              <w:rPr>
                <w:rFonts w:ascii="Calibri" w:eastAsia="Times New Roman" w:hAnsi="Calibri" w:cs="Calibri"/>
                <w:b w:val="0"/>
                <w:color w:val="000000"/>
              </w:rPr>
            </w:pPr>
            <w:r w:rsidRPr="00B03C9F">
              <w:rPr>
                <w:rFonts w:ascii="Calibri" w:eastAsia="Times New Roman" w:hAnsi="Calibri" w:cs="Calibri"/>
                <w:b w:val="0"/>
                <w:color w:val="000000"/>
              </w:rPr>
              <w:t xml:space="preserve">Histology on case #1 - </w:t>
            </w:r>
            <w:r>
              <w:rPr>
                <w:rFonts w:ascii="Calibri" w:eastAsia="Times New Roman" w:hAnsi="Calibri" w:cs="Calibri"/>
                <w:b w:val="0"/>
                <w:color w:val="000000"/>
              </w:rPr>
              <w:t>Y</w:t>
            </w:r>
            <w:r w:rsidRPr="00B03C9F">
              <w:rPr>
                <w:rFonts w:ascii="Calibri" w:eastAsia="Times New Roman" w:hAnsi="Calibri" w:cs="Calibri"/>
                <w:b w:val="0"/>
                <w:color w:val="000000"/>
              </w:rPr>
              <w:t>ou can use histology from lymph node.  The rules state from primary site only.</w:t>
            </w:r>
          </w:p>
        </w:tc>
        <w:tc>
          <w:tcPr>
            <w:tcW w:w="7555" w:type="dxa"/>
            <w:shd w:val="clear" w:color="auto" w:fill="BFBFBF" w:themeFill="background1" w:themeFillShade="BF"/>
            <w:noWrap/>
            <w:hideMark/>
          </w:tcPr>
          <w:p w14:paraId="2BB49D00" w14:textId="77777777" w:rsidR="00B03C9F" w:rsidRPr="00B03C9F" w:rsidRDefault="00CB48D3" w:rsidP="00390B0D">
            <w:pPr>
              <w:tabs>
                <w:tab w:val="left" w:pos="3050"/>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Yes. The HPV status may come from the primary tumor or a metastatic site (regional or distant).</w:t>
            </w:r>
            <w:r w:rsidR="00390B0D">
              <w:rPr>
                <w:rFonts w:ascii="Calibri" w:eastAsia="Times New Roman" w:hAnsi="Calibri" w:cs="Calibri"/>
                <w:color w:val="000000"/>
              </w:rPr>
              <w:tab/>
            </w:r>
          </w:p>
        </w:tc>
      </w:tr>
      <w:tr w:rsidR="00B03C9F" w:rsidRPr="00B03C9F" w14:paraId="3BE546F6" w14:textId="77777777" w:rsidTr="00390B0D">
        <w:trPr>
          <w:trHeight w:val="300"/>
        </w:trPr>
        <w:tc>
          <w:tcPr>
            <w:cnfStyle w:val="001000000000" w:firstRow="0" w:lastRow="0" w:firstColumn="1" w:lastColumn="0" w:oddVBand="0" w:evenVBand="0" w:oddHBand="0" w:evenHBand="0" w:firstRowFirstColumn="0" w:firstRowLastColumn="0" w:lastRowFirstColumn="0" w:lastRowLastColumn="0"/>
            <w:tcW w:w="6210" w:type="dxa"/>
            <w:noWrap/>
            <w:hideMark/>
          </w:tcPr>
          <w:p w14:paraId="1DBE5DB8" w14:textId="77777777" w:rsidR="00B03C9F" w:rsidRPr="00B03C9F" w:rsidRDefault="00B03C9F" w:rsidP="00B03C9F">
            <w:pPr>
              <w:rPr>
                <w:rFonts w:ascii="Calibri" w:eastAsia="Times New Roman" w:hAnsi="Calibri" w:cs="Calibri"/>
                <w:b w:val="0"/>
                <w:color w:val="000000"/>
              </w:rPr>
            </w:pPr>
            <w:r w:rsidRPr="00B03C9F">
              <w:rPr>
                <w:rFonts w:ascii="Calibri" w:eastAsia="Times New Roman" w:hAnsi="Calibri" w:cs="Calibri"/>
                <w:b w:val="0"/>
                <w:color w:val="000000"/>
              </w:rPr>
              <w:t>For Case # 2 could you use the staging given by the radiation oncologist?</w:t>
            </w:r>
            <w:bookmarkStart w:id="0" w:name="_GoBack"/>
            <w:bookmarkEnd w:id="0"/>
          </w:p>
        </w:tc>
        <w:tc>
          <w:tcPr>
            <w:tcW w:w="7555" w:type="dxa"/>
            <w:noWrap/>
            <w:hideMark/>
          </w:tcPr>
          <w:p w14:paraId="2B1E13AB" w14:textId="77777777" w:rsidR="00B03C9F" w:rsidRPr="00B03C9F" w:rsidRDefault="00390B0D" w:rsidP="00CB48D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The radiation oncologist assigned a cN2, but the information in the record only just</w:t>
            </w:r>
            <w:r w:rsidR="00CB48D3">
              <w:rPr>
                <w:rFonts w:ascii="Calibri" w:eastAsia="Times New Roman" w:hAnsi="Calibri" w:cs="Calibri"/>
                <w:color w:val="000000"/>
              </w:rPr>
              <w:t>ified a</w:t>
            </w:r>
            <w:r>
              <w:rPr>
                <w:rFonts w:ascii="Calibri" w:eastAsia="Times New Roman" w:hAnsi="Calibri" w:cs="Calibri"/>
                <w:color w:val="000000"/>
              </w:rPr>
              <w:t xml:space="preserve"> cN1. </w:t>
            </w:r>
            <w:r w:rsidR="00B03C9F" w:rsidRPr="00B03C9F">
              <w:rPr>
                <w:rFonts w:ascii="Calibri" w:eastAsia="Times New Roman" w:hAnsi="Calibri" w:cs="Calibri"/>
                <w:color w:val="000000"/>
              </w:rPr>
              <w:t>Ideally, you would want to reconcile the stage with</w:t>
            </w:r>
            <w:r w:rsidR="00CB48D3">
              <w:rPr>
                <w:rFonts w:ascii="Calibri" w:eastAsia="Times New Roman" w:hAnsi="Calibri" w:cs="Calibri"/>
                <w:color w:val="000000"/>
              </w:rPr>
              <w:t xml:space="preserve"> the</w:t>
            </w:r>
            <w:r w:rsidR="00B03C9F" w:rsidRPr="00B03C9F">
              <w:rPr>
                <w:rFonts w:ascii="Calibri" w:eastAsia="Times New Roman" w:hAnsi="Calibri" w:cs="Calibri"/>
                <w:color w:val="000000"/>
              </w:rPr>
              <w:t xml:space="preserve"> radiation oncologist. Find out why they coded the case N2.  You don't know if you are missing info or if the oncologist is using the wrong chapter or</w:t>
            </w:r>
            <w:r w:rsidR="00CB48D3">
              <w:rPr>
                <w:rFonts w:ascii="Calibri" w:eastAsia="Times New Roman" w:hAnsi="Calibri" w:cs="Calibri"/>
                <w:color w:val="000000"/>
              </w:rPr>
              <w:t xml:space="preserve"> maybe using AJCC</w:t>
            </w:r>
            <w:r w:rsidR="00B03C9F" w:rsidRPr="00B03C9F">
              <w:rPr>
                <w:rFonts w:ascii="Calibri" w:eastAsia="Times New Roman" w:hAnsi="Calibri" w:cs="Calibri"/>
                <w:color w:val="000000"/>
              </w:rPr>
              <w:t xml:space="preserve"> 7th edition. Chapter 11 or 7th would get you an N2.</w:t>
            </w:r>
            <w:r>
              <w:rPr>
                <w:rFonts w:ascii="Calibri" w:eastAsia="Times New Roman" w:hAnsi="Calibri" w:cs="Calibri"/>
                <w:color w:val="000000"/>
              </w:rPr>
              <w:t xml:space="preserve"> I would not enter the N2 into the registry without knowing why it was coded N2.  </w:t>
            </w:r>
          </w:p>
        </w:tc>
      </w:tr>
      <w:tr w:rsidR="00B03C9F" w:rsidRPr="00B03C9F" w14:paraId="2FB99A0C" w14:textId="77777777" w:rsidTr="00390B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10" w:type="dxa"/>
            <w:noWrap/>
            <w:hideMark/>
          </w:tcPr>
          <w:p w14:paraId="65E01BEA" w14:textId="77777777" w:rsidR="00B03C9F" w:rsidRPr="00B03C9F" w:rsidRDefault="00B03C9F" w:rsidP="00B03C9F">
            <w:pPr>
              <w:rPr>
                <w:rFonts w:ascii="Calibri" w:eastAsia="Times New Roman" w:hAnsi="Calibri" w:cs="Calibri"/>
                <w:b w:val="0"/>
                <w:color w:val="000000"/>
              </w:rPr>
            </w:pPr>
            <w:r>
              <w:rPr>
                <w:rFonts w:ascii="Calibri" w:eastAsia="Times New Roman" w:hAnsi="Calibri" w:cs="Calibri"/>
                <w:b w:val="0"/>
                <w:color w:val="000000"/>
              </w:rPr>
              <w:t>T</w:t>
            </w:r>
            <w:r w:rsidRPr="00B03C9F">
              <w:rPr>
                <w:rFonts w:ascii="Calibri" w:eastAsia="Times New Roman" w:hAnsi="Calibri" w:cs="Calibri"/>
                <w:b w:val="0"/>
                <w:color w:val="000000"/>
              </w:rPr>
              <w:t>he p16 was done on the lymph node so do we alway</w:t>
            </w:r>
            <w:r>
              <w:rPr>
                <w:rFonts w:ascii="Calibri" w:eastAsia="Times New Roman" w:hAnsi="Calibri" w:cs="Calibri"/>
                <w:b w:val="0"/>
                <w:color w:val="000000"/>
              </w:rPr>
              <w:t>s</w:t>
            </w:r>
            <w:r w:rsidRPr="00B03C9F">
              <w:rPr>
                <w:rFonts w:ascii="Calibri" w:eastAsia="Times New Roman" w:hAnsi="Calibri" w:cs="Calibri"/>
                <w:b w:val="0"/>
                <w:color w:val="000000"/>
              </w:rPr>
              <w:t xml:space="preserve"> use any specimen?</w:t>
            </w:r>
          </w:p>
        </w:tc>
        <w:tc>
          <w:tcPr>
            <w:tcW w:w="7555" w:type="dxa"/>
            <w:noWrap/>
            <w:hideMark/>
          </w:tcPr>
          <w:p w14:paraId="619BC3F6" w14:textId="77777777" w:rsidR="00B03C9F" w:rsidRPr="00B03C9F" w:rsidRDefault="00B03C9F" w:rsidP="00390B0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03C9F">
              <w:rPr>
                <w:rFonts w:ascii="Calibri" w:eastAsia="Times New Roman" w:hAnsi="Calibri" w:cs="Calibri"/>
                <w:color w:val="000000"/>
              </w:rPr>
              <w:t>That is correct. p16 can be based on primary</w:t>
            </w:r>
            <w:r>
              <w:rPr>
                <w:rFonts w:ascii="Calibri" w:eastAsia="Times New Roman" w:hAnsi="Calibri" w:cs="Calibri"/>
                <w:color w:val="000000"/>
              </w:rPr>
              <w:t xml:space="preserve"> tumor or metastatic tissue (</w:t>
            </w:r>
            <w:r w:rsidR="00390B0D">
              <w:rPr>
                <w:rFonts w:ascii="Calibri" w:eastAsia="Times New Roman" w:hAnsi="Calibri" w:cs="Calibri"/>
                <w:color w:val="000000"/>
              </w:rPr>
              <w:t>Regional Nodes</w:t>
            </w:r>
            <w:r w:rsidRPr="00B03C9F">
              <w:rPr>
                <w:rFonts w:ascii="Calibri" w:eastAsia="Times New Roman" w:hAnsi="Calibri" w:cs="Calibri"/>
                <w:color w:val="000000"/>
              </w:rPr>
              <w:t xml:space="preserve"> or distant</w:t>
            </w:r>
            <w:r w:rsidR="00390B0D">
              <w:rPr>
                <w:rFonts w:ascii="Calibri" w:eastAsia="Times New Roman" w:hAnsi="Calibri" w:cs="Calibri"/>
                <w:color w:val="000000"/>
              </w:rPr>
              <w:t xml:space="preserve"> mets</w:t>
            </w:r>
            <w:r w:rsidRPr="00B03C9F">
              <w:rPr>
                <w:rFonts w:ascii="Calibri" w:eastAsia="Times New Roman" w:hAnsi="Calibri" w:cs="Calibri"/>
                <w:color w:val="000000"/>
              </w:rPr>
              <w:t>).</w:t>
            </w:r>
          </w:p>
        </w:tc>
      </w:tr>
      <w:tr w:rsidR="00B03C9F" w:rsidRPr="00B03C9F" w14:paraId="76AEEABF" w14:textId="77777777" w:rsidTr="00390B0D">
        <w:trPr>
          <w:trHeight w:val="300"/>
        </w:trPr>
        <w:tc>
          <w:tcPr>
            <w:cnfStyle w:val="001000000000" w:firstRow="0" w:lastRow="0" w:firstColumn="1" w:lastColumn="0" w:oddVBand="0" w:evenVBand="0" w:oddHBand="0" w:evenHBand="0" w:firstRowFirstColumn="0" w:firstRowLastColumn="0" w:lastRowFirstColumn="0" w:lastRowLastColumn="0"/>
            <w:tcW w:w="6210" w:type="dxa"/>
            <w:noWrap/>
            <w:hideMark/>
          </w:tcPr>
          <w:p w14:paraId="7E57847D" w14:textId="77777777" w:rsidR="00B03C9F" w:rsidRPr="00B03C9F" w:rsidRDefault="00B03C9F" w:rsidP="00B03C9F">
            <w:pPr>
              <w:rPr>
                <w:rFonts w:ascii="Calibri" w:eastAsia="Times New Roman" w:hAnsi="Calibri" w:cs="Calibri"/>
                <w:b w:val="0"/>
                <w:color w:val="000000"/>
              </w:rPr>
            </w:pPr>
            <w:r w:rsidRPr="00B03C9F">
              <w:rPr>
                <w:rFonts w:ascii="Calibri" w:eastAsia="Times New Roman" w:hAnsi="Calibri" w:cs="Calibri"/>
                <w:b w:val="0"/>
                <w:color w:val="000000"/>
              </w:rPr>
              <w:t xml:space="preserve">Can you please clarify why EOD Regional LNs for case #2 is coded 300 and not 500?  There was a positive FNA of a level II LN. </w:t>
            </w:r>
          </w:p>
        </w:tc>
        <w:tc>
          <w:tcPr>
            <w:tcW w:w="7555" w:type="dxa"/>
            <w:noWrap/>
            <w:hideMark/>
          </w:tcPr>
          <w:p w14:paraId="7E82B035" w14:textId="77777777" w:rsidR="00B03C9F" w:rsidRPr="00B03C9F" w:rsidRDefault="00B03C9F" w:rsidP="00B03C9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03C9F">
              <w:rPr>
                <w:rFonts w:ascii="Calibri" w:eastAsia="Times New Roman" w:hAnsi="Calibri" w:cs="Calibri"/>
                <w:color w:val="000000"/>
              </w:rPr>
              <w:t>The FNA was performed during the clinical time frame. Therefore, code 300 would be used.</w:t>
            </w:r>
          </w:p>
        </w:tc>
      </w:tr>
      <w:tr w:rsidR="00B03C9F" w:rsidRPr="00B03C9F" w14:paraId="1E6A2DCB" w14:textId="77777777" w:rsidTr="007D59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10" w:type="dxa"/>
            <w:noWrap/>
            <w:hideMark/>
          </w:tcPr>
          <w:p w14:paraId="2F708737" w14:textId="77777777" w:rsidR="00B03C9F" w:rsidRPr="00B03C9F" w:rsidRDefault="00B03C9F" w:rsidP="00B03C9F">
            <w:pPr>
              <w:rPr>
                <w:rFonts w:ascii="Calibri" w:eastAsia="Times New Roman" w:hAnsi="Calibri" w:cs="Calibri"/>
                <w:b w:val="0"/>
                <w:color w:val="000000"/>
              </w:rPr>
            </w:pPr>
            <w:r>
              <w:rPr>
                <w:rFonts w:ascii="Calibri" w:eastAsia="Times New Roman" w:hAnsi="Calibri" w:cs="Calibri"/>
                <w:b w:val="0"/>
                <w:color w:val="000000"/>
              </w:rPr>
              <w:t>W</w:t>
            </w:r>
            <w:r w:rsidRPr="00B03C9F">
              <w:rPr>
                <w:rFonts w:ascii="Calibri" w:eastAsia="Times New Roman" w:hAnsi="Calibri" w:cs="Calibri"/>
                <w:b w:val="0"/>
                <w:color w:val="000000"/>
              </w:rPr>
              <w:t>hy are Phase 2 and 3 coded to 22?</w:t>
            </w:r>
          </w:p>
        </w:tc>
        <w:tc>
          <w:tcPr>
            <w:tcW w:w="7555" w:type="dxa"/>
            <w:shd w:val="clear" w:color="auto" w:fill="BFBFBF" w:themeFill="background1" w:themeFillShade="BF"/>
            <w:noWrap/>
            <w:hideMark/>
          </w:tcPr>
          <w:p w14:paraId="5E7BD01E" w14:textId="77777777" w:rsidR="00B03C9F" w:rsidRDefault="00080009" w:rsidP="00B03C9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 xml:space="preserve">Good catch! While in a number of cases, all PTVs do include the primary tumor site, there is insufficient information provided to code the primary irradiated site to 22. In this case, failing any confirmation to the contrary, the best course of action is to code phase II and phase II radiation primary treatment volume to 01-Neck lymph node regions. </w:t>
            </w:r>
          </w:p>
          <w:p w14:paraId="0B001D21" w14:textId="4389398B" w:rsidR="00080009" w:rsidRPr="00847D45" w:rsidRDefault="00080009" w:rsidP="00B03C9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 xml:space="preserve">Radiation to draining lymph nodes should be coded to 88 for phase I and phase II. </w:t>
            </w:r>
          </w:p>
        </w:tc>
      </w:tr>
      <w:tr w:rsidR="00B03C9F" w:rsidRPr="00B03C9F" w14:paraId="24F34A1A" w14:textId="77777777" w:rsidTr="00390B0D">
        <w:trPr>
          <w:trHeight w:val="300"/>
        </w:trPr>
        <w:tc>
          <w:tcPr>
            <w:cnfStyle w:val="001000000000" w:firstRow="0" w:lastRow="0" w:firstColumn="1" w:lastColumn="0" w:oddVBand="0" w:evenVBand="0" w:oddHBand="0" w:evenHBand="0" w:firstRowFirstColumn="0" w:firstRowLastColumn="0" w:lastRowFirstColumn="0" w:lastRowLastColumn="0"/>
            <w:tcW w:w="6210" w:type="dxa"/>
            <w:noWrap/>
            <w:hideMark/>
          </w:tcPr>
          <w:p w14:paraId="6A6B7E10" w14:textId="77777777" w:rsidR="00B03C9F" w:rsidRPr="00B03C9F" w:rsidRDefault="00B03C9F" w:rsidP="00B03C9F">
            <w:pPr>
              <w:rPr>
                <w:rFonts w:ascii="Calibri" w:eastAsia="Times New Roman" w:hAnsi="Calibri" w:cs="Calibri"/>
                <w:b w:val="0"/>
                <w:color w:val="000000"/>
              </w:rPr>
            </w:pPr>
            <w:r w:rsidRPr="00B03C9F">
              <w:rPr>
                <w:rFonts w:ascii="Calibri" w:eastAsia="Times New Roman" w:hAnsi="Calibri" w:cs="Calibri"/>
                <w:b w:val="0"/>
                <w:color w:val="000000"/>
              </w:rPr>
              <w:t>There is some question between SEER &amp; AJCC on what terms to use for the HPV+/- histologies, cou</w:t>
            </w:r>
            <w:r>
              <w:rPr>
                <w:rFonts w:ascii="Calibri" w:eastAsia="Times New Roman" w:hAnsi="Calibri" w:cs="Calibri"/>
                <w:b w:val="0"/>
                <w:color w:val="000000"/>
              </w:rPr>
              <w:t>ld you please explain in detail?</w:t>
            </w:r>
          </w:p>
        </w:tc>
        <w:tc>
          <w:tcPr>
            <w:tcW w:w="7555" w:type="dxa"/>
            <w:noWrap/>
            <w:hideMark/>
          </w:tcPr>
          <w:p w14:paraId="38D02A4B" w14:textId="2829A9A4" w:rsidR="00B03C9F" w:rsidRPr="00B03C9F" w:rsidRDefault="00390B0D" w:rsidP="000C73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 xml:space="preserve">I’m not aware of a conflict between SEER and AJCC concerning terms used to indicate +/= HPV results. I do know that AJCC distinguishes which cases should </w:t>
            </w:r>
            <w:r w:rsidR="000C7366">
              <w:rPr>
                <w:rFonts w:ascii="Calibri" w:eastAsia="Times New Roman" w:hAnsi="Calibri" w:cs="Calibri"/>
                <w:color w:val="000000"/>
              </w:rPr>
              <w:t>be staged</w:t>
            </w:r>
            <w:r>
              <w:rPr>
                <w:rFonts w:ascii="Calibri" w:eastAsia="Times New Roman" w:hAnsi="Calibri" w:cs="Calibri"/>
                <w:color w:val="000000"/>
              </w:rPr>
              <w:t xml:space="preserve"> </w:t>
            </w:r>
            <w:r w:rsidR="000C7366">
              <w:rPr>
                <w:rFonts w:ascii="Calibri" w:eastAsia="Times New Roman" w:hAnsi="Calibri" w:cs="Calibri"/>
                <w:color w:val="000000"/>
              </w:rPr>
              <w:t>with</w:t>
            </w:r>
            <w:r>
              <w:rPr>
                <w:rFonts w:ascii="Calibri" w:eastAsia="Times New Roman" w:hAnsi="Calibri" w:cs="Calibri"/>
                <w:color w:val="000000"/>
              </w:rPr>
              <w:t xml:space="preserve"> chapter 10 and 11 on the p16 test. However, the p16 test cannot be used to code histology per the Solid Tumor Rules.</w:t>
            </w:r>
          </w:p>
        </w:tc>
      </w:tr>
      <w:tr w:rsidR="00B03C9F" w:rsidRPr="00B03C9F" w14:paraId="0E0A807B" w14:textId="77777777" w:rsidTr="00390B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10" w:type="dxa"/>
            <w:noWrap/>
            <w:hideMark/>
          </w:tcPr>
          <w:p w14:paraId="246E8C88" w14:textId="77777777" w:rsidR="00B03C9F" w:rsidRPr="00B03C9F" w:rsidRDefault="00B03C9F" w:rsidP="00B03C9F">
            <w:pPr>
              <w:rPr>
                <w:rFonts w:ascii="Calibri" w:eastAsia="Times New Roman" w:hAnsi="Calibri" w:cs="Calibri"/>
                <w:b w:val="0"/>
                <w:color w:val="000000"/>
              </w:rPr>
            </w:pPr>
            <w:r w:rsidRPr="00B03C9F">
              <w:rPr>
                <w:rFonts w:ascii="Calibri" w:eastAsia="Times New Roman" w:hAnsi="Calibri" w:cs="Calibri"/>
                <w:b w:val="0"/>
                <w:color w:val="000000"/>
              </w:rPr>
              <w:lastRenderedPageBreak/>
              <w:t>When they do an FNA of a regional LN wi</w:t>
            </w:r>
            <w:r>
              <w:rPr>
                <w:rFonts w:ascii="Calibri" w:eastAsia="Times New Roman" w:hAnsi="Calibri" w:cs="Calibri"/>
                <w:b w:val="0"/>
                <w:color w:val="000000"/>
              </w:rPr>
              <w:t>th</w:t>
            </w:r>
            <w:r w:rsidRPr="00B03C9F">
              <w:rPr>
                <w:rFonts w:ascii="Calibri" w:eastAsia="Times New Roman" w:hAnsi="Calibri" w:cs="Calibri"/>
                <w:b w:val="0"/>
                <w:color w:val="000000"/>
              </w:rPr>
              <w:t>out a resection of the primary site, is that considered clinical or pathological for the EOD LNS?  We have looked through the general rules as well as the site specific rules and have found nothing that clarifies this.</w:t>
            </w:r>
          </w:p>
        </w:tc>
        <w:tc>
          <w:tcPr>
            <w:tcW w:w="7555" w:type="dxa"/>
            <w:noWrap/>
            <w:hideMark/>
          </w:tcPr>
          <w:p w14:paraId="40120304" w14:textId="77777777" w:rsidR="00B03C9F" w:rsidRPr="00B03C9F" w:rsidRDefault="00B03C9F" w:rsidP="001477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03C9F">
              <w:rPr>
                <w:rFonts w:ascii="Calibri" w:eastAsia="Times New Roman" w:hAnsi="Calibri" w:cs="Calibri"/>
                <w:color w:val="000000"/>
              </w:rPr>
              <w:t>I contact</w:t>
            </w:r>
            <w:r>
              <w:rPr>
                <w:rFonts w:ascii="Calibri" w:eastAsia="Times New Roman" w:hAnsi="Calibri" w:cs="Calibri"/>
                <w:color w:val="000000"/>
              </w:rPr>
              <w:t>ed</w:t>
            </w:r>
            <w:r w:rsidRPr="00B03C9F">
              <w:rPr>
                <w:rFonts w:ascii="Calibri" w:eastAsia="Times New Roman" w:hAnsi="Calibri" w:cs="Calibri"/>
                <w:color w:val="000000"/>
              </w:rPr>
              <w:t xml:space="preserve"> Jennifer Ruhl from SEER and she passed along that</w:t>
            </w:r>
            <w:r w:rsidR="0014778D">
              <w:rPr>
                <w:rFonts w:ascii="Calibri" w:eastAsia="Times New Roman" w:hAnsi="Calibri" w:cs="Calibri"/>
                <w:color w:val="000000"/>
              </w:rPr>
              <w:t xml:space="preserve"> if the FNA was collected during the clinical time frame, it would be considered clinical.</w:t>
            </w:r>
          </w:p>
        </w:tc>
      </w:tr>
      <w:tr w:rsidR="007B278A" w:rsidRPr="00B03C9F" w14:paraId="28307C81" w14:textId="77777777" w:rsidTr="00390B0D">
        <w:trPr>
          <w:trHeight w:val="300"/>
        </w:trPr>
        <w:tc>
          <w:tcPr>
            <w:cnfStyle w:val="001000000000" w:firstRow="0" w:lastRow="0" w:firstColumn="1" w:lastColumn="0" w:oddVBand="0" w:evenVBand="0" w:oddHBand="0" w:evenHBand="0" w:firstRowFirstColumn="0" w:firstRowLastColumn="0" w:lastRowFirstColumn="0" w:lastRowLastColumn="0"/>
            <w:tcW w:w="6210" w:type="dxa"/>
            <w:noWrap/>
            <w:hideMark/>
          </w:tcPr>
          <w:p w14:paraId="43EFA1DC" w14:textId="77777777" w:rsidR="00B03C9F" w:rsidRPr="00B03C9F" w:rsidRDefault="00B03C9F" w:rsidP="00B03C9F">
            <w:pPr>
              <w:rPr>
                <w:rFonts w:ascii="Calibri" w:eastAsia="Times New Roman" w:hAnsi="Calibri" w:cs="Calibri"/>
                <w:b w:val="0"/>
                <w:color w:val="000000"/>
              </w:rPr>
            </w:pPr>
            <w:r w:rsidRPr="00B03C9F">
              <w:rPr>
                <w:rFonts w:ascii="Calibri" w:eastAsia="Times New Roman" w:hAnsi="Calibri" w:cs="Calibri"/>
                <w:b w:val="0"/>
                <w:color w:val="000000"/>
              </w:rPr>
              <w:t>Shouldn't the grade be 9 for case scenario 1 because the grade is from a lymph node?  There was no grade in the primary site biopsy.</w:t>
            </w:r>
          </w:p>
        </w:tc>
        <w:tc>
          <w:tcPr>
            <w:tcW w:w="7555" w:type="dxa"/>
            <w:noWrap/>
            <w:hideMark/>
          </w:tcPr>
          <w:p w14:paraId="5B215115" w14:textId="77777777" w:rsidR="00B03C9F" w:rsidRPr="00B03C9F" w:rsidRDefault="00B03C9F" w:rsidP="00B03C9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03C9F">
              <w:rPr>
                <w:rFonts w:ascii="Calibri" w:eastAsia="Times New Roman" w:hAnsi="Calibri" w:cs="Calibri"/>
                <w:color w:val="000000"/>
              </w:rPr>
              <w:t>Yes</w:t>
            </w:r>
            <w:r>
              <w:rPr>
                <w:rFonts w:ascii="Calibri" w:eastAsia="Times New Roman" w:hAnsi="Calibri" w:cs="Calibri"/>
                <w:color w:val="000000"/>
              </w:rPr>
              <w:t>.</w:t>
            </w:r>
            <w:r w:rsidR="0014778D">
              <w:rPr>
                <w:rFonts w:ascii="Calibri" w:eastAsia="Times New Roman" w:hAnsi="Calibri" w:cs="Calibri"/>
                <w:color w:val="000000"/>
              </w:rPr>
              <w:t xml:space="preserve"> You cannot code grade from a metastatic site.</w:t>
            </w:r>
          </w:p>
        </w:tc>
      </w:tr>
      <w:tr w:rsidR="007B278A" w:rsidRPr="00B03C9F" w14:paraId="3C902556" w14:textId="77777777" w:rsidTr="00390B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10" w:type="dxa"/>
            <w:noWrap/>
            <w:hideMark/>
          </w:tcPr>
          <w:p w14:paraId="67252D96" w14:textId="77777777" w:rsidR="00B03C9F" w:rsidRPr="00B03C9F" w:rsidRDefault="00B03C9F" w:rsidP="007B278A">
            <w:pPr>
              <w:rPr>
                <w:rFonts w:ascii="Calibri" w:eastAsia="Times New Roman" w:hAnsi="Calibri" w:cs="Calibri"/>
                <w:b w:val="0"/>
                <w:color w:val="000000"/>
              </w:rPr>
            </w:pPr>
            <w:r w:rsidRPr="00B03C9F">
              <w:rPr>
                <w:rFonts w:ascii="Calibri" w:eastAsia="Times New Roman" w:hAnsi="Calibri" w:cs="Calibri"/>
                <w:b w:val="0"/>
                <w:color w:val="000000"/>
              </w:rPr>
              <w:t xml:space="preserve">Table 10.1 page #114 Synonyms for HPV-Mediated Oropharyngeal Cancer: HPV Positive. p16 Positive. Non-Keratinizing. Just curious why then p16 positive would not be sufficient for using Code #8085/3? </w:t>
            </w:r>
          </w:p>
        </w:tc>
        <w:tc>
          <w:tcPr>
            <w:tcW w:w="7555" w:type="dxa"/>
            <w:noWrap/>
            <w:hideMark/>
          </w:tcPr>
          <w:p w14:paraId="1852D3B2" w14:textId="09051A09" w:rsidR="00B03C9F" w:rsidRPr="00B03C9F" w:rsidRDefault="00E565D1" w:rsidP="00E565D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I contacted the chair of the Solid Tumor WG and she said that rule came directly from one of the Head and Neck Blue Books.</w:t>
            </w:r>
          </w:p>
        </w:tc>
      </w:tr>
      <w:tr w:rsidR="00B03C9F" w:rsidRPr="00B03C9F" w14:paraId="4E5FC105" w14:textId="77777777" w:rsidTr="00390B0D">
        <w:trPr>
          <w:trHeight w:val="300"/>
        </w:trPr>
        <w:tc>
          <w:tcPr>
            <w:cnfStyle w:val="001000000000" w:firstRow="0" w:lastRow="0" w:firstColumn="1" w:lastColumn="0" w:oddVBand="0" w:evenVBand="0" w:oddHBand="0" w:evenHBand="0" w:firstRowFirstColumn="0" w:firstRowLastColumn="0" w:lastRowFirstColumn="0" w:lastRowLastColumn="0"/>
            <w:tcW w:w="6210" w:type="dxa"/>
            <w:noWrap/>
            <w:hideMark/>
          </w:tcPr>
          <w:p w14:paraId="00F52DA3" w14:textId="77777777" w:rsidR="00B03C9F" w:rsidRPr="00B03C9F" w:rsidRDefault="00B03C9F" w:rsidP="00B03C9F">
            <w:pPr>
              <w:rPr>
                <w:rFonts w:ascii="Calibri" w:eastAsia="Times New Roman" w:hAnsi="Calibri" w:cs="Calibri"/>
                <w:b w:val="0"/>
                <w:color w:val="000000"/>
              </w:rPr>
            </w:pPr>
            <w:r w:rsidRPr="00B03C9F">
              <w:rPr>
                <w:rFonts w:ascii="Calibri" w:eastAsia="Times New Roman" w:hAnsi="Calibri" w:cs="Calibri"/>
                <w:b w:val="0"/>
                <w:color w:val="000000"/>
              </w:rPr>
              <w:t>Should the LNS size of mets be coded 25.0 since 2.5 cm = 25 mm?</w:t>
            </w:r>
          </w:p>
        </w:tc>
        <w:tc>
          <w:tcPr>
            <w:tcW w:w="7555" w:type="dxa"/>
            <w:noWrap/>
            <w:hideMark/>
          </w:tcPr>
          <w:p w14:paraId="58E46E13" w14:textId="77777777" w:rsidR="00B03C9F" w:rsidRPr="00B03C9F" w:rsidRDefault="00B03C9F" w:rsidP="007B278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03C9F">
              <w:rPr>
                <w:rFonts w:ascii="Calibri" w:eastAsia="Times New Roman" w:hAnsi="Calibri" w:cs="Calibri"/>
                <w:color w:val="000000"/>
              </w:rPr>
              <w:t>Yes!  It should a 2.5cm lymph node would be coded 25.0.</w:t>
            </w:r>
          </w:p>
        </w:tc>
      </w:tr>
      <w:tr w:rsidR="007B278A" w:rsidRPr="00B03C9F" w14:paraId="2B24C248" w14:textId="77777777" w:rsidTr="00390B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10" w:type="dxa"/>
            <w:noWrap/>
            <w:hideMark/>
          </w:tcPr>
          <w:p w14:paraId="4A7CB442" w14:textId="77777777" w:rsidR="00B03C9F" w:rsidRPr="00B03C9F" w:rsidRDefault="00B03C9F" w:rsidP="00B03C9F">
            <w:pPr>
              <w:rPr>
                <w:rFonts w:ascii="Calibri" w:eastAsia="Times New Roman" w:hAnsi="Calibri" w:cs="Calibri"/>
                <w:b w:val="0"/>
                <w:color w:val="000000"/>
              </w:rPr>
            </w:pPr>
            <w:r w:rsidRPr="00B03C9F">
              <w:rPr>
                <w:rFonts w:ascii="Calibri" w:eastAsia="Times New Roman" w:hAnsi="Calibri" w:cs="Calibri"/>
                <w:b w:val="0"/>
                <w:color w:val="000000"/>
              </w:rPr>
              <w:t>Shouldn't we be tagging the AJCC N suffix on these case scenarios?</w:t>
            </w:r>
          </w:p>
        </w:tc>
        <w:tc>
          <w:tcPr>
            <w:tcW w:w="7555" w:type="dxa"/>
            <w:noWrap/>
            <w:hideMark/>
          </w:tcPr>
          <w:p w14:paraId="2D1C20D8" w14:textId="77777777" w:rsidR="00B03C9F" w:rsidRPr="00B03C9F" w:rsidRDefault="00B03C9F" w:rsidP="00B03C9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03C9F">
              <w:rPr>
                <w:rFonts w:ascii="Calibri" w:eastAsia="Times New Roman" w:hAnsi="Calibri" w:cs="Calibri"/>
                <w:color w:val="000000"/>
              </w:rPr>
              <w:t>Yes!  The should all have an (f) in the cN suffix field.</w:t>
            </w:r>
          </w:p>
        </w:tc>
      </w:tr>
      <w:tr w:rsidR="00B03C9F" w:rsidRPr="00B03C9F" w14:paraId="2A5C1188" w14:textId="77777777" w:rsidTr="00390B0D">
        <w:trPr>
          <w:trHeight w:val="300"/>
        </w:trPr>
        <w:tc>
          <w:tcPr>
            <w:cnfStyle w:val="001000000000" w:firstRow="0" w:lastRow="0" w:firstColumn="1" w:lastColumn="0" w:oddVBand="0" w:evenVBand="0" w:oddHBand="0" w:evenHBand="0" w:firstRowFirstColumn="0" w:firstRowLastColumn="0" w:lastRowFirstColumn="0" w:lastRowLastColumn="0"/>
            <w:tcW w:w="6210" w:type="dxa"/>
            <w:noWrap/>
            <w:hideMark/>
          </w:tcPr>
          <w:p w14:paraId="3C3E0665" w14:textId="77777777" w:rsidR="00B03C9F" w:rsidRPr="00B03C9F" w:rsidRDefault="00B03C9F" w:rsidP="00B03C9F">
            <w:pPr>
              <w:rPr>
                <w:rFonts w:ascii="Calibri" w:eastAsia="Times New Roman" w:hAnsi="Calibri" w:cs="Calibri"/>
                <w:b w:val="0"/>
                <w:color w:val="000000"/>
              </w:rPr>
            </w:pPr>
            <w:r w:rsidRPr="00B03C9F">
              <w:rPr>
                <w:rFonts w:ascii="Calibri" w:eastAsia="Times New Roman" w:hAnsi="Calibri" w:cs="Calibri"/>
                <w:b w:val="0"/>
                <w:color w:val="000000"/>
              </w:rPr>
              <w:t>Shouldn't the site specific factor for case scenario 2 be p16+? Coded to 1.</w:t>
            </w:r>
          </w:p>
        </w:tc>
        <w:tc>
          <w:tcPr>
            <w:tcW w:w="7555" w:type="dxa"/>
            <w:noWrap/>
            <w:hideMark/>
          </w:tcPr>
          <w:p w14:paraId="32881A0C" w14:textId="77777777" w:rsidR="00B03C9F" w:rsidRPr="00B03C9F" w:rsidRDefault="00B03C9F" w:rsidP="00B03C9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03C9F">
              <w:rPr>
                <w:rFonts w:ascii="Calibri" w:eastAsia="Times New Roman" w:hAnsi="Calibri" w:cs="Calibri"/>
                <w:color w:val="000000"/>
              </w:rPr>
              <w:t>SEER_SSF1: SEER Site-Specific Fact 1 is left blank unless one of the test that identify the HPV virus directly. If all that is done is a p16 test, the field is blank</w:t>
            </w:r>
            <w:r w:rsidR="0014778D">
              <w:rPr>
                <w:rFonts w:ascii="Calibri" w:eastAsia="Times New Roman" w:hAnsi="Calibri" w:cs="Calibri"/>
                <w:color w:val="000000"/>
              </w:rPr>
              <w:t>.  P16 results cannot be used to code this field. P16 results are coded in schema discriminator 2.</w:t>
            </w:r>
          </w:p>
        </w:tc>
      </w:tr>
      <w:tr w:rsidR="00B03C9F" w:rsidRPr="00B03C9F" w14:paraId="4D62AA8D" w14:textId="77777777" w:rsidTr="00390B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10" w:type="dxa"/>
            <w:noWrap/>
            <w:hideMark/>
          </w:tcPr>
          <w:p w14:paraId="291959B6" w14:textId="77777777" w:rsidR="00B03C9F" w:rsidRPr="00B03C9F" w:rsidRDefault="00B03C9F" w:rsidP="00B03C9F">
            <w:pPr>
              <w:rPr>
                <w:rFonts w:ascii="Calibri" w:eastAsia="Times New Roman" w:hAnsi="Calibri" w:cs="Calibri"/>
                <w:b w:val="0"/>
                <w:color w:val="000000"/>
              </w:rPr>
            </w:pPr>
            <w:r w:rsidRPr="00B03C9F">
              <w:rPr>
                <w:rFonts w:ascii="Calibri" w:eastAsia="Times New Roman" w:hAnsi="Calibri" w:cs="Calibri"/>
                <w:b w:val="0"/>
                <w:color w:val="000000"/>
              </w:rPr>
              <w:t>In scenario 3:   CT states clinical tumor size as 3cm.  Since priority order for identifying the primary site states CT before MRI, would we use the CT to assign tumor size rather than the MRI of 3.5cm?</w:t>
            </w:r>
          </w:p>
        </w:tc>
        <w:tc>
          <w:tcPr>
            <w:tcW w:w="7555" w:type="dxa"/>
            <w:noWrap/>
            <w:hideMark/>
          </w:tcPr>
          <w:p w14:paraId="4C9363A6" w14:textId="77777777" w:rsidR="00B03C9F" w:rsidRPr="00B03C9F" w:rsidRDefault="007B278A" w:rsidP="00B03C9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w:t>
            </w:r>
            <w:r w:rsidR="00B03C9F" w:rsidRPr="00B03C9F">
              <w:rPr>
                <w:rFonts w:ascii="Calibri" w:eastAsia="Times New Roman" w:hAnsi="Calibri" w:cs="Calibri"/>
                <w:color w:val="000000"/>
              </w:rPr>
              <w:t>hose directions were for assigning primary site and assigning histology. I'm not aware of a priority for different types of imaging when assigning primary site.</w:t>
            </w:r>
          </w:p>
        </w:tc>
      </w:tr>
      <w:tr w:rsidR="007B278A" w:rsidRPr="00B03C9F" w14:paraId="0EC3077C" w14:textId="77777777" w:rsidTr="000C7366">
        <w:trPr>
          <w:trHeight w:val="300"/>
        </w:trPr>
        <w:tc>
          <w:tcPr>
            <w:cnfStyle w:val="001000000000" w:firstRow="0" w:lastRow="0" w:firstColumn="1" w:lastColumn="0" w:oddVBand="0" w:evenVBand="0" w:oddHBand="0" w:evenHBand="0" w:firstRowFirstColumn="0" w:firstRowLastColumn="0" w:lastRowFirstColumn="0" w:lastRowLastColumn="0"/>
            <w:tcW w:w="6210" w:type="dxa"/>
            <w:noWrap/>
            <w:hideMark/>
          </w:tcPr>
          <w:p w14:paraId="5D35B57E" w14:textId="77777777" w:rsidR="00B03C9F" w:rsidRPr="00B03C9F" w:rsidRDefault="00B03C9F" w:rsidP="00B03C9F">
            <w:pPr>
              <w:rPr>
                <w:rFonts w:ascii="Calibri" w:eastAsia="Times New Roman" w:hAnsi="Calibri" w:cs="Calibri"/>
                <w:b w:val="0"/>
                <w:color w:val="000000"/>
              </w:rPr>
            </w:pPr>
            <w:r w:rsidRPr="00B03C9F">
              <w:rPr>
                <w:rFonts w:ascii="Calibri" w:eastAsia="Times New Roman" w:hAnsi="Calibri" w:cs="Calibri"/>
                <w:b w:val="0"/>
                <w:color w:val="000000"/>
              </w:rPr>
              <w:t>What's the difference between target volume and target site?</w:t>
            </w:r>
          </w:p>
        </w:tc>
        <w:tc>
          <w:tcPr>
            <w:tcW w:w="7555" w:type="dxa"/>
            <w:shd w:val="clear" w:color="auto" w:fill="auto"/>
            <w:noWrap/>
            <w:hideMark/>
          </w:tcPr>
          <w:p w14:paraId="620D16C7" w14:textId="77777777" w:rsidR="00B03C9F" w:rsidRDefault="00080009" w:rsidP="00B03C9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Consider the following common scenarios:</w:t>
            </w:r>
          </w:p>
          <w:p w14:paraId="7273159B" w14:textId="77777777" w:rsidR="00080009" w:rsidRDefault="00080009" w:rsidP="00080009">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Patient is irradiated to the whole RT breast using the breast tangents technique to 50 Gy, followed by a photon boost of 14 Gy to the lumpectomy cavity. In this scenario, the target volume for the whole breast clearly is different to that of the target volume to the lumpectomy cavity, the latter being a much smaller volume. Nevertheless, both phases are targeting the same primary site, namely the right breast. The only difference lies in the extent of the target volume.</w:t>
            </w:r>
          </w:p>
          <w:p w14:paraId="76B046B8" w14:textId="77777777" w:rsidR="00080009" w:rsidRDefault="00080009" w:rsidP="00080009">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In this scenario, patient presents with a left lung primary metastatic to the L-spine at time of diagnosis. Since the lung mass is impacting on quality of li</w:t>
            </w:r>
            <w:r w:rsidR="00165980">
              <w:rPr>
                <w:rFonts w:ascii="Calibri" w:eastAsia="Times New Roman" w:hAnsi="Calibri" w:cs="Calibri"/>
                <w:color w:val="000000"/>
              </w:rPr>
              <w:t>f</w:t>
            </w:r>
            <w:r>
              <w:rPr>
                <w:rFonts w:ascii="Calibri" w:eastAsia="Times New Roman" w:hAnsi="Calibri" w:cs="Calibri"/>
                <w:color w:val="000000"/>
              </w:rPr>
              <w:t xml:space="preserve">e and the L-spine mets is symptomatic and debilitating, the medical team decided to treat both, the primary site (Left lung) and the </w:t>
            </w:r>
            <w:r>
              <w:rPr>
                <w:rFonts w:ascii="Calibri" w:eastAsia="Times New Roman" w:hAnsi="Calibri" w:cs="Calibri"/>
                <w:color w:val="000000"/>
              </w:rPr>
              <w:lastRenderedPageBreak/>
              <w:t xml:space="preserve">metastatic site (L-spine). These are clearly two distinctive anatomical organs/sites. </w:t>
            </w:r>
          </w:p>
          <w:p w14:paraId="0AF3A789" w14:textId="77777777" w:rsidR="00165980" w:rsidRDefault="00165980" w:rsidP="0016598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70808D8B" w14:textId="1DDDB069" w:rsidR="00165980" w:rsidRPr="00165980" w:rsidRDefault="00165980" w:rsidP="0016598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 xml:space="preserve">Target volume refers to irradiated volume within the same site. Target site refers to distinctive anatomical organs/sites. </w:t>
            </w:r>
          </w:p>
        </w:tc>
      </w:tr>
      <w:tr w:rsidR="007B278A" w:rsidRPr="00B03C9F" w14:paraId="1F7B576B" w14:textId="77777777" w:rsidTr="007D59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10" w:type="dxa"/>
            <w:shd w:val="clear" w:color="auto" w:fill="BFBFBF" w:themeFill="background1" w:themeFillShade="BF"/>
            <w:noWrap/>
            <w:hideMark/>
          </w:tcPr>
          <w:p w14:paraId="6B02C86E" w14:textId="77777777" w:rsidR="00B03C9F" w:rsidRPr="00B03C9F" w:rsidRDefault="007B278A" w:rsidP="00B03C9F">
            <w:pPr>
              <w:rPr>
                <w:rFonts w:ascii="Calibri" w:eastAsia="Times New Roman" w:hAnsi="Calibri" w:cs="Calibri"/>
                <w:b w:val="0"/>
                <w:color w:val="000000"/>
              </w:rPr>
            </w:pPr>
            <w:r>
              <w:rPr>
                <w:rFonts w:ascii="Calibri" w:eastAsia="Times New Roman" w:hAnsi="Calibri" w:cs="Calibri"/>
                <w:b w:val="0"/>
                <w:color w:val="000000"/>
              </w:rPr>
              <w:lastRenderedPageBreak/>
              <w:t>U</w:t>
            </w:r>
            <w:r w:rsidR="00B03C9F" w:rsidRPr="00B03C9F">
              <w:rPr>
                <w:rFonts w:ascii="Calibri" w:eastAsia="Times New Roman" w:hAnsi="Calibri" w:cs="Calibri"/>
                <w:b w:val="0"/>
                <w:color w:val="000000"/>
              </w:rPr>
              <w:t>nder the RTx resources, the link is no longer correct, it has changed.</w:t>
            </w:r>
          </w:p>
        </w:tc>
        <w:tc>
          <w:tcPr>
            <w:tcW w:w="7555" w:type="dxa"/>
            <w:shd w:val="clear" w:color="auto" w:fill="BFBFBF" w:themeFill="background1" w:themeFillShade="BF"/>
            <w:noWrap/>
            <w:hideMark/>
          </w:tcPr>
          <w:p w14:paraId="4B488D6B" w14:textId="77777777" w:rsidR="00B03C9F" w:rsidRDefault="002B27B5" w:rsidP="00B03C9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Try the link below,</w:t>
            </w:r>
          </w:p>
          <w:p w14:paraId="351B501F" w14:textId="77777777" w:rsidR="002B27B5" w:rsidRDefault="0029373C" w:rsidP="00B03C9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hyperlink r:id="rId7" w:history="1">
              <w:hyperlink r:id="rId8" w:history="1">
                <w:r w:rsidR="002B27B5" w:rsidRPr="002B27B5">
                  <w:rPr>
                    <w:rStyle w:val="Hyperlink"/>
                  </w:rPr>
                  <w:t>https://www.acr.org/Clinical-Resources/Practice-Parameters-and-Technical-Standards/Practice-Parameters-by-Subspecialty</w:t>
                </w:r>
              </w:hyperlink>
            </w:hyperlink>
            <w:r w:rsidR="002B27B5">
              <w:rPr>
                <w:rFonts w:ascii="Calibri" w:eastAsia="Times New Roman" w:hAnsi="Calibri" w:cs="Calibri"/>
                <w:color w:val="000000"/>
              </w:rPr>
              <w:t xml:space="preserve"> </w:t>
            </w:r>
          </w:p>
          <w:p w14:paraId="64D0207D" w14:textId="5C1560C5" w:rsidR="002B27B5" w:rsidRPr="00B03C9F" w:rsidRDefault="002B27B5" w:rsidP="00B03C9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 xml:space="preserve">Then scroll down for the links on radiation therapy and radiation oncology sources. </w:t>
            </w:r>
          </w:p>
        </w:tc>
      </w:tr>
      <w:tr w:rsidR="007B278A" w:rsidRPr="00B03C9F" w14:paraId="78DE224F" w14:textId="77777777" w:rsidTr="00CB48D3">
        <w:trPr>
          <w:trHeight w:val="300"/>
        </w:trPr>
        <w:tc>
          <w:tcPr>
            <w:cnfStyle w:val="001000000000" w:firstRow="0" w:lastRow="0" w:firstColumn="1" w:lastColumn="0" w:oddVBand="0" w:evenVBand="0" w:oddHBand="0" w:evenHBand="0" w:firstRowFirstColumn="0" w:firstRowLastColumn="0" w:lastRowFirstColumn="0" w:lastRowLastColumn="0"/>
            <w:tcW w:w="6210" w:type="dxa"/>
            <w:noWrap/>
            <w:hideMark/>
          </w:tcPr>
          <w:p w14:paraId="59D56EF3" w14:textId="77777777" w:rsidR="00B03C9F" w:rsidRPr="00B03C9F" w:rsidRDefault="007B278A" w:rsidP="0091169D">
            <w:pPr>
              <w:rPr>
                <w:rFonts w:ascii="Calibri" w:eastAsia="Times New Roman" w:hAnsi="Calibri" w:cs="Calibri"/>
                <w:b w:val="0"/>
                <w:color w:val="000000"/>
              </w:rPr>
            </w:pPr>
            <w:r>
              <w:rPr>
                <w:rFonts w:ascii="Calibri" w:eastAsia="Times New Roman" w:hAnsi="Calibri" w:cs="Calibri"/>
                <w:b w:val="0"/>
                <w:color w:val="000000"/>
              </w:rPr>
              <w:t>Does there need</w:t>
            </w:r>
            <w:r w:rsidR="00B03C9F" w:rsidRPr="00B03C9F">
              <w:rPr>
                <w:rFonts w:ascii="Calibri" w:eastAsia="Times New Roman" w:hAnsi="Calibri" w:cs="Calibri"/>
                <w:b w:val="0"/>
                <w:color w:val="000000"/>
              </w:rPr>
              <w:t xml:space="preserve"> to be a suffix on Case Scenario 3 for th</w:t>
            </w:r>
            <w:r>
              <w:rPr>
                <w:rFonts w:ascii="Calibri" w:eastAsia="Times New Roman" w:hAnsi="Calibri" w:cs="Calibri"/>
                <w:b w:val="0"/>
                <w:color w:val="000000"/>
              </w:rPr>
              <w:t>e pN for regional LN dissection?</w:t>
            </w:r>
          </w:p>
        </w:tc>
        <w:tc>
          <w:tcPr>
            <w:tcW w:w="7555" w:type="dxa"/>
            <w:shd w:val="clear" w:color="auto" w:fill="auto"/>
            <w:noWrap/>
            <w:hideMark/>
          </w:tcPr>
          <w:p w14:paraId="6C0E3A44" w14:textId="77777777" w:rsidR="00B03C9F" w:rsidRPr="00B03C9F" w:rsidRDefault="0014778D" w:rsidP="00B03C9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Yes!</w:t>
            </w:r>
            <w:r w:rsidR="00CB48D3">
              <w:rPr>
                <w:rFonts w:ascii="Calibri" w:eastAsia="Times New Roman" w:hAnsi="Calibri" w:cs="Calibri"/>
                <w:color w:val="000000"/>
              </w:rPr>
              <w:t xml:space="preserve"> </w:t>
            </w:r>
          </w:p>
        </w:tc>
      </w:tr>
    </w:tbl>
    <w:p w14:paraId="7CD72835" w14:textId="77777777" w:rsidR="003C3CD9" w:rsidRDefault="003C3CD9" w:rsidP="000E6C02"/>
    <w:sectPr w:rsidR="003C3CD9" w:rsidSect="000E6C02">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C8C42" w14:textId="77777777" w:rsidR="0029373C" w:rsidRDefault="0029373C" w:rsidP="004E6335">
      <w:pPr>
        <w:spacing w:after="0" w:line="240" w:lineRule="auto"/>
      </w:pPr>
      <w:r>
        <w:separator/>
      </w:r>
    </w:p>
  </w:endnote>
  <w:endnote w:type="continuationSeparator" w:id="0">
    <w:p w14:paraId="113DED5E" w14:textId="77777777" w:rsidR="0029373C" w:rsidRDefault="0029373C" w:rsidP="004E6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1898535"/>
      <w:docPartObj>
        <w:docPartGallery w:val="Page Numbers (Bottom of Page)"/>
        <w:docPartUnique/>
      </w:docPartObj>
    </w:sdtPr>
    <w:sdtEndPr>
      <w:rPr>
        <w:noProof/>
      </w:rPr>
    </w:sdtEndPr>
    <w:sdtContent>
      <w:p w14:paraId="48DC2069" w14:textId="77777777" w:rsidR="00CB16E2" w:rsidRPr="00CB16E2" w:rsidRDefault="00CB16E2" w:rsidP="00CB16E2">
        <w:pPr>
          <w:spacing w:after="0"/>
          <w:rPr>
            <w:rFonts w:ascii="Calibri" w:hAnsi="Calibri" w:cs="Calibri"/>
          </w:rPr>
        </w:pPr>
        <w:r w:rsidRPr="00CB16E2">
          <w:rPr>
            <w:rFonts w:ascii="Calibri" w:hAnsi="Calibri" w:cs="Calibri"/>
          </w:rPr>
          <w:t xml:space="preserve">Q&amp;A Session for </w:t>
        </w:r>
        <w:r w:rsidR="007B278A">
          <w:rPr>
            <w:rFonts w:ascii="Calibri" w:hAnsi="Calibri" w:cs="Calibri"/>
          </w:rPr>
          <w:t>Base of Tongue</w:t>
        </w:r>
      </w:p>
      <w:p w14:paraId="3FD43F0D" w14:textId="77777777" w:rsidR="00CB16E2" w:rsidRPr="00CB16E2" w:rsidRDefault="00C47EAE" w:rsidP="00CB16E2">
        <w:pPr>
          <w:rPr>
            <w:rFonts w:ascii="Calibri" w:hAnsi="Calibri" w:cs="Calibri"/>
          </w:rPr>
        </w:pPr>
        <w:r>
          <w:rPr>
            <w:rFonts w:ascii="Calibri" w:hAnsi="Calibri" w:cs="Calibri"/>
          </w:rPr>
          <w:t xml:space="preserve">December </w:t>
        </w:r>
        <w:r w:rsidR="00173707">
          <w:rPr>
            <w:rFonts w:ascii="Calibri" w:hAnsi="Calibri" w:cs="Calibri"/>
          </w:rPr>
          <w:t>5</w:t>
        </w:r>
        <w:r w:rsidR="00CB16E2" w:rsidRPr="00CB16E2">
          <w:rPr>
            <w:rFonts w:ascii="Calibri" w:hAnsi="Calibri" w:cs="Calibri"/>
          </w:rPr>
          <w:t>, 2019</w:t>
        </w:r>
      </w:p>
      <w:p w14:paraId="4C83A692" w14:textId="65019724" w:rsidR="00CB16E2" w:rsidRDefault="00CB16E2">
        <w:pPr>
          <w:pStyle w:val="Footer"/>
          <w:jc w:val="right"/>
        </w:pPr>
        <w:r>
          <w:fldChar w:fldCharType="begin"/>
        </w:r>
        <w:r>
          <w:instrText xml:space="preserve"> PAGE   \* MERGEFORMAT </w:instrText>
        </w:r>
        <w:r>
          <w:fldChar w:fldCharType="separate"/>
        </w:r>
        <w:r w:rsidR="007D592D">
          <w:rPr>
            <w:noProof/>
          </w:rPr>
          <w:t>2</w:t>
        </w:r>
        <w:r>
          <w:rPr>
            <w:noProof/>
          </w:rPr>
          <w:fldChar w:fldCharType="end"/>
        </w:r>
      </w:p>
    </w:sdtContent>
  </w:sdt>
  <w:p w14:paraId="719A0880" w14:textId="77777777" w:rsidR="004E6335" w:rsidRPr="004E6335" w:rsidRDefault="004E6335" w:rsidP="004E6335">
    <w:pPr>
      <w:pStyle w:val="Footer"/>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A1582" w14:textId="77777777" w:rsidR="0029373C" w:rsidRDefault="0029373C" w:rsidP="004E6335">
      <w:pPr>
        <w:spacing w:after="0" w:line="240" w:lineRule="auto"/>
      </w:pPr>
      <w:r>
        <w:separator/>
      </w:r>
    </w:p>
  </w:footnote>
  <w:footnote w:type="continuationSeparator" w:id="0">
    <w:p w14:paraId="1F973F79" w14:textId="77777777" w:rsidR="0029373C" w:rsidRDefault="0029373C" w:rsidP="004E63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A02C4"/>
    <w:multiLevelType w:val="hybridMultilevel"/>
    <w:tmpl w:val="87A2E324"/>
    <w:lvl w:ilvl="0" w:tplc="59FC9476">
      <w:start w:val="1"/>
      <w:numFmt w:val="decimal"/>
      <w:lvlText w:val="%1."/>
      <w:lvlJc w:val="left"/>
      <w:pPr>
        <w:ind w:left="720" w:hanging="360"/>
      </w:pPr>
      <w:rPr>
        <w:rFonts w:ascii="Calibri" w:hAnsi="Calibri" w:hint="default"/>
        <w:b/>
        <w:i w:val="0"/>
        <w:spacing w:val="-2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694106"/>
    <w:multiLevelType w:val="hybridMultilevel"/>
    <w:tmpl w:val="81C8411A"/>
    <w:lvl w:ilvl="0" w:tplc="14DCA516">
      <w:start w:val="1"/>
      <w:numFmt w:val="decimal"/>
      <w:lvlText w:val="%1."/>
      <w:lvlJc w:val="left"/>
      <w:pPr>
        <w:ind w:left="720" w:hanging="360"/>
      </w:pPr>
      <w:rPr>
        <w:rFonts w:ascii="Arial" w:hAnsi="Arial"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211D7E"/>
    <w:multiLevelType w:val="hybridMultilevel"/>
    <w:tmpl w:val="49F48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4976E4"/>
    <w:multiLevelType w:val="hybridMultilevel"/>
    <w:tmpl w:val="907A3F86"/>
    <w:lvl w:ilvl="0" w:tplc="14DCA516">
      <w:start w:val="1"/>
      <w:numFmt w:val="decimal"/>
      <w:lvlText w:val="%1."/>
      <w:lvlJc w:val="left"/>
      <w:pPr>
        <w:ind w:left="720" w:hanging="360"/>
      </w:pPr>
      <w:rPr>
        <w:rFonts w:ascii="Arial" w:hAnsi="Arial"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B37971"/>
    <w:multiLevelType w:val="hybridMultilevel"/>
    <w:tmpl w:val="8A380386"/>
    <w:lvl w:ilvl="0" w:tplc="59FC9476">
      <w:start w:val="1"/>
      <w:numFmt w:val="decimal"/>
      <w:lvlText w:val="%1."/>
      <w:lvlJc w:val="left"/>
      <w:pPr>
        <w:ind w:left="720" w:hanging="360"/>
      </w:pPr>
      <w:rPr>
        <w:rFonts w:ascii="Calibri" w:hAnsi="Calibri" w:hint="default"/>
        <w:b/>
        <w:i w:val="0"/>
        <w:spacing w:val="-2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CC3489"/>
    <w:multiLevelType w:val="hybridMultilevel"/>
    <w:tmpl w:val="0DB2B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40D"/>
    <w:rsid w:val="00080009"/>
    <w:rsid w:val="000C7366"/>
    <w:rsid w:val="000E0E27"/>
    <w:rsid w:val="000E6C02"/>
    <w:rsid w:val="000F34CB"/>
    <w:rsid w:val="00126725"/>
    <w:rsid w:val="0014778D"/>
    <w:rsid w:val="00165980"/>
    <w:rsid w:val="00173707"/>
    <w:rsid w:val="002014A2"/>
    <w:rsid w:val="0029373C"/>
    <w:rsid w:val="002B27B5"/>
    <w:rsid w:val="002F1F6F"/>
    <w:rsid w:val="00390B0D"/>
    <w:rsid w:val="003C3CD9"/>
    <w:rsid w:val="004E6335"/>
    <w:rsid w:val="0064640D"/>
    <w:rsid w:val="00665641"/>
    <w:rsid w:val="006B5FF9"/>
    <w:rsid w:val="007B278A"/>
    <w:rsid w:val="007D592D"/>
    <w:rsid w:val="007F6A0C"/>
    <w:rsid w:val="00800452"/>
    <w:rsid w:val="00847D45"/>
    <w:rsid w:val="00870E88"/>
    <w:rsid w:val="008F7434"/>
    <w:rsid w:val="0091169D"/>
    <w:rsid w:val="0091202C"/>
    <w:rsid w:val="0095402D"/>
    <w:rsid w:val="00971482"/>
    <w:rsid w:val="00A57896"/>
    <w:rsid w:val="00B02D97"/>
    <w:rsid w:val="00B03C9F"/>
    <w:rsid w:val="00BA5935"/>
    <w:rsid w:val="00C47EAE"/>
    <w:rsid w:val="00CB16E2"/>
    <w:rsid w:val="00CB48D3"/>
    <w:rsid w:val="00DA192F"/>
    <w:rsid w:val="00E565D1"/>
    <w:rsid w:val="00F53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6A4A6F"/>
  <w15:docId w15:val="{898520C3-B996-4A64-8033-1F51A7E1D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6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640D"/>
    <w:rPr>
      <w:color w:val="0563C1" w:themeColor="hyperlink"/>
      <w:u w:val="single"/>
    </w:rPr>
  </w:style>
  <w:style w:type="paragraph" w:styleId="Header">
    <w:name w:val="header"/>
    <w:basedOn w:val="Normal"/>
    <w:link w:val="HeaderChar"/>
    <w:uiPriority w:val="99"/>
    <w:unhideWhenUsed/>
    <w:rsid w:val="004E6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335"/>
  </w:style>
  <w:style w:type="paragraph" w:styleId="Footer">
    <w:name w:val="footer"/>
    <w:basedOn w:val="Normal"/>
    <w:link w:val="FooterChar"/>
    <w:uiPriority w:val="99"/>
    <w:unhideWhenUsed/>
    <w:rsid w:val="004E6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335"/>
  </w:style>
  <w:style w:type="paragraph" w:styleId="ListParagraph">
    <w:name w:val="List Paragraph"/>
    <w:basedOn w:val="Normal"/>
    <w:uiPriority w:val="34"/>
    <w:qFormat/>
    <w:rsid w:val="007F6A0C"/>
    <w:pPr>
      <w:ind w:left="720"/>
      <w:contextualSpacing/>
    </w:pPr>
  </w:style>
  <w:style w:type="table" w:customStyle="1" w:styleId="GridTable21">
    <w:name w:val="Grid Table 21"/>
    <w:basedOn w:val="TableNormal"/>
    <w:uiPriority w:val="47"/>
    <w:rsid w:val="002014A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
    <w:name w:val="Unresolved Mention"/>
    <w:basedOn w:val="DefaultParagraphFont"/>
    <w:uiPriority w:val="99"/>
    <w:semiHidden/>
    <w:unhideWhenUsed/>
    <w:rsid w:val="002B2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08079">
      <w:bodyDiv w:val="1"/>
      <w:marLeft w:val="0"/>
      <w:marRight w:val="0"/>
      <w:marTop w:val="0"/>
      <w:marBottom w:val="0"/>
      <w:divBdr>
        <w:top w:val="none" w:sz="0" w:space="0" w:color="auto"/>
        <w:left w:val="none" w:sz="0" w:space="0" w:color="auto"/>
        <w:bottom w:val="none" w:sz="0" w:space="0" w:color="auto"/>
        <w:right w:val="none" w:sz="0" w:space="0" w:color="auto"/>
      </w:divBdr>
    </w:div>
    <w:div w:id="310140340">
      <w:bodyDiv w:val="1"/>
      <w:marLeft w:val="0"/>
      <w:marRight w:val="0"/>
      <w:marTop w:val="0"/>
      <w:marBottom w:val="0"/>
      <w:divBdr>
        <w:top w:val="none" w:sz="0" w:space="0" w:color="auto"/>
        <w:left w:val="none" w:sz="0" w:space="0" w:color="auto"/>
        <w:bottom w:val="none" w:sz="0" w:space="0" w:color="auto"/>
        <w:right w:val="none" w:sz="0" w:space="0" w:color="auto"/>
      </w:divBdr>
    </w:div>
    <w:div w:id="1154639277">
      <w:bodyDiv w:val="1"/>
      <w:marLeft w:val="0"/>
      <w:marRight w:val="0"/>
      <w:marTop w:val="0"/>
      <w:marBottom w:val="0"/>
      <w:divBdr>
        <w:top w:val="none" w:sz="0" w:space="0" w:color="auto"/>
        <w:left w:val="none" w:sz="0" w:space="0" w:color="auto"/>
        <w:bottom w:val="none" w:sz="0" w:space="0" w:color="auto"/>
        <w:right w:val="none" w:sz="0" w:space="0" w:color="auto"/>
      </w:divBdr>
    </w:div>
    <w:div w:id="209493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r.org/Clinical-Resources/Practice-Parameters-and-Technical-Standards/Practice-Parameters-by-Subspecialty" TargetMode="External"/><Relationship Id="rId3" Type="http://schemas.openxmlformats.org/officeDocument/2006/relationships/settings" Target="settings.xml"/><Relationship Id="rId7" Type="http://schemas.openxmlformats.org/officeDocument/2006/relationships/hyperlink" Target="https://www.acr.org/Clinical-Resources/Practice-Parameters-and-Technical-Standards/Practice-Parameters-by-Subspecial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Kulmacz</dc:creator>
  <cp:keywords/>
  <dc:description/>
  <cp:lastModifiedBy>user</cp:lastModifiedBy>
  <cp:revision>4</cp:revision>
  <dcterms:created xsi:type="dcterms:W3CDTF">2019-12-09T13:58:00Z</dcterms:created>
  <dcterms:modified xsi:type="dcterms:W3CDTF">2019-12-09T14:02:00Z</dcterms:modified>
</cp:coreProperties>
</file>