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296AD" w14:textId="77777777" w:rsidR="00BF79FC" w:rsidRDefault="00BF79FC" w:rsidP="00BD3D95">
      <w:pPr>
        <w:pStyle w:val="Heading1"/>
        <w:spacing w:before="0"/>
        <w:jc w:val="center"/>
      </w:pPr>
      <w:r>
        <w:t>Case Scenarios</w:t>
      </w:r>
    </w:p>
    <w:p w14:paraId="26CB51E0" w14:textId="77777777" w:rsidR="00277118" w:rsidRDefault="00277118" w:rsidP="00277118">
      <w:pPr>
        <w:pStyle w:val="Heading1"/>
      </w:pPr>
      <w:r>
        <w:t>Case 1</w:t>
      </w:r>
    </w:p>
    <w:p w14:paraId="6110CED9" w14:textId="77777777" w:rsidR="00277118" w:rsidRPr="005738AA" w:rsidRDefault="00685BD1" w:rsidP="000223A4">
      <w:pPr>
        <w:spacing w:before="120" w:after="60"/>
        <w:rPr>
          <w:b/>
          <w:sz w:val="24"/>
          <w:szCs w:val="24"/>
        </w:rPr>
      </w:pPr>
      <w:r>
        <w:rPr>
          <w:b/>
          <w:sz w:val="24"/>
          <w:szCs w:val="24"/>
        </w:rPr>
        <w:t>November 24, 2018</w:t>
      </w:r>
      <w:r w:rsidR="00277118">
        <w:rPr>
          <w:b/>
          <w:sz w:val="24"/>
          <w:szCs w:val="24"/>
        </w:rPr>
        <w:t>: Ultrasound Kidneys and Bladder</w:t>
      </w:r>
    </w:p>
    <w:p w14:paraId="5CDC37D1" w14:textId="77777777" w:rsidR="00277118" w:rsidRPr="00685BD1" w:rsidRDefault="00277118" w:rsidP="00277118">
      <w:pPr>
        <w:spacing w:after="0"/>
        <w:rPr>
          <w:sz w:val="24"/>
          <w:szCs w:val="24"/>
        </w:rPr>
      </w:pPr>
      <w:r>
        <w:rPr>
          <w:sz w:val="24"/>
          <w:szCs w:val="24"/>
        </w:rPr>
        <w:t>IMPRESSION: There is a large vascular solid mass measuring 5.8 x 5.5 x 3.2 cm in the left wall of the urinary bladder projecting into the lumen concerning for transitional cell carcinoma. Urology consultation is advised.</w:t>
      </w:r>
    </w:p>
    <w:p w14:paraId="075636BA" w14:textId="77777777" w:rsidR="00277118" w:rsidRDefault="00277118" w:rsidP="00277118">
      <w:pPr>
        <w:spacing w:after="0"/>
        <w:rPr>
          <w:b/>
          <w:sz w:val="24"/>
          <w:szCs w:val="24"/>
        </w:rPr>
      </w:pPr>
    </w:p>
    <w:p w14:paraId="117E4355" w14:textId="77777777" w:rsidR="00277118" w:rsidRDefault="00685BD1" w:rsidP="00277118">
      <w:pPr>
        <w:spacing w:after="60"/>
        <w:rPr>
          <w:b/>
          <w:sz w:val="24"/>
          <w:szCs w:val="24"/>
        </w:rPr>
      </w:pPr>
      <w:r>
        <w:rPr>
          <w:b/>
          <w:sz w:val="24"/>
          <w:szCs w:val="24"/>
        </w:rPr>
        <w:t>December 6, 2018</w:t>
      </w:r>
      <w:r w:rsidR="00277118">
        <w:rPr>
          <w:b/>
          <w:sz w:val="24"/>
          <w:szCs w:val="24"/>
        </w:rPr>
        <w:t>: CT Abdomen &amp; Pelvis</w:t>
      </w:r>
    </w:p>
    <w:p w14:paraId="33E9CB7A" w14:textId="77777777" w:rsidR="00277118" w:rsidRDefault="00277118" w:rsidP="00277118">
      <w:pPr>
        <w:spacing w:after="0"/>
        <w:rPr>
          <w:sz w:val="24"/>
          <w:szCs w:val="24"/>
        </w:rPr>
      </w:pPr>
      <w:r w:rsidRPr="00507DA9">
        <w:rPr>
          <w:sz w:val="24"/>
          <w:szCs w:val="24"/>
        </w:rPr>
        <w:t xml:space="preserve">Findings: </w:t>
      </w:r>
      <w:r>
        <w:rPr>
          <w:sz w:val="24"/>
          <w:szCs w:val="24"/>
        </w:rPr>
        <w:t xml:space="preserve">A large irregular intraluminal mass is noted arising from the body and fundus of the bladder on the left, measuring 2.6 cm in thickness over an area of 5.9 x 4.7 cm worrisome for neoplasm. An enlarged lymph node is noted in the left external iliac region measuring 1.5 cm. </w:t>
      </w:r>
    </w:p>
    <w:p w14:paraId="2B2FD89E" w14:textId="77777777" w:rsidR="00277118" w:rsidRDefault="00277118" w:rsidP="00277118">
      <w:pPr>
        <w:spacing w:after="0"/>
        <w:rPr>
          <w:sz w:val="24"/>
          <w:szCs w:val="24"/>
        </w:rPr>
      </w:pPr>
      <w:r>
        <w:rPr>
          <w:sz w:val="24"/>
          <w:szCs w:val="24"/>
        </w:rPr>
        <w:t>Nodules of the liver are consistent with hepatic cysts. Moderate uncomplicated diverticulosis of the sigmoid colon. The gallbladder, pancreas, spleen and adrenals are within normal limits. No masses are noted in the imaged lung bases.</w:t>
      </w:r>
    </w:p>
    <w:p w14:paraId="6596024F" w14:textId="77777777" w:rsidR="00277118" w:rsidRDefault="00277118" w:rsidP="00277118">
      <w:pPr>
        <w:spacing w:after="0"/>
        <w:rPr>
          <w:sz w:val="24"/>
          <w:szCs w:val="24"/>
        </w:rPr>
      </w:pPr>
    </w:p>
    <w:p w14:paraId="46E37388" w14:textId="77777777" w:rsidR="00277118" w:rsidRDefault="00685BD1" w:rsidP="00277118">
      <w:pPr>
        <w:spacing w:after="0" w:line="276" w:lineRule="auto"/>
        <w:rPr>
          <w:b/>
          <w:sz w:val="24"/>
          <w:szCs w:val="24"/>
        </w:rPr>
      </w:pPr>
      <w:r>
        <w:rPr>
          <w:b/>
          <w:sz w:val="24"/>
          <w:szCs w:val="24"/>
        </w:rPr>
        <w:t>December 23, 2018</w:t>
      </w:r>
      <w:r w:rsidR="00277118" w:rsidRPr="005A1E76">
        <w:rPr>
          <w:b/>
          <w:sz w:val="24"/>
          <w:szCs w:val="24"/>
        </w:rPr>
        <w:t>: Cystoscopy</w:t>
      </w:r>
    </w:p>
    <w:p w14:paraId="1ED3F24A" w14:textId="77777777" w:rsidR="00277118" w:rsidRPr="00685BD1" w:rsidRDefault="00277118" w:rsidP="00277118">
      <w:pPr>
        <w:spacing w:after="0"/>
        <w:rPr>
          <w:sz w:val="24"/>
          <w:szCs w:val="24"/>
        </w:rPr>
      </w:pPr>
      <w:r w:rsidRPr="005A1E76">
        <w:rPr>
          <w:sz w:val="24"/>
          <w:szCs w:val="24"/>
        </w:rPr>
        <w:t>Today, a flexible cystoscopy was done to further evaluate the bladder mass noted on recent CT scan. This demonstrates</w:t>
      </w:r>
      <w:r>
        <w:rPr>
          <w:sz w:val="24"/>
          <w:szCs w:val="24"/>
        </w:rPr>
        <w:t xml:space="preserve"> </w:t>
      </w:r>
      <w:r w:rsidRPr="005A1E76">
        <w:rPr>
          <w:sz w:val="24"/>
          <w:szCs w:val="24"/>
        </w:rPr>
        <w:t>an extensive tumor i</w:t>
      </w:r>
      <w:r w:rsidR="00E14C52">
        <w:rPr>
          <w:sz w:val="24"/>
          <w:szCs w:val="24"/>
        </w:rPr>
        <w:t xml:space="preserve">nvolving the left anterolateral </w:t>
      </w:r>
      <w:r w:rsidRPr="005A1E76">
        <w:rPr>
          <w:sz w:val="24"/>
          <w:szCs w:val="24"/>
        </w:rPr>
        <w:t>wall consistent with high-grade urothelial carcinoma. We will arrange for a transurethral resection.</w:t>
      </w:r>
    </w:p>
    <w:p w14:paraId="4402B81B" w14:textId="77777777" w:rsidR="00277118" w:rsidRDefault="00277118" w:rsidP="00277118">
      <w:pPr>
        <w:spacing w:after="0"/>
        <w:rPr>
          <w:b/>
          <w:sz w:val="24"/>
          <w:szCs w:val="24"/>
        </w:rPr>
      </w:pPr>
    </w:p>
    <w:p w14:paraId="375DB8A1" w14:textId="77777777" w:rsidR="00277118" w:rsidRDefault="00685BD1" w:rsidP="00277118">
      <w:pPr>
        <w:spacing w:after="60"/>
        <w:rPr>
          <w:b/>
          <w:sz w:val="24"/>
          <w:szCs w:val="24"/>
        </w:rPr>
      </w:pPr>
      <w:r>
        <w:rPr>
          <w:b/>
          <w:sz w:val="24"/>
          <w:szCs w:val="24"/>
        </w:rPr>
        <w:t>February 8, 2019</w:t>
      </w:r>
      <w:r w:rsidR="00277118" w:rsidRPr="005738AA">
        <w:rPr>
          <w:b/>
          <w:sz w:val="24"/>
          <w:szCs w:val="24"/>
        </w:rPr>
        <w:t xml:space="preserve">: </w:t>
      </w:r>
      <w:r w:rsidR="00277118">
        <w:rPr>
          <w:b/>
          <w:sz w:val="24"/>
          <w:szCs w:val="24"/>
        </w:rPr>
        <w:t>Pathology Report</w:t>
      </w:r>
    </w:p>
    <w:p w14:paraId="2180C3A5" w14:textId="77777777" w:rsidR="00277118" w:rsidRDefault="00277118" w:rsidP="00277118">
      <w:pPr>
        <w:spacing w:after="60"/>
        <w:rPr>
          <w:sz w:val="24"/>
          <w:szCs w:val="24"/>
        </w:rPr>
      </w:pPr>
      <w:r>
        <w:rPr>
          <w:sz w:val="24"/>
          <w:szCs w:val="24"/>
        </w:rPr>
        <w:t>Final D</w:t>
      </w:r>
      <w:r w:rsidR="00AD5BFB">
        <w:rPr>
          <w:sz w:val="24"/>
          <w:szCs w:val="24"/>
        </w:rPr>
        <w:t>iagnosis – Urinary bladder tumo</w:t>
      </w:r>
      <w:r>
        <w:rPr>
          <w:sz w:val="24"/>
          <w:szCs w:val="24"/>
        </w:rPr>
        <w:t>r, transurethral resection</w:t>
      </w:r>
    </w:p>
    <w:p w14:paraId="63DE4B89" w14:textId="77777777" w:rsidR="00277118" w:rsidRPr="00685BD1" w:rsidRDefault="00277118" w:rsidP="00277118">
      <w:pPr>
        <w:pStyle w:val="ListParagraph"/>
        <w:numPr>
          <w:ilvl w:val="0"/>
          <w:numId w:val="1"/>
        </w:numPr>
        <w:spacing w:after="0"/>
        <w:rPr>
          <w:sz w:val="24"/>
          <w:szCs w:val="24"/>
        </w:rPr>
      </w:pPr>
      <w:r>
        <w:rPr>
          <w:sz w:val="24"/>
          <w:szCs w:val="24"/>
        </w:rPr>
        <w:t>High-grade urothelial carcinoma positive for lamina propria and muscular propria invasion</w:t>
      </w:r>
    </w:p>
    <w:p w14:paraId="6204A241" w14:textId="77777777" w:rsidR="00277118" w:rsidRDefault="00277118" w:rsidP="00277118">
      <w:pPr>
        <w:spacing w:after="0"/>
        <w:rPr>
          <w:sz w:val="24"/>
          <w:szCs w:val="24"/>
        </w:rPr>
      </w:pPr>
    </w:p>
    <w:p w14:paraId="66D18F7F" w14:textId="77777777" w:rsidR="00277118" w:rsidRPr="00B45E75" w:rsidRDefault="00685BD1" w:rsidP="00277118">
      <w:pPr>
        <w:spacing w:after="60"/>
        <w:rPr>
          <w:b/>
          <w:sz w:val="24"/>
          <w:szCs w:val="24"/>
        </w:rPr>
      </w:pPr>
      <w:r>
        <w:rPr>
          <w:b/>
          <w:sz w:val="24"/>
          <w:szCs w:val="24"/>
        </w:rPr>
        <w:t>April 5, 2019</w:t>
      </w:r>
      <w:r w:rsidR="00277118" w:rsidRPr="00B45E75">
        <w:rPr>
          <w:b/>
          <w:sz w:val="24"/>
          <w:szCs w:val="24"/>
        </w:rPr>
        <w:t>: Initial Consultation</w:t>
      </w:r>
    </w:p>
    <w:p w14:paraId="107AECF5" w14:textId="77777777" w:rsidR="00277118" w:rsidRDefault="00277118" w:rsidP="00277118">
      <w:pPr>
        <w:spacing w:after="60"/>
        <w:rPr>
          <w:sz w:val="24"/>
          <w:szCs w:val="24"/>
        </w:rPr>
      </w:pPr>
      <w:r>
        <w:rPr>
          <w:sz w:val="24"/>
          <w:szCs w:val="24"/>
        </w:rPr>
        <w:t>Impression and Plan: High-grade muscle invasive urothelial carcinoma of the bladder with clinical pelvic lymph node metastases; awaiting full staging with PET/CT. The current plan is if he only has bladder and regional lymph node disease, then we can proceed with aggressive neoadjuvant chemotherapy with subsequent cystoprostatectomy and lymph node dissection. However, this depends completely on the PET/CT results. I told the patient and his family that if he has disease beyond the regional nodes, then we would not proceed with neoadjuvant chemotherapy and rather the intent would be to treat him with palliative chemotherapy with the intent of control.</w:t>
      </w:r>
    </w:p>
    <w:p w14:paraId="56E1231B" w14:textId="77777777" w:rsidR="00277118" w:rsidRDefault="00277118" w:rsidP="00277118">
      <w:pPr>
        <w:spacing w:after="0"/>
        <w:rPr>
          <w:sz w:val="24"/>
          <w:szCs w:val="24"/>
        </w:rPr>
      </w:pPr>
      <w:r>
        <w:rPr>
          <w:sz w:val="24"/>
          <w:szCs w:val="24"/>
        </w:rPr>
        <w:t>Addendum: PET/CT indicat</w:t>
      </w:r>
      <w:r w:rsidR="00AD5BFB">
        <w:rPr>
          <w:sz w:val="24"/>
          <w:szCs w:val="24"/>
        </w:rPr>
        <w:t>es the large known bladder tumo</w:t>
      </w:r>
      <w:r>
        <w:rPr>
          <w:sz w:val="24"/>
          <w:szCs w:val="24"/>
        </w:rPr>
        <w:t xml:space="preserve">r occupying the anterolateral aspect of the left side measuring over 5 cm. There is an intensely FDG-avid node in the left iliac chain but no other metastatic disease noted. </w:t>
      </w:r>
      <w:r w:rsidR="008717AB" w:rsidRPr="008717AB">
        <w:rPr>
          <w:sz w:val="24"/>
          <w:szCs w:val="24"/>
        </w:rPr>
        <w:t>Therefore, it is agreed to proceed with 4 cycles of neoadjuvant chemotherapy with cisplatin and gemcitabine combination to be followed by radical cystectomy late summer/fall.</w:t>
      </w:r>
    </w:p>
    <w:p w14:paraId="160CB42E" w14:textId="77777777" w:rsidR="00277118" w:rsidRDefault="00277118" w:rsidP="00277118">
      <w:pPr>
        <w:spacing w:after="0"/>
        <w:rPr>
          <w:sz w:val="24"/>
          <w:szCs w:val="24"/>
        </w:rPr>
      </w:pPr>
    </w:p>
    <w:p w14:paraId="0068F55F" w14:textId="77777777" w:rsidR="00277118" w:rsidRPr="0078033A" w:rsidRDefault="00685BD1" w:rsidP="00277118">
      <w:pPr>
        <w:spacing w:after="60"/>
        <w:rPr>
          <w:b/>
          <w:sz w:val="24"/>
          <w:szCs w:val="24"/>
        </w:rPr>
      </w:pPr>
      <w:r>
        <w:rPr>
          <w:b/>
          <w:sz w:val="24"/>
          <w:szCs w:val="24"/>
        </w:rPr>
        <w:lastRenderedPageBreak/>
        <w:t>September 7, 2019</w:t>
      </w:r>
      <w:r w:rsidR="00277118" w:rsidRPr="0078033A">
        <w:rPr>
          <w:b/>
          <w:sz w:val="24"/>
          <w:szCs w:val="24"/>
        </w:rPr>
        <w:t>: Pathology Report</w:t>
      </w:r>
    </w:p>
    <w:p w14:paraId="5599FAE1" w14:textId="77777777" w:rsidR="009F3E6B" w:rsidRDefault="009F3E6B" w:rsidP="00277118">
      <w:pPr>
        <w:spacing w:after="0"/>
        <w:rPr>
          <w:sz w:val="24"/>
          <w:szCs w:val="24"/>
        </w:rPr>
      </w:pPr>
      <w:r>
        <w:rPr>
          <w:sz w:val="24"/>
          <w:szCs w:val="24"/>
        </w:rPr>
        <w:t xml:space="preserve">Final Diagnosis: </w:t>
      </w:r>
    </w:p>
    <w:p w14:paraId="0F3A5A84" w14:textId="77777777" w:rsidR="009F3E6B" w:rsidRDefault="009F3E6B" w:rsidP="009F3E6B">
      <w:pPr>
        <w:pStyle w:val="ListParagraph"/>
        <w:numPr>
          <w:ilvl w:val="0"/>
          <w:numId w:val="4"/>
        </w:numPr>
        <w:spacing w:after="0"/>
        <w:rPr>
          <w:sz w:val="24"/>
          <w:szCs w:val="24"/>
        </w:rPr>
      </w:pPr>
      <w:r>
        <w:rPr>
          <w:sz w:val="24"/>
          <w:szCs w:val="24"/>
        </w:rPr>
        <w:t>Bladder tumor, radical cystoprostatectomy</w:t>
      </w:r>
    </w:p>
    <w:p w14:paraId="4CAF3479" w14:textId="77777777" w:rsidR="009F3E6B" w:rsidRDefault="009F3E6B" w:rsidP="009F3E6B">
      <w:pPr>
        <w:pStyle w:val="ListParagraph"/>
        <w:numPr>
          <w:ilvl w:val="0"/>
          <w:numId w:val="1"/>
        </w:numPr>
        <w:spacing w:after="0"/>
        <w:rPr>
          <w:sz w:val="24"/>
          <w:szCs w:val="24"/>
        </w:rPr>
      </w:pPr>
      <w:r w:rsidRPr="009F3E6B">
        <w:rPr>
          <w:sz w:val="24"/>
          <w:szCs w:val="24"/>
        </w:rPr>
        <w:t>Invasive high-grade urothelial carcinoma</w:t>
      </w:r>
    </w:p>
    <w:p w14:paraId="787CDA79" w14:textId="77777777" w:rsidR="009F3E6B" w:rsidRDefault="009F3E6B" w:rsidP="009F3E6B">
      <w:pPr>
        <w:pStyle w:val="ListParagraph"/>
        <w:numPr>
          <w:ilvl w:val="0"/>
          <w:numId w:val="4"/>
        </w:numPr>
        <w:spacing w:after="0"/>
        <w:rPr>
          <w:sz w:val="24"/>
          <w:szCs w:val="24"/>
        </w:rPr>
      </w:pPr>
      <w:r>
        <w:rPr>
          <w:sz w:val="24"/>
          <w:szCs w:val="24"/>
        </w:rPr>
        <w:t>Left external iliac lymph nodes</w:t>
      </w:r>
    </w:p>
    <w:p w14:paraId="68D64FF6" w14:textId="77777777" w:rsidR="009F3E6B" w:rsidRDefault="009F3E6B" w:rsidP="009F3E6B">
      <w:pPr>
        <w:pStyle w:val="ListParagraph"/>
        <w:numPr>
          <w:ilvl w:val="0"/>
          <w:numId w:val="1"/>
        </w:numPr>
        <w:spacing w:after="0"/>
        <w:rPr>
          <w:sz w:val="24"/>
          <w:szCs w:val="24"/>
        </w:rPr>
      </w:pPr>
      <w:r>
        <w:rPr>
          <w:sz w:val="24"/>
          <w:szCs w:val="24"/>
        </w:rPr>
        <w:t>One lymph node is positive for metastatic urothelial carcinoma (1/2)</w:t>
      </w:r>
    </w:p>
    <w:p w14:paraId="00C681E3" w14:textId="77777777" w:rsidR="009F3E6B" w:rsidRDefault="009F3E6B" w:rsidP="009F3E6B">
      <w:pPr>
        <w:pStyle w:val="ListParagraph"/>
        <w:numPr>
          <w:ilvl w:val="0"/>
          <w:numId w:val="4"/>
        </w:numPr>
        <w:spacing w:after="0"/>
        <w:rPr>
          <w:sz w:val="24"/>
          <w:szCs w:val="24"/>
        </w:rPr>
      </w:pPr>
      <w:r>
        <w:rPr>
          <w:sz w:val="24"/>
          <w:szCs w:val="24"/>
        </w:rPr>
        <w:t>Left obturator and internal iliac lymph nodes</w:t>
      </w:r>
    </w:p>
    <w:p w14:paraId="5A719C0F" w14:textId="77777777" w:rsidR="009F3E6B" w:rsidRDefault="009F3E6B" w:rsidP="009F3E6B">
      <w:pPr>
        <w:pStyle w:val="ListParagraph"/>
        <w:numPr>
          <w:ilvl w:val="0"/>
          <w:numId w:val="1"/>
        </w:numPr>
        <w:spacing w:after="0"/>
        <w:rPr>
          <w:sz w:val="24"/>
          <w:szCs w:val="24"/>
        </w:rPr>
      </w:pPr>
      <w:r>
        <w:rPr>
          <w:sz w:val="24"/>
          <w:szCs w:val="24"/>
        </w:rPr>
        <w:t>Seven histologically confirmed lymph nodes are nega</w:t>
      </w:r>
      <w:r w:rsidR="00AE7397">
        <w:rPr>
          <w:sz w:val="24"/>
          <w:szCs w:val="24"/>
        </w:rPr>
        <w:t>tive for metastatic carcinoma (0</w:t>
      </w:r>
      <w:r>
        <w:rPr>
          <w:sz w:val="24"/>
          <w:szCs w:val="24"/>
        </w:rPr>
        <w:t>/7)</w:t>
      </w:r>
    </w:p>
    <w:p w14:paraId="537CC6F0" w14:textId="77777777" w:rsidR="009F3E6B" w:rsidRDefault="009F3E6B" w:rsidP="009F3E6B">
      <w:pPr>
        <w:pStyle w:val="ListParagraph"/>
        <w:numPr>
          <w:ilvl w:val="0"/>
          <w:numId w:val="4"/>
        </w:numPr>
        <w:spacing w:after="0"/>
        <w:rPr>
          <w:sz w:val="24"/>
          <w:szCs w:val="24"/>
        </w:rPr>
      </w:pPr>
      <w:r>
        <w:rPr>
          <w:sz w:val="24"/>
          <w:szCs w:val="24"/>
        </w:rPr>
        <w:t>Left common iliac lymph node</w:t>
      </w:r>
    </w:p>
    <w:p w14:paraId="74E8C22C" w14:textId="77777777" w:rsidR="009F3E6B" w:rsidRDefault="009F3E6B" w:rsidP="009F3E6B">
      <w:pPr>
        <w:pStyle w:val="ListParagraph"/>
        <w:numPr>
          <w:ilvl w:val="0"/>
          <w:numId w:val="1"/>
        </w:numPr>
        <w:spacing w:after="0"/>
        <w:rPr>
          <w:sz w:val="24"/>
          <w:szCs w:val="24"/>
        </w:rPr>
      </w:pPr>
      <w:r>
        <w:rPr>
          <w:sz w:val="24"/>
          <w:szCs w:val="24"/>
        </w:rPr>
        <w:t>One lymph node is negative for metastatic carcinoma (0/1)</w:t>
      </w:r>
    </w:p>
    <w:p w14:paraId="206DFBC9" w14:textId="77777777" w:rsidR="00AE7397" w:rsidRDefault="00AE7397" w:rsidP="009F3E6B">
      <w:pPr>
        <w:pStyle w:val="ListParagraph"/>
        <w:numPr>
          <w:ilvl w:val="0"/>
          <w:numId w:val="4"/>
        </w:numPr>
        <w:spacing w:after="0"/>
        <w:rPr>
          <w:sz w:val="24"/>
          <w:szCs w:val="24"/>
        </w:rPr>
      </w:pPr>
      <w:r>
        <w:rPr>
          <w:sz w:val="24"/>
          <w:szCs w:val="24"/>
        </w:rPr>
        <w:t>Left presacral lymph nodes</w:t>
      </w:r>
    </w:p>
    <w:p w14:paraId="366113C7" w14:textId="77777777" w:rsidR="00AE7397" w:rsidRDefault="00AE7397" w:rsidP="00AE7397">
      <w:pPr>
        <w:pStyle w:val="ListParagraph"/>
        <w:numPr>
          <w:ilvl w:val="0"/>
          <w:numId w:val="1"/>
        </w:numPr>
        <w:spacing w:after="0"/>
        <w:rPr>
          <w:sz w:val="24"/>
          <w:szCs w:val="24"/>
        </w:rPr>
      </w:pPr>
      <w:r>
        <w:rPr>
          <w:sz w:val="24"/>
          <w:szCs w:val="24"/>
        </w:rPr>
        <w:t>Four histologically confirmed lymph nodes are negative for metastatic carcinoma (0/4)</w:t>
      </w:r>
    </w:p>
    <w:p w14:paraId="45409741" w14:textId="77777777" w:rsidR="009F3E6B" w:rsidRDefault="009F3E6B" w:rsidP="009F3E6B">
      <w:pPr>
        <w:pStyle w:val="ListParagraph"/>
        <w:numPr>
          <w:ilvl w:val="0"/>
          <w:numId w:val="4"/>
        </w:numPr>
        <w:spacing w:after="0"/>
        <w:rPr>
          <w:sz w:val="24"/>
          <w:szCs w:val="24"/>
        </w:rPr>
      </w:pPr>
      <w:r>
        <w:rPr>
          <w:sz w:val="24"/>
          <w:szCs w:val="24"/>
        </w:rPr>
        <w:t>Right external iliac lymph nodes</w:t>
      </w:r>
    </w:p>
    <w:p w14:paraId="59F769E9" w14:textId="77777777" w:rsidR="009F3E6B" w:rsidRDefault="009F3E6B" w:rsidP="009F3E6B">
      <w:pPr>
        <w:pStyle w:val="ListParagraph"/>
        <w:numPr>
          <w:ilvl w:val="0"/>
          <w:numId w:val="1"/>
        </w:numPr>
        <w:spacing w:after="0"/>
        <w:rPr>
          <w:sz w:val="24"/>
          <w:szCs w:val="24"/>
        </w:rPr>
      </w:pPr>
      <w:r>
        <w:rPr>
          <w:sz w:val="24"/>
          <w:szCs w:val="24"/>
        </w:rPr>
        <w:t>Two histologically confirmed lymph nodes are negative for metastatic carcinoma (0/2)</w:t>
      </w:r>
    </w:p>
    <w:p w14:paraId="03A6EC8F" w14:textId="77777777" w:rsidR="009F3E6B" w:rsidRDefault="009F3E6B" w:rsidP="009F3E6B">
      <w:pPr>
        <w:pStyle w:val="ListParagraph"/>
        <w:numPr>
          <w:ilvl w:val="0"/>
          <w:numId w:val="4"/>
        </w:numPr>
        <w:spacing w:after="0"/>
        <w:rPr>
          <w:sz w:val="24"/>
          <w:szCs w:val="24"/>
        </w:rPr>
      </w:pPr>
      <w:r>
        <w:rPr>
          <w:sz w:val="24"/>
          <w:szCs w:val="24"/>
        </w:rPr>
        <w:t>Right obturator and internal iliac lymph nodes</w:t>
      </w:r>
    </w:p>
    <w:p w14:paraId="35CDE66B" w14:textId="77777777" w:rsidR="009F3E6B" w:rsidRDefault="00AE7397" w:rsidP="009F3E6B">
      <w:pPr>
        <w:pStyle w:val="ListParagraph"/>
        <w:numPr>
          <w:ilvl w:val="0"/>
          <w:numId w:val="1"/>
        </w:numPr>
        <w:spacing w:after="0"/>
        <w:rPr>
          <w:sz w:val="24"/>
          <w:szCs w:val="24"/>
        </w:rPr>
      </w:pPr>
      <w:r>
        <w:rPr>
          <w:sz w:val="24"/>
          <w:szCs w:val="24"/>
        </w:rPr>
        <w:t>Five histologically confirmed lymph nodes are negative for metastatic carcinoma (0/5)</w:t>
      </w:r>
    </w:p>
    <w:p w14:paraId="370D60C0" w14:textId="77777777" w:rsidR="00AE7397" w:rsidRDefault="00AE7397" w:rsidP="00AE7397">
      <w:pPr>
        <w:pStyle w:val="ListParagraph"/>
        <w:numPr>
          <w:ilvl w:val="0"/>
          <w:numId w:val="4"/>
        </w:numPr>
        <w:spacing w:after="0"/>
        <w:rPr>
          <w:sz w:val="24"/>
          <w:szCs w:val="24"/>
        </w:rPr>
      </w:pPr>
      <w:r>
        <w:rPr>
          <w:sz w:val="24"/>
          <w:szCs w:val="24"/>
        </w:rPr>
        <w:t>Right common iliac lymph nodes</w:t>
      </w:r>
    </w:p>
    <w:p w14:paraId="17458357" w14:textId="77777777" w:rsidR="00AE7397" w:rsidRDefault="00AE7397" w:rsidP="00AE7397">
      <w:pPr>
        <w:pStyle w:val="ListParagraph"/>
        <w:numPr>
          <w:ilvl w:val="0"/>
          <w:numId w:val="1"/>
        </w:numPr>
        <w:spacing w:after="0"/>
        <w:rPr>
          <w:sz w:val="24"/>
          <w:szCs w:val="24"/>
        </w:rPr>
      </w:pPr>
      <w:r>
        <w:rPr>
          <w:sz w:val="24"/>
          <w:szCs w:val="24"/>
        </w:rPr>
        <w:t>Three histologically confirmed lymph nodes are negative for metastatic carcinoma (0/3)</w:t>
      </w:r>
    </w:p>
    <w:p w14:paraId="60CC4F0F" w14:textId="77777777" w:rsidR="00AE7397" w:rsidRDefault="00AE7397" w:rsidP="00AE7397">
      <w:pPr>
        <w:pStyle w:val="ListParagraph"/>
        <w:numPr>
          <w:ilvl w:val="0"/>
          <w:numId w:val="4"/>
        </w:numPr>
        <w:spacing w:after="0"/>
        <w:rPr>
          <w:sz w:val="24"/>
          <w:szCs w:val="24"/>
        </w:rPr>
      </w:pPr>
      <w:r>
        <w:rPr>
          <w:sz w:val="24"/>
          <w:szCs w:val="24"/>
        </w:rPr>
        <w:t>Right presacral lymph nodes</w:t>
      </w:r>
    </w:p>
    <w:p w14:paraId="1901E3F8" w14:textId="77777777" w:rsidR="00AE7397" w:rsidRDefault="00AE7397" w:rsidP="00AE7397">
      <w:pPr>
        <w:pStyle w:val="ListParagraph"/>
        <w:numPr>
          <w:ilvl w:val="0"/>
          <w:numId w:val="1"/>
        </w:numPr>
        <w:spacing w:after="0"/>
        <w:rPr>
          <w:sz w:val="24"/>
          <w:szCs w:val="24"/>
        </w:rPr>
      </w:pPr>
      <w:r>
        <w:rPr>
          <w:sz w:val="24"/>
          <w:szCs w:val="24"/>
        </w:rPr>
        <w:t>Five histologically confirmed lymph nodes are negative for metastatic carcinoma (0/5)</w:t>
      </w:r>
    </w:p>
    <w:p w14:paraId="78935BAF" w14:textId="77777777" w:rsidR="00AE7397" w:rsidRDefault="00AE7397" w:rsidP="00AE7397">
      <w:pPr>
        <w:pStyle w:val="ListParagraph"/>
        <w:numPr>
          <w:ilvl w:val="0"/>
          <w:numId w:val="4"/>
        </w:numPr>
        <w:spacing w:after="0"/>
        <w:rPr>
          <w:sz w:val="24"/>
          <w:szCs w:val="24"/>
        </w:rPr>
      </w:pPr>
      <w:r>
        <w:rPr>
          <w:sz w:val="24"/>
          <w:szCs w:val="24"/>
        </w:rPr>
        <w:t>Para-aortic lymph nodes</w:t>
      </w:r>
    </w:p>
    <w:p w14:paraId="48314A6D" w14:textId="77777777" w:rsidR="00AE7397" w:rsidRPr="009F3E6B" w:rsidRDefault="00AE7397" w:rsidP="00AE7397">
      <w:pPr>
        <w:pStyle w:val="ListParagraph"/>
        <w:numPr>
          <w:ilvl w:val="0"/>
          <w:numId w:val="1"/>
        </w:numPr>
        <w:spacing w:after="0"/>
        <w:rPr>
          <w:sz w:val="24"/>
          <w:szCs w:val="24"/>
        </w:rPr>
      </w:pPr>
      <w:r>
        <w:rPr>
          <w:sz w:val="24"/>
          <w:szCs w:val="24"/>
        </w:rPr>
        <w:t>Three histologically confirmed lymph nodes are negative for metastatic carcinoma (0/3)</w:t>
      </w:r>
    </w:p>
    <w:p w14:paraId="26010932" w14:textId="77777777" w:rsidR="00277118" w:rsidRDefault="00277118" w:rsidP="00AE7397">
      <w:pPr>
        <w:spacing w:before="80" w:after="0"/>
        <w:rPr>
          <w:sz w:val="24"/>
          <w:szCs w:val="24"/>
        </w:rPr>
      </w:pPr>
      <w:r>
        <w:rPr>
          <w:sz w:val="24"/>
          <w:szCs w:val="24"/>
        </w:rPr>
        <w:t>Procedure: Radical cystoprostatectomy</w:t>
      </w:r>
    </w:p>
    <w:p w14:paraId="10CA9597" w14:textId="77777777" w:rsidR="00277118" w:rsidRDefault="00AD5BFB" w:rsidP="00277118">
      <w:pPr>
        <w:spacing w:after="0"/>
        <w:rPr>
          <w:sz w:val="24"/>
          <w:szCs w:val="24"/>
        </w:rPr>
      </w:pPr>
      <w:r>
        <w:rPr>
          <w:sz w:val="24"/>
          <w:szCs w:val="24"/>
        </w:rPr>
        <w:t>Tumo</w:t>
      </w:r>
      <w:r w:rsidR="00277118">
        <w:rPr>
          <w:sz w:val="24"/>
          <w:szCs w:val="24"/>
        </w:rPr>
        <w:t xml:space="preserve">r Site: Left </w:t>
      </w:r>
      <w:r w:rsidR="00D123BC">
        <w:rPr>
          <w:sz w:val="24"/>
          <w:szCs w:val="24"/>
        </w:rPr>
        <w:t>lateral and anterior wall</w:t>
      </w:r>
    </w:p>
    <w:p w14:paraId="46D96DD7" w14:textId="77777777" w:rsidR="00277118" w:rsidRDefault="00AD5BFB" w:rsidP="00277118">
      <w:pPr>
        <w:spacing w:after="0"/>
        <w:rPr>
          <w:sz w:val="24"/>
          <w:szCs w:val="24"/>
        </w:rPr>
      </w:pPr>
      <w:r>
        <w:rPr>
          <w:sz w:val="24"/>
          <w:szCs w:val="24"/>
        </w:rPr>
        <w:t>Tumo</w:t>
      </w:r>
      <w:r w:rsidR="00277118">
        <w:rPr>
          <w:sz w:val="24"/>
          <w:szCs w:val="24"/>
        </w:rPr>
        <w:t>r Size: 5.0 x 3.5 x 1.5 cm</w:t>
      </w:r>
    </w:p>
    <w:p w14:paraId="1E579C7C" w14:textId="77777777" w:rsidR="00277118" w:rsidRDefault="00277118" w:rsidP="00277118">
      <w:pPr>
        <w:spacing w:after="0"/>
        <w:rPr>
          <w:sz w:val="24"/>
          <w:szCs w:val="24"/>
        </w:rPr>
      </w:pPr>
      <w:r>
        <w:rPr>
          <w:sz w:val="24"/>
          <w:szCs w:val="24"/>
        </w:rPr>
        <w:t>Histologic Type: Urothelial carcinoma</w:t>
      </w:r>
    </w:p>
    <w:p w14:paraId="221B108C" w14:textId="77777777" w:rsidR="00277118" w:rsidRDefault="00277118" w:rsidP="00277118">
      <w:pPr>
        <w:spacing w:after="0"/>
        <w:rPr>
          <w:sz w:val="24"/>
          <w:szCs w:val="24"/>
        </w:rPr>
      </w:pPr>
      <w:r>
        <w:rPr>
          <w:sz w:val="24"/>
          <w:szCs w:val="24"/>
        </w:rPr>
        <w:t>Histologic Grade: High grade</w:t>
      </w:r>
    </w:p>
    <w:p w14:paraId="035699FD" w14:textId="77777777" w:rsidR="00277118" w:rsidRDefault="00AD5BFB" w:rsidP="00277118">
      <w:pPr>
        <w:spacing w:after="0"/>
        <w:rPr>
          <w:sz w:val="24"/>
          <w:szCs w:val="24"/>
        </w:rPr>
      </w:pPr>
      <w:r>
        <w:rPr>
          <w:sz w:val="24"/>
          <w:szCs w:val="24"/>
        </w:rPr>
        <w:t>Tumor Extension: Tumo</w:t>
      </w:r>
      <w:r w:rsidR="00277118">
        <w:rPr>
          <w:sz w:val="24"/>
          <w:szCs w:val="24"/>
        </w:rPr>
        <w:t>r invades perivesical soft tissue macroscopically</w:t>
      </w:r>
    </w:p>
    <w:p w14:paraId="2C5E2B32" w14:textId="77777777" w:rsidR="00AD5BFB" w:rsidRDefault="00277118" w:rsidP="00AD5BFB">
      <w:pPr>
        <w:spacing w:after="0"/>
        <w:rPr>
          <w:sz w:val="24"/>
          <w:szCs w:val="24"/>
        </w:rPr>
      </w:pPr>
      <w:r>
        <w:rPr>
          <w:sz w:val="24"/>
          <w:szCs w:val="24"/>
        </w:rPr>
        <w:t>Margins: Uninvolved by invasive carcinoma and carcinoma in</w:t>
      </w:r>
      <w:r w:rsidR="00AD5BFB">
        <w:rPr>
          <w:sz w:val="24"/>
          <w:szCs w:val="24"/>
        </w:rPr>
        <w:t xml:space="preserve"> situ/non-invasive urothelial   </w:t>
      </w:r>
    </w:p>
    <w:p w14:paraId="33ABDE0E" w14:textId="77777777" w:rsidR="00277118" w:rsidRDefault="00AD5BFB" w:rsidP="00AD5BFB">
      <w:pPr>
        <w:spacing w:after="0"/>
        <w:rPr>
          <w:sz w:val="24"/>
          <w:szCs w:val="24"/>
        </w:rPr>
      </w:pPr>
      <w:r>
        <w:rPr>
          <w:sz w:val="24"/>
          <w:szCs w:val="24"/>
        </w:rPr>
        <w:t xml:space="preserve">                 </w:t>
      </w:r>
      <w:r w:rsidR="00277118">
        <w:rPr>
          <w:sz w:val="24"/>
          <w:szCs w:val="24"/>
        </w:rPr>
        <w:t>carcinoma</w:t>
      </w:r>
    </w:p>
    <w:p w14:paraId="63727E19" w14:textId="77777777" w:rsidR="00277118" w:rsidRDefault="00277118" w:rsidP="00277118">
      <w:pPr>
        <w:spacing w:after="0"/>
        <w:rPr>
          <w:sz w:val="24"/>
          <w:szCs w:val="24"/>
        </w:rPr>
      </w:pPr>
      <w:r>
        <w:rPr>
          <w:sz w:val="24"/>
          <w:szCs w:val="24"/>
        </w:rPr>
        <w:t>Lymphovascular Invasion: Not identified</w:t>
      </w:r>
    </w:p>
    <w:p w14:paraId="3A5C7C12" w14:textId="77777777" w:rsidR="00277118" w:rsidRDefault="00277118" w:rsidP="00277118">
      <w:pPr>
        <w:spacing w:after="0"/>
        <w:rPr>
          <w:sz w:val="24"/>
          <w:szCs w:val="24"/>
        </w:rPr>
      </w:pPr>
      <w:r>
        <w:rPr>
          <w:sz w:val="24"/>
          <w:szCs w:val="24"/>
        </w:rPr>
        <w:t>Regional Lymph Nodes:</w:t>
      </w:r>
    </w:p>
    <w:p w14:paraId="0910831A" w14:textId="77777777" w:rsidR="00277118" w:rsidRDefault="00277118" w:rsidP="00277118">
      <w:pPr>
        <w:spacing w:after="0"/>
        <w:rPr>
          <w:sz w:val="24"/>
          <w:szCs w:val="24"/>
        </w:rPr>
      </w:pPr>
      <w:r>
        <w:rPr>
          <w:sz w:val="24"/>
          <w:szCs w:val="24"/>
        </w:rPr>
        <w:tab/>
        <w:t>Number of Lymph Nodes Involved: 1</w:t>
      </w:r>
    </w:p>
    <w:p w14:paraId="598237A3" w14:textId="77777777" w:rsidR="00277118" w:rsidRDefault="00277118" w:rsidP="00277118">
      <w:pPr>
        <w:spacing w:after="0"/>
        <w:rPr>
          <w:sz w:val="24"/>
          <w:szCs w:val="24"/>
        </w:rPr>
      </w:pPr>
      <w:r>
        <w:rPr>
          <w:sz w:val="24"/>
          <w:szCs w:val="24"/>
        </w:rPr>
        <w:tab/>
        <w:t>Nu</w:t>
      </w:r>
      <w:r w:rsidR="00AE7397">
        <w:rPr>
          <w:sz w:val="24"/>
          <w:szCs w:val="24"/>
        </w:rPr>
        <w:t>mber of Lymph Nodes Examined: 32</w:t>
      </w:r>
    </w:p>
    <w:p w14:paraId="739D5515" w14:textId="77777777" w:rsidR="00277118" w:rsidRDefault="00277118" w:rsidP="00277118">
      <w:pPr>
        <w:spacing w:after="0"/>
        <w:rPr>
          <w:sz w:val="24"/>
          <w:szCs w:val="24"/>
        </w:rPr>
      </w:pPr>
      <w:r>
        <w:rPr>
          <w:sz w:val="24"/>
          <w:szCs w:val="24"/>
        </w:rPr>
        <w:t>Extranodal Extension: Not identified</w:t>
      </w:r>
    </w:p>
    <w:p w14:paraId="75D603E8" w14:textId="77777777" w:rsidR="00277118" w:rsidRDefault="00277118">
      <w:pPr>
        <w:spacing w:after="160" w:line="259" w:lineRule="auto"/>
        <w:rPr>
          <w:sz w:val="24"/>
          <w:szCs w:val="24"/>
        </w:rPr>
      </w:pPr>
      <w:r>
        <w:rPr>
          <w:sz w:val="24"/>
          <w:szCs w:val="24"/>
        </w:rPr>
        <w:br w:type="page"/>
      </w:r>
    </w:p>
    <w:tbl>
      <w:tblPr>
        <w:tblStyle w:val="PlainTable11"/>
        <w:tblpPr w:leftFromText="180" w:rightFromText="180" w:vertAnchor="page" w:horzAnchor="margin" w:tblpY="1081"/>
        <w:tblW w:w="9895" w:type="dxa"/>
        <w:tblInd w:w="0" w:type="dxa"/>
        <w:tblLayout w:type="fixed"/>
        <w:tblLook w:val="04A0" w:firstRow="1" w:lastRow="0" w:firstColumn="1" w:lastColumn="0" w:noHBand="0" w:noVBand="1"/>
      </w:tblPr>
      <w:tblGrid>
        <w:gridCol w:w="2155"/>
        <w:gridCol w:w="810"/>
        <w:gridCol w:w="990"/>
        <w:gridCol w:w="1440"/>
        <w:gridCol w:w="720"/>
        <w:gridCol w:w="180"/>
        <w:gridCol w:w="360"/>
        <w:gridCol w:w="270"/>
        <w:gridCol w:w="990"/>
        <w:gridCol w:w="495"/>
        <w:gridCol w:w="585"/>
        <w:gridCol w:w="900"/>
      </w:tblGrid>
      <w:tr w:rsidR="00277118" w:rsidRPr="00277118" w14:paraId="531C0973" w14:textId="77777777" w:rsidTr="00994D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12"/>
            <w:hideMark/>
          </w:tcPr>
          <w:p w14:paraId="2E60D019" w14:textId="77777777" w:rsidR="00277118" w:rsidRPr="00277118" w:rsidRDefault="00277118" w:rsidP="00277118">
            <w:pPr>
              <w:keepNext/>
              <w:keepLines/>
              <w:spacing w:before="40" w:after="0" w:line="259" w:lineRule="auto"/>
              <w:contextualSpacing/>
              <w:jc w:val="center"/>
              <w:outlineLvl w:val="1"/>
              <w:rPr>
                <w:rFonts w:asciiTheme="minorHAnsi" w:eastAsiaTheme="majorEastAsia" w:hAnsiTheme="minorHAnsi" w:cstheme="minorHAnsi"/>
                <w:color w:val="2E74B5" w:themeColor="accent1" w:themeShade="BF"/>
                <w:sz w:val="36"/>
                <w:szCs w:val="36"/>
                <w:lang w:val="en-US"/>
              </w:rPr>
            </w:pPr>
            <w:r w:rsidRPr="00277118">
              <w:rPr>
                <w:rFonts w:asciiTheme="minorHAnsi" w:eastAsiaTheme="majorEastAsia" w:hAnsiTheme="minorHAnsi" w:cstheme="minorHAnsi"/>
                <w:color w:val="2E74B5" w:themeColor="accent1" w:themeShade="BF"/>
                <w:sz w:val="36"/>
                <w:szCs w:val="36"/>
                <w:lang w:val="en-US"/>
              </w:rPr>
              <w:lastRenderedPageBreak/>
              <w:t>Case Scenario 1</w:t>
            </w:r>
          </w:p>
        </w:tc>
      </w:tr>
      <w:tr w:rsidR="00277118" w:rsidRPr="00277118" w14:paraId="7EC9806D" w14:textId="77777777" w:rsidTr="00E1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hideMark/>
          </w:tcPr>
          <w:p w14:paraId="75A36DB8" w14:textId="77777777" w:rsidR="00277118" w:rsidRPr="00277118" w:rsidRDefault="00277118" w:rsidP="00277118">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Primary Site</w:t>
            </w:r>
          </w:p>
        </w:tc>
        <w:tc>
          <w:tcPr>
            <w:tcW w:w="810" w:type="dxa"/>
            <w:vAlign w:val="center"/>
          </w:tcPr>
          <w:p w14:paraId="19B53018" w14:textId="77777777" w:rsidR="00277118" w:rsidRPr="00277118" w:rsidRDefault="00E14C52"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C67.8</w:t>
            </w:r>
          </w:p>
        </w:tc>
        <w:tc>
          <w:tcPr>
            <w:tcW w:w="2430" w:type="dxa"/>
            <w:gridSpan w:val="2"/>
          </w:tcPr>
          <w:p w14:paraId="5702D31F" w14:textId="77777777" w:rsidR="00277118" w:rsidRPr="00277118" w:rsidRDefault="00277118" w:rsidP="002771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Clinical Grade</w:t>
            </w:r>
          </w:p>
        </w:tc>
        <w:tc>
          <w:tcPr>
            <w:tcW w:w="720" w:type="dxa"/>
            <w:vAlign w:val="center"/>
          </w:tcPr>
          <w:p w14:paraId="226A3444" w14:textId="77777777" w:rsidR="00277118" w:rsidRPr="00277118" w:rsidRDefault="00685BD1"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H</w:t>
            </w:r>
          </w:p>
        </w:tc>
        <w:tc>
          <w:tcPr>
            <w:tcW w:w="2880" w:type="dxa"/>
            <w:gridSpan w:val="6"/>
          </w:tcPr>
          <w:p w14:paraId="5F63CCAC" w14:textId="77777777" w:rsidR="00277118" w:rsidRPr="00277118" w:rsidRDefault="00277118" w:rsidP="002771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Clinical Tumor Size</w:t>
            </w:r>
          </w:p>
        </w:tc>
        <w:tc>
          <w:tcPr>
            <w:tcW w:w="900" w:type="dxa"/>
            <w:vAlign w:val="center"/>
          </w:tcPr>
          <w:p w14:paraId="12AFD6A0" w14:textId="77777777" w:rsidR="00277118" w:rsidRPr="00277118" w:rsidRDefault="00D123BC"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059</w:t>
            </w:r>
          </w:p>
        </w:tc>
      </w:tr>
      <w:tr w:rsidR="00277118" w:rsidRPr="00277118" w14:paraId="62B04FA9" w14:textId="77777777" w:rsidTr="00E14C52">
        <w:tc>
          <w:tcPr>
            <w:cnfStyle w:val="001000000000" w:firstRow="0" w:lastRow="0" w:firstColumn="1" w:lastColumn="0" w:oddVBand="0" w:evenVBand="0" w:oddHBand="0" w:evenHBand="0" w:firstRowFirstColumn="0" w:firstRowLastColumn="0" w:lastRowFirstColumn="0" w:lastRowLastColumn="0"/>
            <w:tcW w:w="2155" w:type="dxa"/>
          </w:tcPr>
          <w:p w14:paraId="1350E0AB" w14:textId="77777777" w:rsidR="00277118" w:rsidRPr="00277118" w:rsidRDefault="00277118" w:rsidP="00277118">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Laterality</w:t>
            </w:r>
          </w:p>
        </w:tc>
        <w:tc>
          <w:tcPr>
            <w:tcW w:w="810" w:type="dxa"/>
            <w:vAlign w:val="center"/>
          </w:tcPr>
          <w:p w14:paraId="20C7B865" w14:textId="77777777" w:rsidR="00277118" w:rsidRPr="00277118" w:rsidRDefault="00E14C52"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0</w:t>
            </w:r>
          </w:p>
        </w:tc>
        <w:tc>
          <w:tcPr>
            <w:tcW w:w="2430" w:type="dxa"/>
            <w:gridSpan w:val="2"/>
          </w:tcPr>
          <w:p w14:paraId="28F9BDFB" w14:textId="77777777" w:rsidR="00277118" w:rsidRPr="00277118" w:rsidRDefault="00277118" w:rsidP="002771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Pathological Grade</w:t>
            </w:r>
          </w:p>
        </w:tc>
        <w:tc>
          <w:tcPr>
            <w:tcW w:w="720" w:type="dxa"/>
            <w:vAlign w:val="center"/>
          </w:tcPr>
          <w:p w14:paraId="0FF9FE02" w14:textId="77777777" w:rsidR="00277118" w:rsidRPr="00277118" w:rsidRDefault="00D123BC"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9</w:t>
            </w:r>
          </w:p>
        </w:tc>
        <w:tc>
          <w:tcPr>
            <w:tcW w:w="2880" w:type="dxa"/>
            <w:gridSpan w:val="6"/>
          </w:tcPr>
          <w:p w14:paraId="04925292" w14:textId="77777777" w:rsidR="00277118" w:rsidRPr="00277118" w:rsidRDefault="00277118" w:rsidP="002771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Pathological Tumor Size</w:t>
            </w:r>
          </w:p>
        </w:tc>
        <w:tc>
          <w:tcPr>
            <w:tcW w:w="900" w:type="dxa"/>
            <w:vAlign w:val="center"/>
          </w:tcPr>
          <w:p w14:paraId="7C765538" w14:textId="5E436249" w:rsidR="00277118" w:rsidRPr="00277118" w:rsidRDefault="00011BE0"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999</w:t>
            </w:r>
          </w:p>
        </w:tc>
      </w:tr>
      <w:tr w:rsidR="00277118" w:rsidRPr="00277118" w14:paraId="1549C6D2" w14:textId="77777777" w:rsidTr="00E1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20ECEC39" w14:textId="77777777" w:rsidR="00277118" w:rsidRPr="00277118" w:rsidRDefault="00277118" w:rsidP="00277118">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Histology</w:t>
            </w:r>
          </w:p>
        </w:tc>
        <w:tc>
          <w:tcPr>
            <w:tcW w:w="810" w:type="dxa"/>
            <w:vAlign w:val="center"/>
          </w:tcPr>
          <w:p w14:paraId="3C2F1AC7" w14:textId="77777777" w:rsidR="00277118" w:rsidRPr="00277118" w:rsidRDefault="00D123BC"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8120</w:t>
            </w:r>
          </w:p>
        </w:tc>
        <w:tc>
          <w:tcPr>
            <w:tcW w:w="2430" w:type="dxa"/>
            <w:gridSpan w:val="2"/>
          </w:tcPr>
          <w:p w14:paraId="7623167C" w14:textId="77777777" w:rsidR="00277118" w:rsidRPr="00277118" w:rsidRDefault="00277118" w:rsidP="002771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Post Therapy Grade</w:t>
            </w:r>
          </w:p>
        </w:tc>
        <w:tc>
          <w:tcPr>
            <w:tcW w:w="720" w:type="dxa"/>
            <w:vAlign w:val="center"/>
          </w:tcPr>
          <w:p w14:paraId="3B229D37" w14:textId="77777777" w:rsidR="00277118" w:rsidRPr="00277118" w:rsidRDefault="00D123BC"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H</w:t>
            </w:r>
          </w:p>
        </w:tc>
        <w:tc>
          <w:tcPr>
            <w:tcW w:w="2880" w:type="dxa"/>
            <w:gridSpan w:val="6"/>
          </w:tcPr>
          <w:p w14:paraId="39F61EB9" w14:textId="77777777" w:rsidR="00277118" w:rsidRPr="00277118" w:rsidRDefault="00277118" w:rsidP="002771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Tumor Size Summary</w:t>
            </w:r>
          </w:p>
        </w:tc>
        <w:tc>
          <w:tcPr>
            <w:tcW w:w="900" w:type="dxa"/>
            <w:vAlign w:val="center"/>
          </w:tcPr>
          <w:p w14:paraId="32056D95" w14:textId="77777777" w:rsidR="00277118" w:rsidRPr="00277118" w:rsidRDefault="0088116A"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AD5BFB">
              <w:rPr>
                <w:rFonts w:asciiTheme="minorHAnsi" w:eastAsiaTheme="minorHAnsi" w:hAnsiTheme="minorHAnsi" w:cstheme="minorHAnsi"/>
                <w:sz w:val="24"/>
                <w:szCs w:val="24"/>
                <w:lang w:val="en-US"/>
              </w:rPr>
              <w:t>059</w:t>
            </w:r>
          </w:p>
        </w:tc>
      </w:tr>
      <w:tr w:rsidR="00277118" w:rsidRPr="00277118" w14:paraId="3E5BD894" w14:textId="77777777" w:rsidTr="00E14C52">
        <w:tc>
          <w:tcPr>
            <w:cnfStyle w:val="001000000000" w:firstRow="0" w:lastRow="0" w:firstColumn="1" w:lastColumn="0" w:oddVBand="0" w:evenVBand="0" w:oddHBand="0" w:evenHBand="0" w:firstRowFirstColumn="0" w:firstRowLastColumn="0" w:lastRowFirstColumn="0" w:lastRowLastColumn="0"/>
            <w:tcW w:w="2155" w:type="dxa"/>
          </w:tcPr>
          <w:p w14:paraId="4A5D2A06" w14:textId="77777777" w:rsidR="00277118" w:rsidRPr="00277118" w:rsidRDefault="00277118" w:rsidP="00277118">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Behavior</w:t>
            </w:r>
          </w:p>
        </w:tc>
        <w:tc>
          <w:tcPr>
            <w:tcW w:w="810" w:type="dxa"/>
            <w:vAlign w:val="center"/>
          </w:tcPr>
          <w:p w14:paraId="732209CF" w14:textId="77777777" w:rsidR="00277118" w:rsidRPr="00277118" w:rsidRDefault="00D123BC"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3</w:t>
            </w:r>
          </w:p>
        </w:tc>
        <w:tc>
          <w:tcPr>
            <w:tcW w:w="6930" w:type="dxa"/>
            <w:gridSpan w:val="10"/>
            <w:vAlign w:val="center"/>
          </w:tcPr>
          <w:p w14:paraId="7BDF3E09" w14:textId="77777777" w:rsidR="00277118" w:rsidRPr="00277118" w:rsidRDefault="00277118"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r>
      <w:tr w:rsidR="00277118" w:rsidRPr="00277118" w14:paraId="16EF29CF" w14:textId="77777777" w:rsidTr="0099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12"/>
            <w:vAlign w:val="center"/>
            <w:hideMark/>
          </w:tcPr>
          <w:p w14:paraId="6490829A" w14:textId="77777777" w:rsidR="00277118" w:rsidRPr="00277118" w:rsidRDefault="00277118" w:rsidP="00277118">
            <w:pPr>
              <w:spacing w:after="160" w:line="259" w:lineRule="auto"/>
              <w:contextualSpacing/>
              <w:jc w:val="center"/>
              <w:rPr>
                <w:rFonts w:asciiTheme="minorHAnsi" w:eastAsiaTheme="minorHAnsi" w:hAnsiTheme="minorHAnsi" w:cstheme="minorHAnsi"/>
                <w:sz w:val="32"/>
                <w:szCs w:val="32"/>
                <w:lang w:val="en-US"/>
              </w:rPr>
            </w:pPr>
            <w:r w:rsidRPr="00277118">
              <w:rPr>
                <w:rFonts w:asciiTheme="minorHAnsi" w:eastAsiaTheme="minorHAnsi" w:hAnsiTheme="minorHAnsi" w:cstheme="minorHAnsi"/>
                <w:sz w:val="32"/>
                <w:szCs w:val="32"/>
                <w:lang w:val="en-US"/>
              </w:rPr>
              <w:t>Stage Data items</w:t>
            </w:r>
          </w:p>
        </w:tc>
      </w:tr>
      <w:tr w:rsidR="00277118" w:rsidRPr="00277118" w14:paraId="255E59BD" w14:textId="77777777" w:rsidTr="00994DA2">
        <w:tc>
          <w:tcPr>
            <w:cnfStyle w:val="001000000000" w:firstRow="0" w:lastRow="0" w:firstColumn="1" w:lastColumn="0" w:oddVBand="0" w:evenVBand="0" w:oddHBand="0" w:evenHBand="0" w:firstRowFirstColumn="0" w:firstRowLastColumn="0" w:lastRowFirstColumn="0" w:lastRowLastColumn="0"/>
            <w:tcW w:w="9895" w:type="dxa"/>
            <w:gridSpan w:val="12"/>
            <w:vAlign w:val="center"/>
          </w:tcPr>
          <w:p w14:paraId="7023B832" w14:textId="77777777" w:rsidR="00277118" w:rsidRPr="00277118" w:rsidRDefault="00277118" w:rsidP="00277118">
            <w:pPr>
              <w:spacing w:after="160" w:line="259" w:lineRule="auto"/>
              <w:contextualSpacing/>
              <w:jc w:val="center"/>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AJCC Stage</w:t>
            </w:r>
          </w:p>
        </w:tc>
      </w:tr>
      <w:tr w:rsidR="00277118" w:rsidRPr="00277118" w14:paraId="67A864BF" w14:textId="77777777" w:rsidTr="00E1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hideMark/>
          </w:tcPr>
          <w:p w14:paraId="2FA58000" w14:textId="77777777" w:rsidR="00277118" w:rsidRPr="00277118" w:rsidRDefault="00277118" w:rsidP="00277118">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Clinical T</w:t>
            </w:r>
          </w:p>
        </w:tc>
        <w:tc>
          <w:tcPr>
            <w:tcW w:w="810" w:type="dxa"/>
            <w:vAlign w:val="center"/>
          </w:tcPr>
          <w:p w14:paraId="7B2C5FC1" w14:textId="77777777" w:rsidR="00277118" w:rsidRPr="00277118" w:rsidRDefault="00685BD1"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cT2</w:t>
            </w:r>
          </w:p>
        </w:tc>
        <w:tc>
          <w:tcPr>
            <w:tcW w:w="2430" w:type="dxa"/>
            <w:gridSpan w:val="2"/>
            <w:hideMark/>
          </w:tcPr>
          <w:p w14:paraId="7062748F" w14:textId="77777777" w:rsidR="00277118" w:rsidRPr="00277118" w:rsidRDefault="00277118" w:rsidP="002771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Pathological T</w:t>
            </w:r>
          </w:p>
        </w:tc>
        <w:tc>
          <w:tcPr>
            <w:tcW w:w="720" w:type="dxa"/>
            <w:vAlign w:val="center"/>
          </w:tcPr>
          <w:p w14:paraId="0C1E7F20" w14:textId="77777777" w:rsidR="00277118" w:rsidRPr="00277118" w:rsidRDefault="00277118"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2880" w:type="dxa"/>
            <w:gridSpan w:val="6"/>
            <w:hideMark/>
          </w:tcPr>
          <w:p w14:paraId="08FF94C4" w14:textId="77777777" w:rsidR="00277118" w:rsidRPr="00277118" w:rsidRDefault="00277118" w:rsidP="002771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Post-therapy T</w:t>
            </w:r>
          </w:p>
        </w:tc>
        <w:tc>
          <w:tcPr>
            <w:tcW w:w="900" w:type="dxa"/>
            <w:vAlign w:val="center"/>
          </w:tcPr>
          <w:p w14:paraId="4FFAE823" w14:textId="77777777" w:rsidR="00277118" w:rsidRPr="00277118" w:rsidRDefault="00D123BC"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ypT3b</w:t>
            </w:r>
          </w:p>
        </w:tc>
      </w:tr>
      <w:tr w:rsidR="00277118" w:rsidRPr="00277118" w14:paraId="40F9BEC0" w14:textId="77777777" w:rsidTr="00E14C52">
        <w:tc>
          <w:tcPr>
            <w:cnfStyle w:val="001000000000" w:firstRow="0" w:lastRow="0" w:firstColumn="1" w:lastColumn="0" w:oddVBand="0" w:evenVBand="0" w:oddHBand="0" w:evenHBand="0" w:firstRowFirstColumn="0" w:firstRowLastColumn="0" w:lastRowFirstColumn="0" w:lastRowLastColumn="0"/>
            <w:tcW w:w="2155" w:type="dxa"/>
            <w:hideMark/>
          </w:tcPr>
          <w:p w14:paraId="422DF204" w14:textId="77777777" w:rsidR="00277118" w:rsidRPr="00277118" w:rsidRDefault="00277118" w:rsidP="00277118">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cT Suffix</w:t>
            </w:r>
          </w:p>
        </w:tc>
        <w:tc>
          <w:tcPr>
            <w:tcW w:w="810" w:type="dxa"/>
            <w:vAlign w:val="center"/>
          </w:tcPr>
          <w:p w14:paraId="77AA5C3D" w14:textId="77777777" w:rsidR="00277118" w:rsidRPr="00277118" w:rsidRDefault="00277118"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430" w:type="dxa"/>
            <w:gridSpan w:val="2"/>
            <w:hideMark/>
          </w:tcPr>
          <w:p w14:paraId="5DA199BA" w14:textId="77777777" w:rsidR="00277118" w:rsidRPr="00277118" w:rsidRDefault="00277118" w:rsidP="002771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pT Suffix</w:t>
            </w:r>
          </w:p>
        </w:tc>
        <w:tc>
          <w:tcPr>
            <w:tcW w:w="720" w:type="dxa"/>
            <w:vAlign w:val="center"/>
          </w:tcPr>
          <w:p w14:paraId="1B93614B" w14:textId="77777777" w:rsidR="00277118" w:rsidRPr="00277118" w:rsidRDefault="00277118"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880" w:type="dxa"/>
            <w:gridSpan w:val="6"/>
            <w:hideMark/>
          </w:tcPr>
          <w:p w14:paraId="0008433B" w14:textId="77777777" w:rsidR="00277118" w:rsidRPr="00277118" w:rsidRDefault="00277118" w:rsidP="002771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pT Suffix</w:t>
            </w:r>
          </w:p>
        </w:tc>
        <w:tc>
          <w:tcPr>
            <w:tcW w:w="900" w:type="dxa"/>
            <w:vAlign w:val="center"/>
          </w:tcPr>
          <w:p w14:paraId="5807DEC3" w14:textId="77777777" w:rsidR="00277118" w:rsidRPr="00277118" w:rsidRDefault="00277118"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r>
      <w:tr w:rsidR="00277118" w:rsidRPr="00277118" w14:paraId="34205890" w14:textId="77777777" w:rsidTr="00E14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hideMark/>
          </w:tcPr>
          <w:p w14:paraId="4817A00B" w14:textId="77777777" w:rsidR="00277118" w:rsidRPr="00277118" w:rsidRDefault="00277118" w:rsidP="00277118">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Clinical N</w:t>
            </w:r>
          </w:p>
        </w:tc>
        <w:tc>
          <w:tcPr>
            <w:tcW w:w="810" w:type="dxa"/>
            <w:vAlign w:val="center"/>
          </w:tcPr>
          <w:p w14:paraId="4D63AD19" w14:textId="77777777" w:rsidR="00277118" w:rsidRPr="00277118" w:rsidRDefault="00D123BC" w:rsidP="00D123BC">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cN1</w:t>
            </w:r>
          </w:p>
        </w:tc>
        <w:tc>
          <w:tcPr>
            <w:tcW w:w="2430" w:type="dxa"/>
            <w:gridSpan w:val="2"/>
            <w:hideMark/>
          </w:tcPr>
          <w:p w14:paraId="03F46F87" w14:textId="77777777" w:rsidR="00277118" w:rsidRPr="00277118" w:rsidRDefault="00277118" w:rsidP="002771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Pathological N</w:t>
            </w:r>
          </w:p>
        </w:tc>
        <w:tc>
          <w:tcPr>
            <w:tcW w:w="720" w:type="dxa"/>
            <w:vAlign w:val="center"/>
          </w:tcPr>
          <w:p w14:paraId="5367408B" w14:textId="77777777" w:rsidR="00277118" w:rsidRPr="00277118" w:rsidRDefault="00277118"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2880" w:type="dxa"/>
            <w:gridSpan w:val="6"/>
            <w:hideMark/>
          </w:tcPr>
          <w:p w14:paraId="3B23FEAC" w14:textId="77777777" w:rsidR="00277118" w:rsidRPr="00277118" w:rsidRDefault="00277118" w:rsidP="002771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Post-therapy N</w:t>
            </w:r>
          </w:p>
        </w:tc>
        <w:tc>
          <w:tcPr>
            <w:tcW w:w="900" w:type="dxa"/>
            <w:vAlign w:val="center"/>
          </w:tcPr>
          <w:p w14:paraId="6EEDCEB8" w14:textId="77777777" w:rsidR="00277118" w:rsidRPr="00277118" w:rsidRDefault="00D123BC"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ypN1</w:t>
            </w:r>
          </w:p>
        </w:tc>
      </w:tr>
      <w:tr w:rsidR="00277118" w:rsidRPr="00277118" w14:paraId="0C9FA477" w14:textId="77777777" w:rsidTr="00E14C52">
        <w:tc>
          <w:tcPr>
            <w:cnfStyle w:val="001000000000" w:firstRow="0" w:lastRow="0" w:firstColumn="1" w:lastColumn="0" w:oddVBand="0" w:evenVBand="0" w:oddHBand="0" w:evenHBand="0" w:firstRowFirstColumn="0" w:firstRowLastColumn="0" w:lastRowFirstColumn="0" w:lastRowLastColumn="0"/>
            <w:tcW w:w="2155" w:type="dxa"/>
            <w:hideMark/>
          </w:tcPr>
          <w:p w14:paraId="57F25F8F" w14:textId="77777777" w:rsidR="00277118" w:rsidRPr="00277118" w:rsidRDefault="00277118" w:rsidP="00277118">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cN Suffix</w:t>
            </w:r>
          </w:p>
        </w:tc>
        <w:tc>
          <w:tcPr>
            <w:tcW w:w="810" w:type="dxa"/>
            <w:vAlign w:val="center"/>
          </w:tcPr>
          <w:p w14:paraId="0848C339" w14:textId="77777777" w:rsidR="00277118" w:rsidRPr="00277118" w:rsidRDefault="00277118"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430" w:type="dxa"/>
            <w:gridSpan w:val="2"/>
            <w:hideMark/>
          </w:tcPr>
          <w:p w14:paraId="6A76261D" w14:textId="77777777" w:rsidR="00277118" w:rsidRPr="00277118" w:rsidRDefault="00277118" w:rsidP="002771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pN Suffix</w:t>
            </w:r>
          </w:p>
        </w:tc>
        <w:tc>
          <w:tcPr>
            <w:tcW w:w="720" w:type="dxa"/>
            <w:vAlign w:val="center"/>
          </w:tcPr>
          <w:p w14:paraId="51A12085" w14:textId="77777777" w:rsidR="00277118" w:rsidRPr="00277118" w:rsidRDefault="00277118"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880" w:type="dxa"/>
            <w:gridSpan w:val="6"/>
            <w:hideMark/>
          </w:tcPr>
          <w:p w14:paraId="2D695D11" w14:textId="77777777" w:rsidR="00277118" w:rsidRPr="00277118" w:rsidRDefault="00277118" w:rsidP="002771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pN Suffix</w:t>
            </w:r>
          </w:p>
        </w:tc>
        <w:tc>
          <w:tcPr>
            <w:tcW w:w="900" w:type="dxa"/>
            <w:vAlign w:val="center"/>
          </w:tcPr>
          <w:p w14:paraId="3E242B58" w14:textId="77777777" w:rsidR="00277118" w:rsidRPr="00277118" w:rsidRDefault="00277118"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r>
      <w:tr w:rsidR="00277118" w:rsidRPr="00277118" w14:paraId="3513B9D9" w14:textId="77777777" w:rsidTr="00E14C5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155" w:type="dxa"/>
            <w:hideMark/>
          </w:tcPr>
          <w:p w14:paraId="6375265F" w14:textId="77777777" w:rsidR="00277118" w:rsidRPr="00277118" w:rsidRDefault="00277118" w:rsidP="00277118">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Clinical M</w:t>
            </w:r>
          </w:p>
        </w:tc>
        <w:tc>
          <w:tcPr>
            <w:tcW w:w="810" w:type="dxa"/>
            <w:vAlign w:val="center"/>
          </w:tcPr>
          <w:p w14:paraId="204DECBF" w14:textId="77777777" w:rsidR="00277118" w:rsidRPr="00277118" w:rsidRDefault="00685BD1"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cM0</w:t>
            </w:r>
          </w:p>
        </w:tc>
        <w:tc>
          <w:tcPr>
            <w:tcW w:w="2430" w:type="dxa"/>
            <w:gridSpan w:val="2"/>
            <w:hideMark/>
          </w:tcPr>
          <w:p w14:paraId="688013E1" w14:textId="77777777" w:rsidR="00277118" w:rsidRPr="00277118" w:rsidRDefault="00277118" w:rsidP="002771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Pathological M</w:t>
            </w:r>
          </w:p>
        </w:tc>
        <w:tc>
          <w:tcPr>
            <w:tcW w:w="720" w:type="dxa"/>
            <w:vAlign w:val="center"/>
          </w:tcPr>
          <w:p w14:paraId="14879D4C" w14:textId="77777777" w:rsidR="00277118" w:rsidRPr="00277118" w:rsidRDefault="00277118" w:rsidP="00D123BC">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2880" w:type="dxa"/>
            <w:gridSpan w:val="6"/>
            <w:hideMark/>
          </w:tcPr>
          <w:p w14:paraId="31AA1812" w14:textId="77777777" w:rsidR="00277118" w:rsidRPr="00277118" w:rsidRDefault="00277118" w:rsidP="00277118">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Post-therapy M</w:t>
            </w:r>
          </w:p>
        </w:tc>
        <w:tc>
          <w:tcPr>
            <w:tcW w:w="900" w:type="dxa"/>
            <w:vAlign w:val="center"/>
          </w:tcPr>
          <w:p w14:paraId="656A2B80" w14:textId="77777777" w:rsidR="00277118" w:rsidRPr="00277118" w:rsidRDefault="00D123BC"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cM0</w:t>
            </w:r>
          </w:p>
        </w:tc>
      </w:tr>
      <w:tr w:rsidR="00277118" w:rsidRPr="00277118" w14:paraId="4F1CF441" w14:textId="77777777" w:rsidTr="00E14C52">
        <w:tc>
          <w:tcPr>
            <w:cnfStyle w:val="001000000000" w:firstRow="0" w:lastRow="0" w:firstColumn="1" w:lastColumn="0" w:oddVBand="0" w:evenVBand="0" w:oddHBand="0" w:evenHBand="0" w:firstRowFirstColumn="0" w:firstRowLastColumn="0" w:lastRowFirstColumn="0" w:lastRowLastColumn="0"/>
            <w:tcW w:w="2155" w:type="dxa"/>
            <w:hideMark/>
          </w:tcPr>
          <w:p w14:paraId="50CD8655" w14:textId="77777777" w:rsidR="00277118" w:rsidRPr="00277118" w:rsidRDefault="00277118" w:rsidP="00277118">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 xml:space="preserve">Clinical Stage </w:t>
            </w:r>
          </w:p>
        </w:tc>
        <w:tc>
          <w:tcPr>
            <w:tcW w:w="810" w:type="dxa"/>
            <w:vAlign w:val="center"/>
          </w:tcPr>
          <w:p w14:paraId="77A7562C" w14:textId="77777777" w:rsidR="00277118" w:rsidRPr="00277118" w:rsidRDefault="000223A4"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3</w:t>
            </w:r>
            <w:r w:rsidR="00D123BC">
              <w:rPr>
                <w:rFonts w:asciiTheme="minorHAnsi" w:eastAsiaTheme="minorHAnsi" w:hAnsiTheme="minorHAnsi" w:cstheme="minorHAnsi"/>
                <w:sz w:val="24"/>
                <w:szCs w:val="24"/>
                <w:lang w:val="en-US"/>
              </w:rPr>
              <w:t>A</w:t>
            </w:r>
          </w:p>
        </w:tc>
        <w:tc>
          <w:tcPr>
            <w:tcW w:w="2430" w:type="dxa"/>
            <w:gridSpan w:val="2"/>
            <w:hideMark/>
          </w:tcPr>
          <w:p w14:paraId="69A1DA61" w14:textId="77777777" w:rsidR="00277118" w:rsidRPr="00277118" w:rsidRDefault="00277118" w:rsidP="002771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Pathological Stage</w:t>
            </w:r>
          </w:p>
        </w:tc>
        <w:tc>
          <w:tcPr>
            <w:tcW w:w="720" w:type="dxa"/>
            <w:vAlign w:val="center"/>
          </w:tcPr>
          <w:p w14:paraId="0143B9F2" w14:textId="77777777" w:rsidR="00277118" w:rsidRPr="00277118" w:rsidRDefault="00277118"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880" w:type="dxa"/>
            <w:gridSpan w:val="6"/>
            <w:hideMark/>
          </w:tcPr>
          <w:p w14:paraId="1E413250" w14:textId="77777777" w:rsidR="00277118" w:rsidRPr="00277118" w:rsidRDefault="00277118" w:rsidP="002771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Post-therapy Stage</w:t>
            </w:r>
          </w:p>
        </w:tc>
        <w:tc>
          <w:tcPr>
            <w:tcW w:w="900" w:type="dxa"/>
            <w:vAlign w:val="center"/>
          </w:tcPr>
          <w:p w14:paraId="4633DFC9" w14:textId="77777777" w:rsidR="00277118" w:rsidRPr="00277118" w:rsidRDefault="000223A4"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3</w:t>
            </w:r>
            <w:r w:rsidR="00D123BC">
              <w:rPr>
                <w:rFonts w:asciiTheme="minorHAnsi" w:eastAsiaTheme="minorHAnsi" w:hAnsiTheme="minorHAnsi" w:cstheme="minorHAnsi"/>
                <w:sz w:val="24"/>
                <w:szCs w:val="24"/>
                <w:lang w:val="en-US"/>
              </w:rPr>
              <w:t>A</w:t>
            </w:r>
          </w:p>
        </w:tc>
      </w:tr>
      <w:tr w:rsidR="00994DA2" w:rsidRPr="00277118" w14:paraId="55BF4CC5" w14:textId="77777777" w:rsidTr="00F33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12"/>
          </w:tcPr>
          <w:p w14:paraId="24D335AF" w14:textId="77777777" w:rsidR="00994DA2" w:rsidRPr="00277118" w:rsidRDefault="00994DA2" w:rsidP="00277118">
            <w:pPr>
              <w:spacing w:after="160" w:line="259" w:lineRule="auto"/>
              <w:contextualSpacing/>
              <w:jc w:val="center"/>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SS2018/EOD</w:t>
            </w:r>
          </w:p>
        </w:tc>
      </w:tr>
      <w:tr w:rsidR="00B9517E" w:rsidRPr="00B9517E" w14:paraId="37D2BCFD" w14:textId="77777777" w:rsidTr="00567CC2">
        <w:tc>
          <w:tcPr>
            <w:cnfStyle w:val="001000000000" w:firstRow="0" w:lastRow="0" w:firstColumn="1" w:lastColumn="0" w:oddVBand="0" w:evenVBand="0" w:oddHBand="0" w:evenHBand="0" w:firstRowFirstColumn="0" w:firstRowLastColumn="0" w:lastRowFirstColumn="0" w:lastRowLastColumn="0"/>
            <w:tcW w:w="2965" w:type="dxa"/>
            <w:gridSpan w:val="2"/>
            <w:hideMark/>
          </w:tcPr>
          <w:p w14:paraId="26F1055F" w14:textId="77777777" w:rsidR="00721490" w:rsidRPr="00277118" w:rsidRDefault="00721490" w:rsidP="00277118">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 xml:space="preserve">Summary Stage 2018 </w:t>
            </w:r>
          </w:p>
        </w:tc>
        <w:tc>
          <w:tcPr>
            <w:tcW w:w="6930" w:type="dxa"/>
            <w:gridSpan w:val="10"/>
            <w:vAlign w:val="center"/>
          </w:tcPr>
          <w:p w14:paraId="0767E542" w14:textId="77777777" w:rsidR="00721490" w:rsidRPr="00B9517E" w:rsidRDefault="00721490" w:rsidP="00721490">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B9517E">
              <w:rPr>
                <w:rFonts w:asciiTheme="minorHAnsi" w:eastAsiaTheme="minorHAnsi" w:hAnsiTheme="minorHAnsi" w:cstheme="minorHAnsi"/>
                <w:sz w:val="24"/>
                <w:szCs w:val="24"/>
                <w:lang w:val="en-US"/>
              </w:rPr>
              <w:t>4 – Regional by both</w:t>
            </w:r>
            <w:r w:rsidR="004B5EE3" w:rsidRPr="00B9517E">
              <w:rPr>
                <w:rFonts w:asciiTheme="minorHAnsi" w:eastAsiaTheme="minorHAnsi" w:hAnsiTheme="minorHAnsi" w:cstheme="minorHAnsi"/>
                <w:sz w:val="24"/>
                <w:szCs w:val="24"/>
                <w:lang w:val="en-US"/>
              </w:rPr>
              <w:t xml:space="preserve"> direct extension AND regional node(s) involved</w:t>
            </w:r>
          </w:p>
        </w:tc>
      </w:tr>
      <w:tr w:rsidR="00277118" w:rsidRPr="00277118" w14:paraId="6BB811AF" w14:textId="77777777" w:rsidTr="0099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hideMark/>
          </w:tcPr>
          <w:p w14:paraId="2AA90F9A" w14:textId="77777777" w:rsidR="00277118" w:rsidRPr="00277118" w:rsidRDefault="00277118" w:rsidP="00277118">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EOD Primary Tumor</w:t>
            </w:r>
          </w:p>
        </w:tc>
        <w:tc>
          <w:tcPr>
            <w:tcW w:w="990" w:type="dxa"/>
            <w:vAlign w:val="center"/>
          </w:tcPr>
          <w:p w14:paraId="32C84AAE" w14:textId="77777777" w:rsidR="00277118" w:rsidRPr="00B9517E" w:rsidRDefault="004B5EE3"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B9517E">
              <w:rPr>
                <w:rFonts w:asciiTheme="minorHAnsi" w:eastAsiaTheme="minorHAnsi" w:hAnsiTheme="minorHAnsi" w:cstheme="minorHAnsi"/>
                <w:sz w:val="24"/>
                <w:szCs w:val="24"/>
                <w:lang w:val="en-US"/>
              </w:rPr>
              <w:t>500</w:t>
            </w:r>
          </w:p>
        </w:tc>
        <w:tc>
          <w:tcPr>
            <w:tcW w:w="2340" w:type="dxa"/>
            <w:gridSpan w:val="3"/>
          </w:tcPr>
          <w:p w14:paraId="48E5D6D8" w14:textId="77777777" w:rsidR="00277118" w:rsidRPr="00B9517E" w:rsidRDefault="00277118"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B9517E">
              <w:rPr>
                <w:rFonts w:asciiTheme="minorHAnsi" w:eastAsiaTheme="minorHAnsi" w:hAnsiTheme="minorHAnsi" w:cstheme="minorHAnsi"/>
                <w:sz w:val="24"/>
                <w:szCs w:val="24"/>
                <w:lang w:val="en-US"/>
              </w:rPr>
              <w:t>EOD Regional Nodes</w:t>
            </w:r>
          </w:p>
        </w:tc>
        <w:tc>
          <w:tcPr>
            <w:tcW w:w="630" w:type="dxa"/>
            <w:gridSpan w:val="2"/>
          </w:tcPr>
          <w:p w14:paraId="346FE9F2" w14:textId="77777777" w:rsidR="00277118" w:rsidRPr="00B9517E" w:rsidRDefault="009F3E6B"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B9517E">
              <w:rPr>
                <w:rFonts w:asciiTheme="minorHAnsi" w:eastAsiaTheme="minorHAnsi" w:hAnsiTheme="minorHAnsi" w:cstheme="minorHAnsi"/>
                <w:sz w:val="24"/>
                <w:szCs w:val="24"/>
                <w:lang w:val="en-US"/>
              </w:rPr>
              <w:t>300</w:t>
            </w:r>
          </w:p>
        </w:tc>
        <w:tc>
          <w:tcPr>
            <w:tcW w:w="1485" w:type="dxa"/>
            <w:gridSpan w:val="2"/>
          </w:tcPr>
          <w:p w14:paraId="446EBBB6" w14:textId="77777777" w:rsidR="00277118" w:rsidRPr="00B9517E" w:rsidRDefault="00277118"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B9517E">
              <w:rPr>
                <w:rFonts w:asciiTheme="minorHAnsi" w:eastAsiaTheme="minorHAnsi" w:hAnsiTheme="minorHAnsi" w:cstheme="minorHAnsi"/>
                <w:sz w:val="24"/>
                <w:szCs w:val="24"/>
                <w:lang w:val="en-US"/>
              </w:rPr>
              <w:t>EOD Mets</w:t>
            </w:r>
          </w:p>
        </w:tc>
        <w:tc>
          <w:tcPr>
            <w:tcW w:w="1485" w:type="dxa"/>
            <w:gridSpan w:val="2"/>
          </w:tcPr>
          <w:p w14:paraId="672403F1" w14:textId="77777777" w:rsidR="00277118" w:rsidRPr="00B9517E" w:rsidRDefault="009F3E6B"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B9517E">
              <w:rPr>
                <w:rFonts w:asciiTheme="minorHAnsi" w:eastAsiaTheme="minorHAnsi" w:hAnsiTheme="minorHAnsi" w:cstheme="minorHAnsi"/>
                <w:sz w:val="24"/>
                <w:szCs w:val="24"/>
                <w:lang w:val="en-US"/>
              </w:rPr>
              <w:t>00</w:t>
            </w:r>
          </w:p>
        </w:tc>
      </w:tr>
      <w:tr w:rsidR="00277118" w:rsidRPr="00277118" w14:paraId="77D13979" w14:textId="77777777" w:rsidTr="00994DA2">
        <w:tc>
          <w:tcPr>
            <w:cnfStyle w:val="001000000000" w:firstRow="0" w:lastRow="0" w:firstColumn="1" w:lastColumn="0" w:oddVBand="0" w:evenVBand="0" w:oddHBand="0" w:evenHBand="0" w:firstRowFirstColumn="0" w:firstRowLastColumn="0" w:lastRowFirstColumn="0" w:lastRowLastColumn="0"/>
            <w:tcW w:w="2965" w:type="dxa"/>
            <w:gridSpan w:val="2"/>
          </w:tcPr>
          <w:p w14:paraId="0F8B5E50" w14:textId="77777777" w:rsidR="00277118" w:rsidRPr="00277118" w:rsidRDefault="00277118" w:rsidP="00277118">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Regional Nodes Positive</w:t>
            </w:r>
          </w:p>
        </w:tc>
        <w:tc>
          <w:tcPr>
            <w:tcW w:w="990" w:type="dxa"/>
            <w:vAlign w:val="center"/>
          </w:tcPr>
          <w:p w14:paraId="70ADE0BA" w14:textId="77777777" w:rsidR="00277118" w:rsidRPr="00277118" w:rsidRDefault="00D123BC"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01</w:t>
            </w:r>
          </w:p>
        </w:tc>
        <w:tc>
          <w:tcPr>
            <w:tcW w:w="2700" w:type="dxa"/>
            <w:gridSpan w:val="4"/>
          </w:tcPr>
          <w:p w14:paraId="59932C37" w14:textId="77777777" w:rsidR="00277118" w:rsidRPr="00277118" w:rsidRDefault="00277118" w:rsidP="00277118">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eastAsiaTheme="minorHAnsi" w:hAnsiTheme="minorHAnsi" w:cstheme="minorHAnsi"/>
                <w:sz w:val="24"/>
                <w:szCs w:val="24"/>
                <w:lang w:val="en-US"/>
              </w:rPr>
              <w:t>Regional Nodes Positive</w:t>
            </w:r>
          </w:p>
        </w:tc>
        <w:tc>
          <w:tcPr>
            <w:tcW w:w="1260" w:type="dxa"/>
            <w:gridSpan w:val="2"/>
          </w:tcPr>
          <w:p w14:paraId="7E142281" w14:textId="77777777" w:rsidR="00277118" w:rsidRPr="00277118" w:rsidRDefault="00AE7397" w:rsidP="00685BD1">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29</w:t>
            </w:r>
          </w:p>
        </w:tc>
        <w:tc>
          <w:tcPr>
            <w:tcW w:w="1980" w:type="dxa"/>
            <w:gridSpan w:val="3"/>
            <w:vAlign w:val="center"/>
          </w:tcPr>
          <w:p w14:paraId="657C979C" w14:textId="77777777" w:rsidR="00277118" w:rsidRPr="00277118" w:rsidRDefault="00277118" w:rsidP="00277118">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themeColor="text1"/>
                <w:sz w:val="24"/>
                <w:szCs w:val="24"/>
                <w:lang w:val="en-US"/>
              </w:rPr>
            </w:pPr>
          </w:p>
        </w:tc>
      </w:tr>
      <w:tr w:rsidR="00994DA2" w:rsidRPr="00277118" w14:paraId="25A3B366" w14:textId="77777777" w:rsidTr="00951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12"/>
          </w:tcPr>
          <w:p w14:paraId="3096D630" w14:textId="77777777" w:rsidR="00994DA2" w:rsidRPr="00277118" w:rsidRDefault="00994DA2" w:rsidP="00277118">
            <w:pPr>
              <w:spacing w:after="160" w:line="259" w:lineRule="auto"/>
              <w:contextualSpacing/>
              <w:jc w:val="center"/>
              <w:rPr>
                <w:rFonts w:asciiTheme="minorHAnsi" w:eastAsiaTheme="minorHAnsi" w:hAnsiTheme="minorHAnsi" w:cstheme="minorHAnsi"/>
                <w:color w:val="000000" w:themeColor="text1"/>
                <w:sz w:val="24"/>
                <w:szCs w:val="24"/>
                <w:lang w:val="en-US"/>
              </w:rPr>
            </w:pPr>
          </w:p>
        </w:tc>
      </w:tr>
      <w:tr w:rsidR="00277118" w:rsidRPr="00277118" w14:paraId="15AF388D" w14:textId="77777777" w:rsidTr="00994DA2">
        <w:tc>
          <w:tcPr>
            <w:cnfStyle w:val="001000000000" w:firstRow="0" w:lastRow="0" w:firstColumn="1" w:lastColumn="0" w:oddVBand="0" w:evenVBand="0" w:oddHBand="0" w:evenHBand="0" w:firstRowFirstColumn="0" w:firstRowLastColumn="0" w:lastRowFirstColumn="0" w:lastRowLastColumn="0"/>
            <w:tcW w:w="9895" w:type="dxa"/>
            <w:gridSpan w:val="12"/>
            <w:hideMark/>
          </w:tcPr>
          <w:p w14:paraId="1426203B" w14:textId="77777777" w:rsidR="00277118" w:rsidRPr="00277118" w:rsidRDefault="00277118" w:rsidP="00277118">
            <w:pPr>
              <w:spacing w:after="160" w:line="259" w:lineRule="auto"/>
              <w:contextualSpacing/>
              <w:jc w:val="center"/>
              <w:rPr>
                <w:rFonts w:asciiTheme="minorHAnsi" w:eastAsiaTheme="minorHAnsi" w:hAnsiTheme="minorHAnsi" w:cstheme="minorHAnsi"/>
                <w:color w:val="000000" w:themeColor="text1"/>
                <w:sz w:val="32"/>
                <w:szCs w:val="32"/>
                <w:lang w:val="en-US"/>
              </w:rPr>
            </w:pPr>
            <w:r w:rsidRPr="00994DA2">
              <w:rPr>
                <w:rFonts w:asciiTheme="minorHAnsi" w:eastAsiaTheme="minorHAnsi" w:hAnsiTheme="minorHAnsi" w:cstheme="minorHAnsi"/>
                <w:color w:val="000000" w:themeColor="text1"/>
                <w:sz w:val="32"/>
                <w:szCs w:val="32"/>
                <w:lang w:val="en-US"/>
              </w:rPr>
              <w:t>Treatment</w:t>
            </w:r>
          </w:p>
        </w:tc>
      </w:tr>
      <w:tr w:rsidR="00277118" w:rsidRPr="00277118" w14:paraId="2E9612F3" w14:textId="77777777" w:rsidTr="00994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hideMark/>
          </w:tcPr>
          <w:p w14:paraId="7E1926C7" w14:textId="77777777" w:rsidR="00277118" w:rsidRPr="00277118" w:rsidRDefault="00994DA2" w:rsidP="00277118">
            <w:pPr>
              <w:spacing w:after="160" w:line="259" w:lineRule="auto"/>
              <w:contextualSpacing/>
              <w:rPr>
                <w:rFonts w:asciiTheme="minorHAnsi" w:eastAsiaTheme="minorHAnsi" w:hAnsiTheme="minorHAnsi" w:cstheme="minorHAnsi"/>
                <w:sz w:val="24"/>
                <w:szCs w:val="24"/>
                <w:lang w:val="en-US"/>
              </w:rPr>
            </w:pPr>
            <w:r w:rsidRPr="00994DA2">
              <w:rPr>
                <w:rFonts w:asciiTheme="minorHAnsi" w:eastAsiaTheme="minorHAnsi" w:hAnsiTheme="minorHAnsi" w:cstheme="minorHAnsi"/>
                <w:sz w:val="24"/>
                <w:szCs w:val="24"/>
                <w:lang w:val="en-US"/>
              </w:rPr>
              <w:t>Surgery Codes</w:t>
            </w:r>
          </w:p>
        </w:tc>
        <w:tc>
          <w:tcPr>
            <w:tcW w:w="990" w:type="dxa"/>
            <w:tcBorders>
              <w:bottom w:val="single" w:sz="4" w:space="0" w:color="BFBFBF" w:themeColor="background1" w:themeShade="BF"/>
            </w:tcBorders>
            <w:vAlign w:val="center"/>
          </w:tcPr>
          <w:p w14:paraId="25F18AEB" w14:textId="77777777" w:rsidR="00277118" w:rsidRPr="00277118" w:rsidRDefault="00277118"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5940" w:type="dxa"/>
            <w:gridSpan w:val="9"/>
          </w:tcPr>
          <w:p w14:paraId="3E6B1F21" w14:textId="77777777" w:rsidR="00277118" w:rsidRPr="00277118" w:rsidRDefault="00277118" w:rsidP="00277118">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color w:val="000000" w:themeColor="text1"/>
                <w:sz w:val="24"/>
                <w:szCs w:val="24"/>
                <w:lang w:val="en-US"/>
              </w:rPr>
            </w:pPr>
            <w:r w:rsidRPr="00277118">
              <w:rPr>
                <w:rFonts w:asciiTheme="minorHAnsi" w:hAnsiTheme="minorHAnsi" w:cstheme="minorHAnsi"/>
                <w:b/>
                <w:bCs/>
                <w:color w:val="000000" w:themeColor="text1"/>
                <w:sz w:val="24"/>
                <w:szCs w:val="24"/>
                <w:lang w:val="en-US"/>
              </w:rPr>
              <w:t>Systemic Therapy Codes</w:t>
            </w:r>
          </w:p>
        </w:tc>
      </w:tr>
      <w:tr w:rsidR="00994DA2" w:rsidRPr="00277118" w14:paraId="273BBF20" w14:textId="77777777" w:rsidTr="00C846A1">
        <w:tc>
          <w:tcPr>
            <w:cnfStyle w:val="001000000000" w:firstRow="0" w:lastRow="0" w:firstColumn="1" w:lastColumn="0" w:oddVBand="0" w:evenVBand="0" w:oddHBand="0" w:evenHBand="0" w:firstRowFirstColumn="0" w:firstRowLastColumn="0" w:lastRowFirstColumn="0" w:lastRowLastColumn="0"/>
            <w:tcW w:w="2965" w:type="dxa"/>
            <w:gridSpan w:val="2"/>
          </w:tcPr>
          <w:p w14:paraId="4E61C593" w14:textId="77777777" w:rsidR="00994DA2" w:rsidRPr="00277118" w:rsidRDefault="00994DA2" w:rsidP="00994DA2">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hAnsiTheme="minorHAnsi" w:cstheme="minorHAnsi"/>
                <w:b w:val="0"/>
                <w:color w:val="000000" w:themeColor="text1"/>
                <w:sz w:val="24"/>
                <w:szCs w:val="24"/>
                <w:lang w:val="en-US"/>
              </w:rPr>
              <w:t>Diagnostic Staging Procedure</w:t>
            </w:r>
          </w:p>
        </w:tc>
        <w:tc>
          <w:tcPr>
            <w:tcW w:w="990" w:type="dxa"/>
            <w:tcBorders>
              <w:bottom w:val="single" w:sz="4" w:space="0" w:color="BFBFBF" w:themeColor="background1" w:themeShade="BF"/>
            </w:tcBorders>
            <w:vAlign w:val="center"/>
          </w:tcPr>
          <w:p w14:paraId="17E57551" w14:textId="77777777" w:rsidR="00994DA2" w:rsidRPr="00277118" w:rsidRDefault="00980544" w:rsidP="00994DA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00</w:t>
            </w:r>
          </w:p>
        </w:tc>
        <w:tc>
          <w:tcPr>
            <w:tcW w:w="2970" w:type="dxa"/>
            <w:gridSpan w:val="5"/>
          </w:tcPr>
          <w:p w14:paraId="58D260E4" w14:textId="77777777" w:rsidR="00994DA2" w:rsidRPr="00277118" w:rsidRDefault="00994DA2" w:rsidP="00994DA2">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hAnsiTheme="minorHAnsi" w:cstheme="minorHAnsi"/>
                <w:bCs/>
                <w:color w:val="000000" w:themeColor="text1"/>
                <w:sz w:val="24"/>
                <w:szCs w:val="24"/>
                <w:lang w:val="en-US"/>
              </w:rPr>
              <w:t>Chemotherapy</w:t>
            </w:r>
          </w:p>
        </w:tc>
        <w:tc>
          <w:tcPr>
            <w:tcW w:w="2970" w:type="dxa"/>
            <w:gridSpan w:val="4"/>
          </w:tcPr>
          <w:p w14:paraId="19DBFB13" w14:textId="77777777" w:rsidR="00994DA2" w:rsidRPr="00277118" w:rsidRDefault="00980544" w:rsidP="00994DA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4"/>
                <w:szCs w:val="24"/>
                <w:lang w:val="en-US"/>
              </w:rPr>
            </w:pPr>
            <w:r>
              <w:rPr>
                <w:rFonts w:asciiTheme="minorHAnsi" w:hAnsiTheme="minorHAnsi" w:cstheme="minorHAnsi"/>
                <w:b/>
                <w:bCs/>
                <w:color w:val="000000" w:themeColor="text1"/>
                <w:sz w:val="24"/>
                <w:szCs w:val="24"/>
                <w:lang w:val="en-US"/>
              </w:rPr>
              <w:t>03</w:t>
            </w:r>
          </w:p>
        </w:tc>
      </w:tr>
      <w:tr w:rsidR="00994DA2" w:rsidRPr="00277118" w14:paraId="2E307ADF" w14:textId="77777777" w:rsidTr="00052A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Pr>
          <w:p w14:paraId="3A200372" w14:textId="77777777" w:rsidR="00994DA2" w:rsidRPr="00994DA2" w:rsidRDefault="00994DA2" w:rsidP="00994DA2">
            <w:pPr>
              <w:rPr>
                <w:b w:val="0"/>
              </w:rPr>
            </w:pPr>
            <w:r w:rsidRPr="00994DA2">
              <w:rPr>
                <w:b w:val="0"/>
              </w:rPr>
              <w:t>Surgical Procedure of Primary Site</w:t>
            </w:r>
          </w:p>
        </w:tc>
        <w:tc>
          <w:tcPr>
            <w:tcW w:w="990" w:type="dxa"/>
            <w:tcBorders>
              <w:bottom w:val="single" w:sz="4" w:space="0" w:color="BFBFBF" w:themeColor="background1" w:themeShade="BF"/>
            </w:tcBorders>
            <w:vAlign w:val="center"/>
          </w:tcPr>
          <w:p w14:paraId="7930F790" w14:textId="77777777" w:rsidR="00994DA2" w:rsidRPr="00277118" w:rsidRDefault="00B9517E" w:rsidP="00994DA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71</w:t>
            </w:r>
          </w:p>
        </w:tc>
        <w:tc>
          <w:tcPr>
            <w:tcW w:w="2970" w:type="dxa"/>
            <w:gridSpan w:val="5"/>
          </w:tcPr>
          <w:p w14:paraId="669656A2" w14:textId="77777777" w:rsidR="00994DA2" w:rsidRPr="00277118" w:rsidRDefault="00994DA2" w:rsidP="00994DA2">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365F91"/>
                <w:sz w:val="24"/>
                <w:szCs w:val="24"/>
                <w:lang w:val="en-US"/>
              </w:rPr>
            </w:pPr>
            <w:r w:rsidRPr="00277118">
              <w:rPr>
                <w:rFonts w:asciiTheme="minorHAnsi" w:hAnsiTheme="minorHAnsi" w:cstheme="minorHAnsi"/>
                <w:bCs/>
                <w:color w:val="000000" w:themeColor="text1"/>
                <w:sz w:val="24"/>
                <w:szCs w:val="24"/>
                <w:lang w:val="en-US"/>
              </w:rPr>
              <w:t>Hormone Therapy</w:t>
            </w:r>
          </w:p>
        </w:tc>
        <w:tc>
          <w:tcPr>
            <w:tcW w:w="2970" w:type="dxa"/>
            <w:gridSpan w:val="4"/>
          </w:tcPr>
          <w:p w14:paraId="3086607D" w14:textId="77777777" w:rsidR="00994DA2" w:rsidRPr="00277118" w:rsidRDefault="00980544" w:rsidP="00994DA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24"/>
                <w:szCs w:val="24"/>
                <w:lang w:val="en-US"/>
              </w:rPr>
            </w:pPr>
            <w:r>
              <w:rPr>
                <w:rFonts w:asciiTheme="minorHAnsi" w:hAnsiTheme="minorHAnsi" w:cstheme="minorHAnsi"/>
                <w:b/>
                <w:bCs/>
                <w:color w:val="000000" w:themeColor="text1"/>
                <w:sz w:val="24"/>
                <w:szCs w:val="24"/>
                <w:lang w:val="en-US"/>
              </w:rPr>
              <w:t>00</w:t>
            </w:r>
          </w:p>
        </w:tc>
      </w:tr>
      <w:tr w:rsidR="00994DA2" w:rsidRPr="00277118" w14:paraId="5DC91B3C" w14:textId="77777777" w:rsidTr="000954C4">
        <w:tc>
          <w:tcPr>
            <w:cnfStyle w:val="001000000000" w:firstRow="0" w:lastRow="0" w:firstColumn="1" w:lastColumn="0" w:oddVBand="0" w:evenVBand="0" w:oddHBand="0" w:evenHBand="0" w:firstRowFirstColumn="0" w:firstRowLastColumn="0" w:lastRowFirstColumn="0" w:lastRowLastColumn="0"/>
            <w:tcW w:w="2965" w:type="dxa"/>
            <w:gridSpan w:val="2"/>
          </w:tcPr>
          <w:p w14:paraId="14E6803A" w14:textId="77777777" w:rsidR="00994DA2" w:rsidRPr="00994DA2" w:rsidRDefault="00994DA2" w:rsidP="00994DA2">
            <w:pPr>
              <w:rPr>
                <w:b w:val="0"/>
              </w:rPr>
            </w:pPr>
            <w:r w:rsidRPr="00994DA2">
              <w:rPr>
                <w:b w:val="0"/>
              </w:rPr>
              <w:t>Scope of Regional Lymph Node Surgery</w:t>
            </w:r>
          </w:p>
        </w:tc>
        <w:tc>
          <w:tcPr>
            <w:tcW w:w="990" w:type="dxa"/>
            <w:tcBorders>
              <w:bottom w:val="single" w:sz="4" w:space="0" w:color="BFBFBF" w:themeColor="background1" w:themeShade="BF"/>
            </w:tcBorders>
            <w:vAlign w:val="center"/>
          </w:tcPr>
          <w:p w14:paraId="69D1E1EC" w14:textId="77777777" w:rsidR="00994DA2" w:rsidRPr="00277118" w:rsidRDefault="00980544" w:rsidP="00994DA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5</w:t>
            </w:r>
          </w:p>
        </w:tc>
        <w:tc>
          <w:tcPr>
            <w:tcW w:w="2970" w:type="dxa"/>
            <w:gridSpan w:val="5"/>
          </w:tcPr>
          <w:p w14:paraId="33D5050F" w14:textId="77777777" w:rsidR="00994DA2" w:rsidRPr="00277118" w:rsidRDefault="00994DA2" w:rsidP="00994DA2">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65F91"/>
                <w:sz w:val="24"/>
                <w:szCs w:val="24"/>
                <w:lang w:val="en-US"/>
              </w:rPr>
            </w:pPr>
            <w:r w:rsidRPr="00277118">
              <w:rPr>
                <w:rFonts w:asciiTheme="minorHAnsi" w:hAnsiTheme="minorHAnsi" w:cstheme="minorHAnsi"/>
                <w:bCs/>
                <w:color w:val="000000" w:themeColor="text1"/>
                <w:sz w:val="24"/>
                <w:szCs w:val="24"/>
                <w:lang w:val="en-US"/>
              </w:rPr>
              <w:t>Immunotherapy</w:t>
            </w:r>
          </w:p>
        </w:tc>
        <w:tc>
          <w:tcPr>
            <w:tcW w:w="2970" w:type="dxa"/>
            <w:gridSpan w:val="4"/>
          </w:tcPr>
          <w:p w14:paraId="0E2FE0A0" w14:textId="77777777" w:rsidR="00994DA2" w:rsidRPr="00277118" w:rsidRDefault="00980544" w:rsidP="00994DA2">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4"/>
                <w:szCs w:val="24"/>
                <w:lang w:val="en-US"/>
              </w:rPr>
            </w:pPr>
            <w:r>
              <w:rPr>
                <w:rFonts w:asciiTheme="minorHAnsi" w:hAnsiTheme="minorHAnsi" w:cstheme="minorHAnsi"/>
                <w:b/>
                <w:bCs/>
                <w:color w:val="000000" w:themeColor="text1"/>
                <w:sz w:val="24"/>
                <w:szCs w:val="24"/>
                <w:lang w:val="en-US"/>
              </w:rPr>
              <w:t>00</w:t>
            </w:r>
          </w:p>
        </w:tc>
      </w:tr>
      <w:tr w:rsidR="00994DA2" w:rsidRPr="00277118" w14:paraId="27DFF54A" w14:textId="77777777" w:rsidTr="00BD4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Pr>
          <w:p w14:paraId="0726C715" w14:textId="77777777" w:rsidR="00994DA2" w:rsidRPr="00994DA2" w:rsidRDefault="00994DA2" w:rsidP="00994DA2">
            <w:pPr>
              <w:rPr>
                <w:b w:val="0"/>
              </w:rPr>
            </w:pPr>
            <w:r w:rsidRPr="00994DA2">
              <w:rPr>
                <w:b w:val="0"/>
              </w:rPr>
              <w:t>Surgical Procedure/ Other Site</w:t>
            </w:r>
          </w:p>
        </w:tc>
        <w:tc>
          <w:tcPr>
            <w:tcW w:w="990" w:type="dxa"/>
            <w:tcBorders>
              <w:bottom w:val="single" w:sz="4" w:space="0" w:color="BFBFBF" w:themeColor="background1" w:themeShade="BF"/>
            </w:tcBorders>
            <w:vAlign w:val="center"/>
          </w:tcPr>
          <w:p w14:paraId="75B034E3" w14:textId="286CDD19" w:rsidR="00994DA2" w:rsidRPr="00277118" w:rsidRDefault="00660477" w:rsidP="00994DA2">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3</w:t>
            </w:r>
            <w:bookmarkStart w:id="0" w:name="_GoBack"/>
            <w:bookmarkEnd w:id="0"/>
          </w:p>
        </w:tc>
        <w:tc>
          <w:tcPr>
            <w:tcW w:w="2970" w:type="dxa"/>
            <w:gridSpan w:val="5"/>
          </w:tcPr>
          <w:p w14:paraId="03E9D484" w14:textId="77777777" w:rsidR="00994DA2" w:rsidRPr="00277118" w:rsidRDefault="00994DA2" w:rsidP="00994DA2">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65F91"/>
                <w:sz w:val="24"/>
                <w:szCs w:val="24"/>
                <w:lang w:val="en-US"/>
              </w:rPr>
            </w:pPr>
          </w:p>
        </w:tc>
        <w:tc>
          <w:tcPr>
            <w:tcW w:w="2970" w:type="dxa"/>
            <w:gridSpan w:val="4"/>
          </w:tcPr>
          <w:p w14:paraId="3C8A7CBB" w14:textId="77777777" w:rsidR="00994DA2" w:rsidRPr="00277118" w:rsidRDefault="00994DA2" w:rsidP="00994DA2">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65F91"/>
                <w:sz w:val="24"/>
                <w:szCs w:val="24"/>
                <w:lang w:val="en-US"/>
              </w:rPr>
            </w:pPr>
          </w:p>
        </w:tc>
      </w:tr>
    </w:tbl>
    <w:p w14:paraId="55D1EC2D" w14:textId="77777777" w:rsidR="00277118" w:rsidRDefault="00277118" w:rsidP="00277118">
      <w:pPr>
        <w:spacing w:after="0"/>
        <w:rPr>
          <w:sz w:val="24"/>
          <w:szCs w:val="24"/>
        </w:rPr>
      </w:pPr>
      <w:r>
        <w:rPr>
          <w:sz w:val="24"/>
          <w:szCs w:val="24"/>
        </w:rPr>
        <w:br w:type="page"/>
      </w:r>
    </w:p>
    <w:p w14:paraId="715E6172" w14:textId="77777777" w:rsidR="00277118" w:rsidRDefault="00277118" w:rsidP="00277118">
      <w:pPr>
        <w:pStyle w:val="Heading1"/>
      </w:pPr>
      <w:r>
        <w:lastRenderedPageBreak/>
        <w:t>Case 2</w:t>
      </w:r>
    </w:p>
    <w:p w14:paraId="4CCD5038" w14:textId="77777777" w:rsidR="00277118" w:rsidRDefault="000223A4" w:rsidP="000223A4">
      <w:pPr>
        <w:spacing w:before="120" w:after="0" w:line="276" w:lineRule="auto"/>
        <w:rPr>
          <w:b/>
          <w:sz w:val="24"/>
          <w:szCs w:val="24"/>
        </w:rPr>
      </w:pPr>
      <w:r>
        <w:rPr>
          <w:b/>
          <w:sz w:val="24"/>
          <w:szCs w:val="24"/>
        </w:rPr>
        <w:t>MARCH 26, 2019</w:t>
      </w:r>
      <w:r w:rsidR="00277118" w:rsidRPr="008A23FC">
        <w:rPr>
          <w:b/>
          <w:sz w:val="24"/>
          <w:szCs w:val="24"/>
        </w:rPr>
        <w:t>: Cystoscopy</w:t>
      </w:r>
    </w:p>
    <w:p w14:paraId="7B8B4D48" w14:textId="77777777" w:rsidR="00277118" w:rsidRPr="008A23FC" w:rsidRDefault="00277118" w:rsidP="00277118">
      <w:pPr>
        <w:spacing w:after="0" w:line="276" w:lineRule="auto"/>
        <w:rPr>
          <w:b/>
          <w:sz w:val="24"/>
          <w:szCs w:val="24"/>
        </w:rPr>
      </w:pPr>
      <w:r w:rsidRPr="003E11CE">
        <w:rPr>
          <w:sz w:val="24"/>
          <w:szCs w:val="24"/>
        </w:rPr>
        <w:t xml:space="preserve">History: </w:t>
      </w:r>
      <w:r>
        <w:rPr>
          <w:sz w:val="24"/>
          <w:szCs w:val="24"/>
        </w:rPr>
        <w:t>Possible bladder mass on ultrasound</w:t>
      </w:r>
    </w:p>
    <w:p w14:paraId="2A20B44D" w14:textId="77777777" w:rsidR="00277118" w:rsidRDefault="00277118" w:rsidP="00277118">
      <w:pPr>
        <w:spacing w:after="0"/>
        <w:rPr>
          <w:sz w:val="24"/>
          <w:szCs w:val="24"/>
        </w:rPr>
      </w:pPr>
      <w:r w:rsidRPr="003E11CE">
        <w:rPr>
          <w:sz w:val="24"/>
          <w:szCs w:val="24"/>
        </w:rPr>
        <w:t xml:space="preserve">Findings: </w:t>
      </w:r>
      <w:r>
        <w:rPr>
          <w:sz w:val="24"/>
          <w:szCs w:val="24"/>
        </w:rPr>
        <w:t xml:space="preserve">Normal urethra with no strictures. Moderately enlarged prostate gland with some protrusion of middle lobe. There is a mass arising and involving almost the entire posterior bladder wall on the left-hand side. </w:t>
      </w:r>
    </w:p>
    <w:p w14:paraId="43B1AC3D" w14:textId="77777777" w:rsidR="00277118" w:rsidRDefault="00277118" w:rsidP="00277118">
      <w:pPr>
        <w:spacing w:after="0"/>
        <w:rPr>
          <w:sz w:val="24"/>
          <w:szCs w:val="24"/>
        </w:rPr>
      </w:pPr>
      <w:r>
        <w:rPr>
          <w:sz w:val="24"/>
          <w:szCs w:val="24"/>
        </w:rPr>
        <w:t>Plan: Recommend transurethral resection of this mass and have arranged CT scan.</w:t>
      </w:r>
    </w:p>
    <w:p w14:paraId="122977D4" w14:textId="77777777" w:rsidR="00277118" w:rsidRPr="008A23FC" w:rsidRDefault="00277118" w:rsidP="00277118">
      <w:pPr>
        <w:spacing w:after="0"/>
        <w:rPr>
          <w:sz w:val="24"/>
          <w:szCs w:val="24"/>
        </w:rPr>
      </w:pPr>
    </w:p>
    <w:p w14:paraId="5BE6C76C" w14:textId="77777777" w:rsidR="00277118" w:rsidRDefault="000223A4" w:rsidP="00277118">
      <w:pPr>
        <w:spacing w:after="0" w:line="276" w:lineRule="auto"/>
        <w:rPr>
          <w:b/>
          <w:sz w:val="24"/>
          <w:szCs w:val="24"/>
        </w:rPr>
      </w:pPr>
      <w:r>
        <w:rPr>
          <w:b/>
          <w:sz w:val="24"/>
          <w:szCs w:val="24"/>
        </w:rPr>
        <w:t>APRIL 10, 2019</w:t>
      </w:r>
      <w:r w:rsidR="00277118">
        <w:rPr>
          <w:b/>
          <w:sz w:val="24"/>
          <w:szCs w:val="24"/>
        </w:rPr>
        <w:t xml:space="preserve">: CT Abdomen and Pelvis </w:t>
      </w:r>
    </w:p>
    <w:p w14:paraId="3F7D580C" w14:textId="77777777" w:rsidR="00277118" w:rsidRPr="00EB12BD" w:rsidRDefault="00277118" w:rsidP="00277118">
      <w:pPr>
        <w:spacing w:after="0"/>
        <w:rPr>
          <w:sz w:val="24"/>
          <w:szCs w:val="24"/>
        </w:rPr>
      </w:pPr>
      <w:r w:rsidRPr="00EB12BD">
        <w:rPr>
          <w:sz w:val="24"/>
          <w:szCs w:val="24"/>
        </w:rPr>
        <w:t xml:space="preserve">Summary: </w:t>
      </w:r>
      <w:r>
        <w:rPr>
          <w:sz w:val="24"/>
          <w:szCs w:val="24"/>
        </w:rPr>
        <w:t xml:space="preserve">Liver, spleen, pancreas normal. Unremarkable appearance of the bowel. </w:t>
      </w:r>
      <w:r w:rsidRPr="00EB12BD">
        <w:rPr>
          <w:sz w:val="24"/>
          <w:szCs w:val="24"/>
        </w:rPr>
        <w:t xml:space="preserve">Long segment of thickening of the urinary bladder wall posterior left laterally measuring at least 7.8 cm in length in keeping with probable urothelial neoplasm. </w:t>
      </w:r>
      <w:r>
        <w:rPr>
          <w:sz w:val="24"/>
          <w:szCs w:val="24"/>
        </w:rPr>
        <w:t>There is resultant obstruction of the left ureter at the UVJ with moderate hydronephrosis and hydroureter, left renal atrophy and a poorly functioning left kidney. Th</w:t>
      </w:r>
      <w:r w:rsidR="00AD5BFB">
        <w:rPr>
          <w:sz w:val="24"/>
          <w:szCs w:val="24"/>
        </w:rPr>
        <w:t>e possibility of low-grade tumo</w:t>
      </w:r>
      <w:r>
        <w:rPr>
          <w:sz w:val="24"/>
          <w:szCs w:val="24"/>
        </w:rPr>
        <w:t>r invasion beyond the bladder wall at the left UVJ is raised. Elsewhere, no evidence for perivesicular extension. No distant metastases. No lymphadenopathy or fluid collections.</w:t>
      </w:r>
    </w:p>
    <w:p w14:paraId="46A787B8" w14:textId="77777777" w:rsidR="00277118" w:rsidRPr="003E11CE" w:rsidRDefault="00277118" w:rsidP="00277118">
      <w:pPr>
        <w:spacing w:after="0"/>
        <w:rPr>
          <w:sz w:val="24"/>
          <w:szCs w:val="24"/>
        </w:rPr>
      </w:pPr>
    </w:p>
    <w:p w14:paraId="240E8300" w14:textId="77777777" w:rsidR="00277118" w:rsidRDefault="000223A4" w:rsidP="00277118">
      <w:pPr>
        <w:spacing w:after="0" w:line="276" w:lineRule="auto"/>
        <w:rPr>
          <w:b/>
          <w:sz w:val="24"/>
          <w:szCs w:val="24"/>
        </w:rPr>
      </w:pPr>
      <w:r>
        <w:rPr>
          <w:b/>
          <w:sz w:val="24"/>
          <w:szCs w:val="24"/>
        </w:rPr>
        <w:t>APRIL 27, 2019</w:t>
      </w:r>
      <w:r w:rsidR="00277118">
        <w:rPr>
          <w:b/>
          <w:sz w:val="24"/>
          <w:szCs w:val="24"/>
        </w:rPr>
        <w:t>: TURBT</w:t>
      </w:r>
    </w:p>
    <w:p w14:paraId="5BC452B7" w14:textId="77777777" w:rsidR="00277118" w:rsidRDefault="00277118" w:rsidP="00277118">
      <w:pPr>
        <w:spacing w:after="0"/>
        <w:rPr>
          <w:sz w:val="24"/>
          <w:szCs w:val="24"/>
        </w:rPr>
      </w:pPr>
      <w:r>
        <w:rPr>
          <w:sz w:val="24"/>
          <w:szCs w:val="24"/>
        </w:rPr>
        <w:t>After induction of general anesthetic, the patient was prepped and draped in usual fashion. A 24-French resectoscope and sheath were passed per urethra into the bladder revealing the right ureteric orifice a</w:t>
      </w:r>
      <w:r w:rsidR="00AD5BFB">
        <w:rPr>
          <w:sz w:val="24"/>
          <w:szCs w:val="24"/>
        </w:rPr>
        <w:t>way from the area of tumo</w:t>
      </w:r>
      <w:r>
        <w:rPr>
          <w:sz w:val="24"/>
          <w:szCs w:val="24"/>
        </w:rPr>
        <w:t>r. The left ureteric orifice</w:t>
      </w:r>
      <w:r w:rsidR="00AD5BFB">
        <w:rPr>
          <w:sz w:val="24"/>
          <w:szCs w:val="24"/>
        </w:rPr>
        <w:t xml:space="preserve"> was not identifiable. The tumo</w:t>
      </w:r>
      <w:r>
        <w:rPr>
          <w:sz w:val="24"/>
          <w:szCs w:val="24"/>
        </w:rPr>
        <w:t xml:space="preserve">r overlaid where the left ureteric orifice should be. We began our resection with superficial and deep bites, extending from midline and going up to the left lateral wall. Hemostasis was achieved and all chips were irrigated out. </w:t>
      </w:r>
    </w:p>
    <w:p w14:paraId="15A62DC5" w14:textId="77777777" w:rsidR="00277118" w:rsidRDefault="00277118" w:rsidP="00277118">
      <w:pPr>
        <w:spacing w:after="0"/>
        <w:rPr>
          <w:sz w:val="24"/>
          <w:szCs w:val="24"/>
        </w:rPr>
      </w:pPr>
      <w:r>
        <w:rPr>
          <w:sz w:val="24"/>
          <w:szCs w:val="24"/>
        </w:rPr>
        <w:t xml:space="preserve">Patient tolerated procedure well. Follow-up in 4-6 </w:t>
      </w:r>
      <w:r w:rsidR="00BD3D95">
        <w:rPr>
          <w:sz w:val="24"/>
          <w:szCs w:val="24"/>
        </w:rPr>
        <w:t>weeks time</w:t>
      </w:r>
      <w:r>
        <w:rPr>
          <w:sz w:val="24"/>
          <w:szCs w:val="24"/>
        </w:rPr>
        <w:t>.</w:t>
      </w:r>
    </w:p>
    <w:p w14:paraId="233698A3" w14:textId="77777777" w:rsidR="00277118" w:rsidRDefault="00277118" w:rsidP="00277118">
      <w:pPr>
        <w:spacing w:after="0"/>
        <w:rPr>
          <w:sz w:val="24"/>
          <w:szCs w:val="24"/>
        </w:rPr>
      </w:pPr>
    </w:p>
    <w:p w14:paraId="008A764B" w14:textId="77777777" w:rsidR="00277118" w:rsidRPr="003F0E49" w:rsidRDefault="000223A4" w:rsidP="00277118">
      <w:pPr>
        <w:spacing w:after="0" w:line="276" w:lineRule="auto"/>
        <w:rPr>
          <w:b/>
          <w:sz w:val="24"/>
          <w:szCs w:val="24"/>
        </w:rPr>
      </w:pPr>
      <w:r>
        <w:rPr>
          <w:b/>
          <w:sz w:val="24"/>
          <w:szCs w:val="24"/>
        </w:rPr>
        <w:t>APRIL 27, 2019</w:t>
      </w:r>
      <w:r w:rsidR="00277118">
        <w:rPr>
          <w:b/>
          <w:sz w:val="24"/>
          <w:szCs w:val="24"/>
        </w:rPr>
        <w:t>: Pathology Report</w:t>
      </w:r>
    </w:p>
    <w:p w14:paraId="5AE8BCE3" w14:textId="77777777" w:rsidR="00277118" w:rsidRDefault="00277118" w:rsidP="00277118">
      <w:pPr>
        <w:spacing w:after="0"/>
        <w:jc w:val="both"/>
        <w:rPr>
          <w:sz w:val="24"/>
          <w:szCs w:val="24"/>
        </w:rPr>
      </w:pPr>
      <w:r>
        <w:rPr>
          <w:sz w:val="24"/>
          <w:szCs w:val="24"/>
        </w:rPr>
        <w:t>Final Diagnosis: Invasive urothelial carcinoma, high grade, with invasion into muscularis propria.</w:t>
      </w:r>
    </w:p>
    <w:p w14:paraId="2DA33FA9" w14:textId="77777777" w:rsidR="00277118" w:rsidRDefault="00277118" w:rsidP="00277118">
      <w:pPr>
        <w:spacing w:after="0"/>
        <w:jc w:val="both"/>
        <w:rPr>
          <w:sz w:val="24"/>
          <w:szCs w:val="24"/>
        </w:rPr>
      </w:pPr>
    </w:p>
    <w:p w14:paraId="6ACE0A9D" w14:textId="77777777" w:rsidR="00277118" w:rsidRDefault="000223A4" w:rsidP="00277118">
      <w:pPr>
        <w:spacing w:after="0" w:line="276" w:lineRule="auto"/>
        <w:jc w:val="both"/>
        <w:rPr>
          <w:b/>
          <w:sz w:val="24"/>
          <w:szCs w:val="24"/>
        </w:rPr>
      </w:pPr>
      <w:r>
        <w:rPr>
          <w:b/>
          <w:sz w:val="24"/>
          <w:szCs w:val="24"/>
        </w:rPr>
        <w:t>JUNE 2, 2019:</w:t>
      </w:r>
      <w:r w:rsidR="00277118">
        <w:rPr>
          <w:b/>
          <w:sz w:val="24"/>
          <w:szCs w:val="24"/>
        </w:rPr>
        <w:t xml:space="preserve"> Operative Report</w:t>
      </w:r>
    </w:p>
    <w:p w14:paraId="7D7A092A" w14:textId="77777777" w:rsidR="00277118" w:rsidRDefault="00277118" w:rsidP="00277118">
      <w:pPr>
        <w:spacing w:after="0"/>
        <w:rPr>
          <w:sz w:val="24"/>
          <w:szCs w:val="24"/>
        </w:rPr>
      </w:pPr>
      <w:r w:rsidRPr="009F1F24">
        <w:rPr>
          <w:sz w:val="24"/>
          <w:szCs w:val="24"/>
        </w:rPr>
        <w:t xml:space="preserve">Preoperative </w:t>
      </w:r>
      <w:r>
        <w:rPr>
          <w:sz w:val="24"/>
          <w:szCs w:val="24"/>
        </w:rPr>
        <w:t>D</w:t>
      </w:r>
      <w:r w:rsidRPr="009F1F24">
        <w:rPr>
          <w:sz w:val="24"/>
          <w:szCs w:val="24"/>
        </w:rPr>
        <w:t xml:space="preserve">iagnosis: </w:t>
      </w:r>
      <w:r>
        <w:rPr>
          <w:sz w:val="24"/>
          <w:szCs w:val="24"/>
        </w:rPr>
        <w:t>Clinically localized muscle invasive urothelial carcinoma of the bladder</w:t>
      </w:r>
    </w:p>
    <w:p w14:paraId="4DBE9242" w14:textId="77777777" w:rsidR="00277118" w:rsidRDefault="00277118" w:rsidP="00277118">
      <w:pPr>
        <w:spacing w:after="60"/>
        <w:rPr>
          <w:sz w:val="24"/>
          <w:szCs w:val="24"/>
        </w:rPr>
      </w:pPr>
      <w:r>
        <w:rPr>
          <w:sz w:val="24"/>
          <w:szCs w:val="24"/>
        </w:rPr>
        <w:t xml:space="preserve">Procedure Performed: Radical cystoprostatectomy with extended template lymph node dissection. Creation of an ileal conduit urinary diversion. Left radical nephroureterectomy. </w:t>
      </w:r>
    </w:p>
    <w:p w14:paraId="22FDCD83" w14:textId="77777777" w:rsidR="00277118" w:rsidRDefault="00277118" w:rsidP="00277118">
      <w:pPr>
        <w:spacing w:after="60"/>
        <w:rPr>
          <w:sz w:val="24"/>
          <w:szCs w:val="24"/>
        </w:rPr>
      </w:pPr>
      <w:r>
        <w:rPr>
          <w:sz w:val="24"/>
          <w:szCs w:val="24"/>
        </w:rPr>
        <w:t>Procedure: A midline incision was made and linea alba fascia incised with cautery. Peritoneum opened sharply and Omni retractor was inserted. The vas deferens was cauterized and cut bilaterally. The ureters were dissected both proximally and distally. Superficial bladder pedicle was taken down bilaterally with the LigaSure impact device. Ureter was clamped and cut where it entered into the bladder.</w:t>
      </w:r>
    </w:p>
    <w:p w14:paraId="7DC1E4C4" w14:textId="77777777" w:rsidR="00994DA2" w:rsidRDefault="00277118" w:rsidP="00994DA2">
      <w:pPr>
        <w:spacing w:after="60"/>
        <w:rPr>
          <w:sz w:val="24"/>
          <w:szCs w:val="24"/>
        </w:rPr>
      </w:pPr>
      <w:r>
        <w:rPr>
          <w:sz w:val="24"/>
          <w:szCs w:val="24"/>
        </w:rPr>
        <w:t>We then extended the incision up to the xiphisternum. We then dissected along the ureter, up into the left renal hilum. A single left renal artery was identified and dissected out. The left renal vein was then dissected out and tied off. We then mobilized the kidney, preserving the left adrenal gland, and sent it for routine pathological analysis.</w:t>
      </w:r>
    </w:p>
    <w:p w14:paraId="12722CAA" w14:textId="77777777" w:rsidR="00277118" w:rsidRDefault="00277118" w:rsidP="00994DA2">
      <w:pPr>
        <w:spacing w:after="60"/>
        <w:rPr>
          <w:sz w:val="24"/>
          <w:szCs w:val="24"/>
        </w:rPr>
      </w:pPr>
      <w:r>
        <w:rPr>
          <w:sz w:val="24"/>
          <w:szCs w:val="24"/>
        </w:rPr>
        <w:lastRenderedPageBreak/>
        <w:t xml:space="preserve">The lateral bladder pedicles were taken down and the levator muscles were swept off the prostatic capsule after the endopelvic fascia was incised. The puboprostatic ligaments were cut and eventually the specimen was freed and sent for pathologic analysis. </w:t>
      </w:r>
    </w:p>
    <w:p w14:paraId="41283A2B" w14:textId="77777777" w:rsidR="00277118" w:rsidRDefault="00277118" w:rsidP="00277118">
      <w:pPr>
        <w:spacing w:after="60"/>
        <w:jc w:val="both"/>
        <w:rPr>
          <w:sz w:val="24"/>
          <w:szCs w:val="24"/>
        </w:rPr>
      </w:pPr>
      <w:r>
        <w:rPr>
          <w:sz w:val="24"/>
          <w:szCs w:val="24"/>
        </w:rPr>
        <w:t xml:space="preserve">We performed an extended-template lymph node dissection with the borders being the femoral canal distally, bifurcation of the great vessels superiorly, pelvic </w:t>
      </w:r>
      <w:r w:rsidR="00AD5BFB">
        <w:rPr>
          <w:sz w:val="24"/>
          <w:szCs w:val="24"/>
        </w:rPr>
        <w:t>sidewall laterally. T</w:t>
      </w:r>
      <w:r>
        <w:rPr>
          <w:sz w:val="24"/>
          <w:szCs w:val="24"/>
        </w:rPr>
        <w:t xml:space="preserve">he lymph nodes along the left external iliac vein appeared to be abnormal and were very adherent. </w:t>
      </w:r>
    </w:p>
    <w:p w14:paraId="3F4C573E" w14:textId="77777777" w:rsidR="00277118" w:rsidRDefault="00277118" w:rsidP="00277118">
      <w:pPr>
        <w:spacing w:after="0"/>
        <w:jc w:val="both"/>
        <w:rPr>
          <w:sz w:val="24"/>
          <w:szCs w:val="24"/>
        </w:rPr>
      </w:pPr>
      <w:r>
        <w:rPr>
          <w:sz w:val="24"/>
          <w:szCs w:val="24"/>
        </w:rPr>
        <w:t>I was satisfied with the resection and there was no visible disease remaining.</w:t>
      </w:r>
    </w:p>
    <w:p w14:paraId="6EBBB445" w14:textId="77777777" w:rsidR="00277118" w:rsidRPr="00994DA2" w:rsidRDefault="00277118" w:rsidP="00277118">
      <w:pPr>
        <w:spacing w:after="0"/>
        <w:jc w:val="both"/>
        <w:rPr>
          <w:b/>
          <w:sz w:val="16"/>
          <w:szCs w:val="16"/>
        </w:rPr>
      </w:pPr>
    </w:p>
    <w:p w14:paraId="31FFB799" w14:textId="77777777" w:rsidR="00277118" w:rsidRPr="00BB500C" w:rsidRDefault="000223A4" w:rsidP="00277118">
      <w:pPr>
        <w:spacing w:after="60"/>
        <w:jc w:val="both"/>
        <w:rPr>
          <w:b/>
          <w:sz w:val="24"/>
          <w:szCs w:val="24"/>
        </w:rPr>
      </w:pPr>
      <w:r>
        <w:rPr>
          <w:b/>
          <w:sz w:val="24"/>
          <w:szCs w:val="24"/>
        </w:rPr>
        <w:t>JUNE 2, 2019</w:t>
      </w:r>
      <w:r w:rsidR="00277118" w:rsidRPr="00BB500C">
        <w:rPr>
          <w:b/>
          <w:sz w:val="24"/>
          <w:szCs w:val="24"/>
        </w:rPr>
        <w:t>: PATHOLOGY REPORT</w:t>
      </w:r>
    </w:p>
    <w:p w14:paraId="3A333E3A" w14:textId="77777777" w:rsidR="00277118" w:rsidRPr="00BB500C" w:rsidRDefault="00277118" w:rsidP="00277118">
      <w:pPr>
        <w:spacing w:after="0"/>
        <w:jc w:val="both"/>
        <w:rPr>
          <w:sz w:val="24"/>
          <w:szCs w:val="24"/>
        </w:rPr>
      </w:pPr>
      <w:r w:rsidRPr="00BB500C">
        <w:rPr>
          <w:sz w:val="24"/>
          <w:szCs w:val="24"/>
        </w:rPr>
        <w:t>Final Diagnosis:</w:t>
      </w:r>
    </w:p>
    <w:p w14:paraId="5AE70226" w14:textId="77777777" w:rsidR="00277118" w:rsidRDefault="00277118" w:rsidP="00277118">
      <w:pPr>
        <w:pStyle w:val="ListParagraph"/>
        <w:numPr>
          <w:ilvl w:val="0"/>
          <w:numId w:val="2"/>
        </w:numPr>
        <w:spacing w:after="0"/>
        <w:jc w:val="both"/>
        <w:rPr>
          <w:sz w:val="24"/>
          <w:szCs w:val="24"/>
        </w:rPr>
      </w:pPr>
      <w:r w:rsidRPr="00BB500C">
        <w:rPr>
          <w:sz w:val="24"/>
          <w:szCs w:val="24"/>
        </w:rPr>
        <w:t>Bladder, prostate, seminal vesicles, vas, radical cystoprostatectomy</w:t>
      </w:r>
    </w:p>
    <w:p w14:paraId="6B4A45CB" w14:textId="77777777" w:rsidR="00277118" w:rsidRDefault="00277118" w:rsidP="00277118">
      <w:pPr>
        <w:pStyle w:val="ListParagraph"/>
        <w:numPr>
          <w:ilvl w:val="0"/>
          <w:numId w:val="3"/>
        </w:numPr>
        <w:spacing w:after="0"/>
        <w:jc w:val="both"/>
        <w:rPr>
          <w:sz w:val="24"/>
          <w:szCs w:val="24"/>
        </w:rPr>
      </w:pPr>
      <w:r>
        <w:rPr>
          <w:sz w:val="24"/>
          <w:szCs w:val="24"/>
        </w:rPr>
        <w:t>Invasive urothelial carcinoma (3.2 cm), high grade</w:t>
      </w:r>
    </w:p>
    <w:p w14:paraId="1B645C5B" w14:textId="77777777" w:rsidR="00277118" w:rsidRDefault="00277118" w:rsidP="00277118">
      <w:pPr>
        <w:pStyle w:val="ListParagraph"/>
        <w:numPr>
          <w:ilvl w:val="0"/>
          <w:numId w:val="3"/>
        </w:numPr>
        <w:spacing w:after="0"/>
        <w:jc w:val="both"/>
        <w:rPr>
          <w:sz w:val="24"/>
          <w:szCs w:val="24"/>
        </w:rPr>
      </w:pPr>
      <w:r>
        <w:rPr>
          <w:sz w:val="24"/>
          <w:szCs w:val="24"/>
        </w:rPr>
        <w:t xml:space="preserve">Invasion </w:t>
      </w:r>
      <w:r w:rsidR="00846598">
        <w:rPr>
          <w:sz w:val="24"/>
          <w:szCs w:val="24"/>
        </w:rPr>
        <w:t>of perivesical tissue, microscopically only</w:t>
      </w:r>
    </w:p>
    <w:p w14:paraId="7437E034" w14:textId="77777777" w:rsidR="00277118" w:rsidRDefault="00277118" w:rsidP="00277118">
      <w:pPr>
        <w:pStyle w:val="ListParagraph"/>
        <w:numPr>
          <w:ilvl w:val="0"/>
          <w:numId w:val="3"/>
        </w:numPr>
        <w:spacing w:after="0"/>
        <w:jc w:val="both"/>
        <w:rPr>
          <w:sz w:val="24"/>
          <w:szCs w:val="24"/>
        </w:rPr>
      </w:pPr>
      <w:r>
        <w:rPr>
          <w:sz w:val="24"/>
          <w:szCs w:val="24"/>
        </w:rPr>
        <w:t>Margins uninvolved</w:t>
      </w:r>
    </w:p>
    <w:p w14:paraId="1EA1203B" w14:textId="77777777" w:rsidR="00277118" w:rsidRDefault="00277118" w:rsidP="00277118">
      <w:pPr>
        <w:pStyle w:val="ListParagraph"/>
        <w:numPr>
          <w:ilvl w:val="0"/>
          <w:numId w:val="3"/>
        </w:numPr>
        <w:spacing w:after="0"/>
        <w:jc w:val="both"/>
        <w:rPr>
          <w:sz w:val="24"/>
          <w:szCs w:val="24"/>
        </w:rPr>
      </w:pPr>
      <w:r>
        <w:rPr>
          <w:sz w:val="24"/>
          <w:szCs w:val="24"/>
        </w:rPr>
        <w:t>Positive for lymphovascular and perineural invasion</w:t>
      </w:r>
    </w:p>
    <w:p w14:paraId="265E3C4B" w14:textId="77777777" w:rsidR="00277118" w:rsidRDefault="00277118" w:rsidP="00277118">
      <w:pPr>
        <w:pStyle w:val="ListParagraph"/>
        <w:numPr>
          <w:ilvl w:val="0"/>
          <w:numId w:val="3"/>
        </w:numPr>
        <w:spacing w:after="0"/>
        <w:jc w:val="both"/>
        <w:rPr>
          <w:sz w:val="24"/>
          <w:szCs w:val="24"/>
        </w:rPr>
      </w:pPr>
      <w:r>
        <w:rPr>
          <w:sz w:val="24"/>
          <w:szCs w:val="24"/>
        </w:rPr>
        <w:t>One benign lymph node (0/1)</w:t>
      </w:r>
    </w:p>
    <w:p w14:paraId="083BE051" w14:textId="77777777" w:rsidR="00277118" w:rsidRDefault="00277118" w:rsidP="00277118">
      <w:pPr>
        <w:pStyle w:val="ListParagraph"/>
        <w:numPr>
          <w:ilvl w:val="0"/>
          <w:numId w:val="3"/>
        </w:numPr>
        <w:spacing w:after="0"/>
        <w:jc w:val="both"/>
        <w:rPr>
          <w:sz w:val="24"/>
          <w:szCs w:val="24"/>
        </w:rPr>
      </w:pPr>
      <w:r>
        <w:rPr>
          <w:sz w:val="24"/>
          <w:szCs w:val="24"/>
        </w:rPr>
        <w:t>Prostate normal</w:t>
      </w:r>
    </w:p>
    <w:p w14:paraId="7C193972" w14:textId="77777777" w:rsidR="00277118" w:rsidRDefault="00277118" w:rsidP="00277118">
      <w:pPr>
        <w:pStyle w:val="ListParagraph"/>
        <w:numPr>
          <w:ilvl w:val="0"/>
          <w:numId w:val="2"/>
        </w:numPr>
        <w:spacing w:after="0"/>
        <w:jc w:val="both"/>
        <w:rPr>
          <w:sz w:val="24"/>
          <w:szCs w:val="24"/>
        </w:rPr>
      </w:pPr>
      <w:r>
        <w:rPr>
          <w:sz w:val="24"/>
          <w:szCs w:val="24"/>
        </w:rPr>
        <w:t>Lymph Nodes, left external iliac</w:t>
      </w:r>
    </w:p>
    <w:p w14:paraId="6EBDC931" w14:textId="77777777" w:rsidR="00277118" w:rsidRDefault="00277118" w:rsidP="00277118">
      <w:pPr>
        <w:pStyle w:val="ListParagraph"/>
        <w:numPr>
          <w:ilvl w:val="0"/>
          <w:numId w:val="3"/>
        </w:numPr>
        <w:spacing w:after="0"/>
        <w:jc w:val="both"/>
        <w:rPr>
          <w:sz w:val="24"/>
          <w:szCs w:val="24"/>
        </w:rPr>
      </w:pPr>
      <w:r>
        <w:rPr>
          <w:sz w:val="24"/>
          <w:szCs w:val="24"/>
        </w:rPr>
        <w:t>Two lymph nodes positive for metastatic urothelial carcinoma (2/2)</w:t>
      </w:r>
    </w:p>
    <w:p w14:paraId="01DC4388" w14:textId="77777777" w:rsidR="00277118" w:rsidRDefault="00277118" w:rsidP="00277118">
      <w:pPr>
        <w:pStyle w:val="ListParagraph"/>
        <w:numPr>
          <w:ilvl w:val="0"/>
          <w:numId w:val="2"/>
        </w:numPr>
        <w:spacing w:after="0"/>
        <w:jc w:val="both"/>
        <w:rPr>
          <w:sz w:val="24"/>
          <w:szCs w:val="24"/>
        </w:rPr>
      </w:pPr>
      <w:r>
        <w:rPr>
          <w:sz w:val="24"/>
          <w:szCs w:val="24"/>
        </w:rPr>
        <w:t>Lymph Nodes, left obturator and internal iliac</w:t>
      </w:r>
    </w:p>
    <w:p w14:paraId="7A176D14" w14:textId="77777777" w:rsidR="00277118" w:rsidRDefault="00277118" w:rsidP="00277118">
      <w:pPr>
        <w:pStyle w:val="ListParagraph"/>
        <w:numPr>
          <w:ilvl w:val="0"/>
          <w:numId w:val="3"/>
        </w:numPr>
        <w:spacing w:after="0"/>
        <w:jc w:val="both"/>
        <w:rPr>
          <w:sz w:val="24"/>
          <w:szCs w:val="24"/>
        </w:rPr>
      </w:pPr>
      <w:r>
        <w:rPr>
          <w:sz w:val="24"/>
          <w:szCs w:val="24"/>
        </w:rPr>
        <w:t>Six of seven lymph nodes positive for metastatic urothelial carcinoma (6/7)</w:t>
      </w:r>
    </w:p>
    <w:p w14:paraId="6FC08CB4" w14:textId="77777777" w:rsidR="00277118" w:rsidRDefault="00277118" w:rsidP="00277118">
      <w:pPr>
        <w:pStyle w:val="ListParagraph"/>
        <w:numPr>
          <w:ilvl w:val="0"/>
          <w:numId w:val="2"/>
        </w:numPr>
        <w:spacing w:after="0"/>
        <w:jc w:val="both"/>
        <w:rPr>
          <w:sz w:val="24"/>
          <w:szCs w:val="24"/>
        </w:rPr>
      </w:pPr>
      <w:r>
        <w:rPr>
          <w:sz w:val="24"/>
          <w:szCs w:val="24"/>
        </w:rPr>
        <w:t>Lymph Nodes, left common iliac</w:t>
      </w:r>
    </w:p>
    <w:p w14:paraId="48E2D0A6" w14:textId="77777777" w:rsidR="00277118" w:rsidRPr="00BB500C" w:rsidRDefault="00277118" w:rsidP="00277118">
      <w:pPr>
        <w:pStyle w:val="ListParagraph"/>
        <w:numPr>
          <w:ilvl w:val="0"/>
          <w:numId w:val="3"/>
        </w:numPr>
        <w:spacing w:after="0"/>
        <w:jc w:val="both"/>
        <w:rPr>
          <w:sz w:val="24"/>
          <w:szCs w:val="24"/>
        </w:rPr>
      </w:pPr>
      <w:r>
        <w:rPr>
          <w:sz w:val="24"/>
          <w:szCs w:val="24"/>
        </w:rPr>
        <w:t>Six lymph nodes positive for metastatic urothelial carcinoma (6/6)</w:t>
      </w:r>
    </w:p>
    <w:p w14:paraId="406B4280" w14:textId="77777777" w:rsidR="00277118" w:rsidRDefault="00277118" w:rsidP="00277118">
      <w:pPr>
        <w:pStyle w:val="ListParagraph"/>
        <w:numPr>
          <w:ilvl w:val="0"/>
          <w:numId w:val="2"/>
        </w:numPr>
        <w:spacing w:after="0"/>
        <w:jc w:val="both"/>
        <w:rPr>
          <w:sz w:val="24"/>
          <w:szCs w:val="24"/>
        </w:rPr>
      </w:pPr>
      <w:r>
        <w:rPr>
          <w:sz w:val="24"/>
          <w:szCs w:val="24"/>
        </w:rPr>
        <w:t>Lymph Nodes, right external iliac</w:t>
      </w:r>
    </w:p>
    <w:p w14:paraId="6DE30C4D" w14:textId="77777777" w:rsidR="00277118" w:rsidRDefault="00277118" w:rsidP="00277118">
      <w:pPr>
        <w:pStyle w:val="ListParagraph"/>
        <w:numPr>
          <w:ilvl w:val="0"/>
          <w:numId w:val="3"/>
        </w:numPr>
        <w:spacing w:after="0"/>
        <w:jc w:val="both"/>
        <w:rPr>
          <w:sz w:val="24"/>
          <w:szCs w:val="24"/>
        </w:rPr>
      </w:pPr>
      <w:r>
        <w:rPr>
          <w:sz w:val="24"/>
          <w:szCs w:val="24"/>
        </w:rPr>
        <w:t>Three benign lymph nodes (0/3)</w:t>
      </w:r>
    </w:p>
    <w:p w14:paraId="3A5BE414" w14:textId="77777777" w:rsidR="00277118" w:rsidRDefault="00277118" w:rsidP="00277118">
      <w:pPr>
        <w:pStyle w:val="ListParagraph"/>
        <w:numPr>
          <w:ilvl w:val="0"/>
          <w:numId w:val="2"/>
        </w:numPr>
        <w:spacing w:after="0"/>
        <w:jc w:val="both"/>
        <w:rPr>
          <w:sz w:val="24"/>
          <w:szCs w:val="24"/>
        </w:rPr>
      </w:pPr>
      <w:r>
        <w:rPr>
          <w:sz w:val="24"/>
          <w:szCs w:val="24"/>
        </w:rPr>
        <w:t>Lymph Nodes, para-aortic</w:t>
      </w:r>
    </w:p>
    <w:p w14:paraId="7249A1B6" w14:textId="77777777" w:rsidR="00277118" w:rsidRPr="000358E0" w:rsidRDefault="00277118" w:rsidP="00277118">
      <w:pPr>
        <w:pStyle w:val="ListParagraph"/>
        <w:numPr>
          <w:ilvl w:val="0"/>
          <w:numId w:val="3"/>
        </w:numPr>
        <w:spacing w:after="0"/>
        <w:jc w:val="both"/>
        <w:rPr>
          <w:sz w:val="24"/>
          <w:szCs w:val="24"/>
        </w:rPr>
      </w:pPr>
      <w:r>
        <w:rPr>
          <w:sz w:val="24"/>
          <w:szCs w:val="24"/>
        </w:rPr>
        <w:t>Three benign lymph nodes (0/3)</w:t>
      </w:r>
    </w:p>
    <w:p w14:paraId="0DCDCA24" w14:textId="77777777" w:rsidR="00277118" w:rsidRDefault="00277118" w:rsidP="00277118">
      <w:pPr>
        <w:pStyle w:val="ListParagraph"/>
        <w:numPr>
          <w:ilvl w:val="0"/>
          <w:numId w:val="2"/>
        </w:numPr>
        <w:spacing w:after="0"/>
        <w:jc w:val="both"/>
        <w:rPr>
          <w:sz w:val="24"/>
          <w:szCs w:val="24"/>
        </w:rPr>
      </w:pPr>
      <w:r>
        <w:rPr>
          <w:sz w:val="24"/>
          <w:szCs w:val="24"/>
        </w:rPr>
        <w:t>Lymph Nodes, right common iliac</w:t>
      </w:r>
    </w:p>
    <w:p w14:paraId="2AD086D8" w14:textId="77777777" w:rsidR="00277118" w:rsidRPr="000358E0" w:rsidRDefault="00277118" w:rsidP="00277118">
      <w:pPr>
        <w:pStyle w:val="ListParagraph"/>
        <w:numPr>
          <w:ilvl w:val="0"/>
          <w:numId w:val="3"/>
        </w:numPr>
        <w:spacing w:after="0"/>
        <w:jc w:val="both"/>
        <w:rPr>
          <w:sz w:val="24"/>
          <w:szCs w:val="24"/>
        </w:rPr>
      </w:pPr>
      <w:r>
        <w:rPr>
          <w:sz w:val="24"/>
          <w:szCs w:val="24"/>
        </w:rPr>
        <w:t>One benign lymph node (0/1)</w:t>
      </w:r>
    </w:p>
    <w:p w14:paraId="1CD1D60D" w14:textId="77777777" w:rsidR="00277118" w:rsidRDefault="00277118" w:rsidP="00277118">
      <w:pPr>
        <w:pStyle w:val="ListParagraph"/>
        <w:numPr>
          <w:ilvl w:val="0"/>
          <w:numId w:val="2"/>
        </w:numPr>
        <w:spacing w:after="0"/>
        <w:jc w:val="both"/>
        <w:rPr>
          <w:sz w:val="24"/>
          <w:szCs w:val="24"/>
        </w:rPr>
      </w:pPr>
      <w:r>
        <w:rPr>
          <w:sz w:val="24"/>
          <w:szCs w:val="24"/>
        </w:rPr>
        <w:t>Lymph Nodes, right obturator and internal iliac</w:t>
      </w:r>
    </w:p>
    <w:p w14:paraId="390D726F" w14:textId="77777777" w:rsidR="00277118" w:rsidRPr="000358E0" w:rsidRDefault="00277118" w:rsidP="00277118">
      <w:pPr>
        <w:pStyle w:val="ListParagraph"/>
        <w:numPr>
          <w:ilvl w:val="0"/>
          <w:numId w:val="3"/>
        </w:numPr>
        <w:spacing w:after="0"/>
        <w:jc w:val="both"/>
        <w:rPr>
          <w:sz w:val="24"/>
          <w:szCs w:val="24"/>
        </w:rPr>
      </w:pPr>
      <w:r>
        <w:rPr>
          <w:sz w:val="24"/>
          <w:szCs w:val="24"/>
        </w:rPr>
        <w:t>Three benign lymph nodes (0/3)</w:t>
      </w:r>
    </w:p>
    <w:p w14:paraId="53EBF1A0" w14:textId="77777777" w:rsidR="00277118" w:rsidRDefault="00277118" w:rsidP="00277118">
      <w:pPr>
        <w:pStyle w:val="ListParagraph"/>
        <w:numPr>
          <w:ilvl w:val="0"/>
          <w:numId w:val="2"/>
        </w:numPr>
        <w:spacing w:after="0"/>
        <w:jc w:val="both"/>
        <w:rPr>
          <w:sz w:val="24"/>
          <w:szCs w:val="24"/>
        </w:rPr>
      </w:pPr>
      <w:r>
        <w:rPr>
          <w:sz w:val="24"/>
          <w:szCs w:val="24"/>
        </w:rPr>
        <w:t>Left kidney and ureter, nephroureterectomy</w:t>
      </w:r>
    </w:p>
    <w:p w14:paraId="1DA17725" w14:textId="77777777" w:rsidR="00277118" w:rsidRPr="002F645A" w:rsidRDefault="00277118" w:rsidP="00277118">
      <w:pPr>
        <w:pStyle w:val="ListParagraph"/>
        <w:numPr>
          <w:ilvl w:val="0"/>
          <w:numId w:val="3"/>
        </w:numPr>
        <w:spacing w:after="0"/>
        <w:jc w:val="both"/>
        <w:rPr>
          <w:sz w:val="24"/>
          <w:szCs w:val="24"/>
        </w:rPr>
      </w:pPr>
      <w:r>
        <w:rPr>
          <w:sz w:val="24"/>
          <w:szCs w:val="24"/>
        </w:rPr>
        <w:t>Severe hydronephrosis and hydroureter; n</w:t>
      </w:r>
      <w:r w:rsidRPr="002F645A">
        <w:rPr>
          <w:sz w:val="24"/>
          <w:szCs w:val="24"/>
        </w:rPr>
        <w:t>egative for malignancy</w:t>
      </w:r>
    </w:p>
    <w:p w14:paraId="56648F1F" w14:textId="77777777" w:rsidR="00277118" w:rsidRPr="00994DA2" w:rsidRDefault="00277118" w:rsidP="00277118">
      <w:pPr>
        <w:spacing w:after="0"/>
        <w:jc w:val="both"/>
        <w:rPr>
          <w:sz w:val="16"/>
          <w:szCs w:val="16"/>
        </w:rPr>
      </w:pPr>
    </w:p>
    <w:p w14:paraId="6AD37971" w14:textId="77777777" w:rsidR="00277118" w:rsidRPr="00E87497" w:rsidRDefault="000223A4" w:rsidP="00277118">
      <w:pPr>
        <w:spacing w:after="0"/>
        <w:jc w:val="both"/>
        <w:rPr>
          <w:b/>
          <w:sz w:val="24"/>
          <w:szCs w:val="24"/>
        </w:rPr>
      </w:pPr>
      <w:r>
        <w:rPr>
          <w:b/>
          <w:sz w:val="24"/>
          <w:szCs w:val="24"/>
        </w:rPr>
        <w:t>JULY 18, 2019</w:t>
      </w:r>
      <w:r w:rsidR="00277118" w:rsidRPr="00E87497">
        <w:rPr>
          <w:b/>
          <w:sz w:val="24"/>
          <w:szCs w:val="24"/>
        </w:rPr>
        <w:t>: CONSULTATION</w:t>
      </w:r>
    </w:p>
    <w:p w14:paraId="4DE6D471" w14:textId="77777777" w:rsidR="00277118" w:rsidRDefault="00277118" w:rsidP="00277118">
      <w:pPr>
        <w:spacing w:after="0"/>
        <w:rPr>
          <w:sz w:val="24"/>
          <w:szCs w:val="24"/>
        </w:rPr>
      </w:pPr>
      <w:r>
        <w:rPr>
          <w:sz w:val="24"/>
          <w:szCs w:val="24"/>
        </w:rPr>
        <w:t xml:space="preserve">Due to decreased renal function, patient is not a candidate for adjuvant chemotherapy. </w:t>
      </w:r>
      <w:r w:rsidR="00685BD1">
        <w:rPr>
          <w:sz w:val="24"/>
          <w:szCs w:val="24"/>
        </w:rPr>
        <w:t>However, a</w:t>
      </w:r>
      <w:r>
        <w:rPr>
          <w:sz w:val="24"/>
          <w:szCs w:val="24"/>
        </w:rPr>
        <w:t xml:space="preserve"> PET scan has been booked</w:t>
      </w:r>
      <w:r w:rsidR="00685BD1">
        <w:rPr>
          <w:sz w:val="24"/>
          <w:szCs w:val="24"/>
        </w:rPr>
        <w:t xml:space="preserve"> to ensure only regional disease.</w:t>
      </w:r>
    </w:p>
    <w:p w14:paraId="2B70DE93" w14:textId="77777777" w:rsidR="00277118" w:rsidRDefault="00277118" w:rsidP="00277118">
      <w:pPr>
        <w:spacing w:after="0"/>
        <w:jc w:val="both"/>
        <w:rPr>
          <w:b/>
          <w:sz w:val="24"/>
          <w:szCs w:val="24"/>
        </w:rPr>
      </w:pPr>
    </w:p>
    <w:p w14:paraId="241779FB" w14:textId="77777777" w:rsidR="00277118" w:rsidRDefault="000223A4" w:rsidP="00277118">
      <w:pPr>
        <w:spacing w:after="0"/>
        <w:jc w:val="both"/>
        <w:rPr>
          <w:b/>
          <w:sz w:val="24"/>
          <w:szCs w:val="24"/>
        </w:rPr>
      </w:pPr>
      <w:r>
        <w:rPr>
          <w:b/>
          <w:sz w:val="24"/>
          <w:szCs w:val="24"/>
        </w:rPr>
        <w:t>JULY 23, 2019</w:t>
      </w:r>
      <w:r w:rsidR="00277118" w:rsidRPr="00E87497">
        <w:rPr>
          <w:b/>
          <w:sz w:val="24"/>
          <w:szCs w:val="24"/>
        </w:rPr>
        <w:t>: PET Scan</w:t>
      </w:r>
    </w:p>
    <w:p w14:paraId="33AF5E16" w14:textId="77777777" w:rsidR="00277118" w:rsidRDefault="00277118" w:rsidP="00277118">
      <w:pPr>
        <w:spacing w:after="0"/>
        <w:rPr>
          <w:sz w:val="24"/>
          <w:szCs w:val="24"/>
        </w:rPr>
      </w:pPr>
      <w:r w:rsidRPr="00E87497">
        <w:rPr>
          <w:sz w:val="24"/>
          <w:szCs w:val="24"/>
        </w:rPr>
        <w:t>Status post cystoprostatectomy, left nephrectomy and urinary diversion with FDG avid left supraclavicular lymphadenopathy</w:t>
      </w:r>
      <w:r>
        <w:rPr>
          <w:sz w:val="24"/>
          <w:szCs w:val="24"/>
        </w:rPr>
        <w:t xml:space="preserve"> (11 mm; SUV uptake of 11.7) recommended for biopsy.</w:t>
      </w:r>
    </w:p>
    <w:p w14:paraId="69B94BE7" w14:textId="77777777" w:rsidR="00277118" w:rsidRDefault="00277118" w:rsidP="00277118">
      <w:pPr>
        <w:spacing w:after="0"/>
        <w:jc w:val="both"/>
        <w:rPr>
          <w:sz w:val="24"/>
          <w:szCs w:val="24"/>
        </w:rPr>
      </w:pPr>
    </w:p>
    <w:p w14:paraId="04A1DBED" w14:textId="77777777" w:rsidR="00277118" w:rsidRPr="00E87497" w:rsidRDefault="000223A4" w:rsidP="00277118">
      <w:pPr>
        <w:spacing w:after="0"/>
        <w:rPr>
          <w:b/>
          <w:sz w:val="24"/>
          <w:szCs w:val="24"/>
        </w:rPr>
      </w:pPr>
      <w:r>
        <w:rPr>
          <w:b/>
          <w:sz w:val="24"/>
          <w:szCs w:val="24"/>
        </w:rPr>
        <w:t>JULY 25, 2019</w:t>
      </w:r>
      <w:r w:rsidR="00277118" w:rsidRPr="00E87497">
        <w:rPr>
          <w:b/>
          <w:sz w:val="24"/>
          <w:szCs w:val="24"/>
        </w:rPr>
        <w:t>: Left Supraclavicular LN Core Biopsy</w:t>
      </w:r>
    </w:p>
    <w:p w14:paraId="507EC201" w14:textId="77777777" w:rsidR="00277118" w:rsidRDefault="00277118" w:rsidP="00277118">
      <w:pPr>
        <w:spacing w:after="0"/>
        <w:jc w:val="both"/>
        <w:rPr>
          <w:sz w:val="24"/>
          <w:szCs w:val="24"/>
        </w:rPr>
      </w:pPr>
      <w:r>
        <w:rPr>
          <w:sz w:val="24"/>
          <w:szCs w:val="24"/>
        </w:rPr>
        <w:t>Confirmed positive for metastatic urothelial carcinoma</w:t>
      </w:r>
    </w:p>
    <w:tbl>
      <w:tblPr>
        <w:tblStyle w:val="PlainTable11"/>
        <w:tblpPr w:leftFromText="180" w:rightFromText="180" w:vertAnchor="page" w:horzAnchor="margin" w:tblpY="1081"/>
        <w:tblW w:w="9895" w:type="dxa"/>
        <w:tblInd w:w="0" w:type="dxa"/>
        <w:tblLayout w:type="fixed"/>
        <w:tblLook w:val="04A0" w:firstRow="1" w:lastRow="0" w:firstColumn="1" w:lastColumn="0" w:noHBand="0" w:noVBand="1"/>
      </w:tblPr>
      <w:tblGrid>
        <w:gridCol w:w="2155"/>
        <w:gridCol w:w="810"/>
        <w:gridCol w:w="990"/>
        <w:gridCol w:w="1440"/>
        <w:gridCol w:w="900"/>
        <w:gridCol w:w="360"/>
        <w:gridCol w:w="270"/>
        <w:gridCol w:w="630"/>
        <w:gridCol w:w="855"/>
        <w:gridCol w:w="675"/>
        <w:gridCol w:w="810"/>
      </w:tblGrid>
      <w:tr w:rsidR="00994DA2" w:rsidRPr="00277118" w14:paraId="61DEC1F6" w14:textId="77777777" w:rsidTr="009D60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11"/>
            <w:hideMark/>
          </w:tcPr>
          <w:p w14:paraId="29E56EF7" w14:textId="77777777" w:rsidR="00994DA2" w:rsidRPr="00277118" w:rsidRDefault="00994DA2" w:rsidP="009D6043">
            <w:pPr>
              <w:keepNext/>
              <w:keepLines/>
              <w:spacing w:before="40" w:after="0" w:line="259" w:lineRule="auto"/>
              <w:contextualSpacing/>
              <w:jc w:val="center"/>
              <w:outlineLvl w:val="1"/>
              <w:rPr>
                <w:rFonts w:asciiTheme="minorHAnsi" w:eastAsiaTheme="majorEastAsia" w:hAnsiTheme="minorHAnsi" w:cstheme="minorHAnsi"/>
                <w:color w:val="2E74B5" w:themeColor="accent1" w:themeShade="BF"/>
                <w:sz w:val="36"/>
                <w:szCs w:val="36"/>
                <w:lang w:val="en-US"/>
              </w:rPr>
            </w:pPr>
            <w:r w:rsidRPr="00277118">
              <w:rPr>
                <w:rFonts w:asciiTheme="minorHAnsi" w:eastAsiaTheme="majorEastAsia" w:hAnsiTheme="minorHAnsi" w:cstheme="minorHAnsi"/>
                <w:color w:val="2E74B5" w:themeColor="accent1" w:themeShade="BF"/>
                <w:sz w:val="36"/>
                <w:szCs w:val="36"/>
                <w:lang w:val="en-US"/>
              </w:rPr>
              <w:lastRenderedPageBreak/>
              <w:t xml:space="preserve">Case Scenario </w:t>
            </w:r>
            <w:r w:rsidRPr="00994DA2">
              <w:rPr>
                <w:rFonts w:asciiTheme="minorHAnsi" w:eastAsiaTheme="majorEastAsia" w:hAnsiTheme="minorHAnsi" w:cstheme="minorHAnsi"/>
                <w:color w:val="2E74B5" w:themeColor="accent1" w:themeShade="BF"/>
                <w:sz w:val="36"/>
                <w:szCs w:val="36"/>
                <w:lang w:val="en-US"/>
              </w:rPr>
              <w:t>2</w:t>
            </w:r>
          </w:p>
        </w:tc>
      </w:tr>
      <w:tr w:rsidR="00994DA2" w:rsidRPr="00277118" w14:paraId="681DD973" w14:textId="77777777" w:rsidTr="00AD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hideMark/>
          </w:tcPr>
          <w:p w14:paraId="39C3D81A" w14:textId="77777777" w:rsidR="00994DA2" w:rsidRPr="00277118" w:rsidRDefault="00994DA2" w:rsidP="009D6043">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Primary Site</w:t>
            </w:r>
          </w:p>
        </w:tc>
        <w:tc>
          <w:tcPr>
            <w:tcW w:w="810" w:type="dxa"/>
            <w:vAlign w:val="center"/>
          </w:tcPr>
          <w:p w14:paraId="29464034" w14:textId="1CD3BF80" w:rsidR="00994DA2" w:rsidRPr="00DA1C7C" w:rsidRDefault="00AD5BFB" w:rsidP="00654815">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C678</w:t>
            </w:r>
          </w:p>
        </w:tc>
        <w:tc>
          <w:tcPr>
            <w:tcW w:w="2430" w:type="dxa"/>
            <w:gridSpan w:val="2"/>
          </w:tcPr>
          <w:p w14:paraId="0719CDCE" w14:textId="77777777" w:rsidR="00994DA2" w:rsidRPr="00DA1C7C" w:rsidRDefault="00994DA2" w:rsidP="009D6043">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Clinical Grade</w:t>
            </w:r>
          </w:p>
        </w:tc>
        <w:tc>
          <w:tcPr>
            <w:tcW w:w="900" w:type="dxa"/>
            <w:vAlign w:val="center"/>
          </w:tcPr>
          <w:p w14:paraId="03F9132F" w14:textId="77777777" w:rsidR="00994DA2" w:rsidRPr="00DA1C7C" w:rsidRDefault="000223A4"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H</w:t>
            </w:r>
          </w:p>
        </w:tc>
        <w:tc>
          <w:tcPr>
            <w:tcW w:w="2790" w:type="dxa"/>
            <w:gridSpan w:val="5"/>
          </w:tcPr>
          <w:p w14:paraId="0561A029" w14:textId="77777777" w:rsidR="00994DA2" w:rsidRPr="00DA1C7C" w:rsidRDefault="00994DA2" w:rsidP="009D6043">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Clinical Tumor Size</w:t>
            </w:r>
          </w:p>
        </w:tc>
        <w:tc>
          <w:tcPr>
            <w:tcW w:w="810" w:type="dxa"/>
            <w:vAlign w:val="center"/>
          </w:tcPr>
          <w:p w14:paraId="0D49ED36" w14:textId="77777777" w:rsidR="00994DA2" w:rsidRPr="00DA1C7C" w:rsidRDefault="000223A4"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078</w:t>
            </w:r>
          </w:p>
        </w:tc>
      </w:tr>
      <w:tr w:rsidR="00994DA2" w:rsidRPr="00277118" w14:paraId="5F15604B" w14:textId="77777777" w:rsidTr="00AD5BFB">
        <w:tc>
          <w:tcPr>
            <w:cnfStyle w:val="001000000000" w:firstRow="0" w:lastRow="0" w:firstColumn="1" w:lastColumn="0" w:oddVBand="0" w:evenVBand="0" w:oddHBand="0" w:evenHBand="0" w:firstRowFirstColumn="0" w:firstRowLastColumn="0" w:lastRowFirstColumn="0" w:lastRowLastColumn="0"/>
            <w:tcW w:w="2155" w:type="dxa"/>
          </w:tcPr>
          <w:p w14:paraId="5C2C10C1" w14:textId="77777777" w:rsidR="00994DA2" w:rsidRPr="00277118" w:rsidRDefault="00994DA2" w:rsidP="009D6043">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Laterality</w:t>
            </w:r>
          </w:p>
        </w:tc>
        <w:tc>
          <w:tcPr>
            <w:tcW w:w="810" w:type="dxa"/>
            <w:vAlign w:val="center"/>
          </w:tcPr>
          <w:p w14:paraId="218B9F3F" w14:textId="77777777" w:rsidR="00994DA2" w:rsidRPr="00DA1C7C" w:rsidRDefault="00A81B1A"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0</w:t>
            </w:r>
          </w:p>
        </w:tc>
        <w:tc>
          <w:tcPr>
            <w:tcW w:w="2430" w:type="dxa"/>
            <w:gridSpan w:val="2"/>
          </w:tcPr>
          <w:p w14:paraId="0468F348" w14:textId="77777777" w:rsidR="00994DA2" w:rsidRPr="00DA1C7C" w:rsidRDefault="00994DA2" w:rsidP="009D604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Pathological Grade</w:t>
            </w:r>
          </w:p>
        </w:tc>
        <w:tc>
          <w:tcPr>
            <w:tcW w:w="900" w:type="dxa"/>
            <w:vAlign w:val="center"/>
          </w:tcPr>
          <w:p w14:paraId="4949B7E5" w14:textId="77777777" w:rsidR="00994DA2" w:rsidRPr="00DA1C7C" w:rsidRDefault="000223A4"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H</w:t>
            </w:r>
          </w:p>
        </w:tc>
        <w:tc>
          <w:tcPr>
            <w:tcW w:w="2790" w:type="dxa"/>
            <w:gridSpan w:val="5"/>
          </w:tcPr>
          <w:p w14:paraId="2C20A283" w14:textId="77777777" w:rsidR="00994DA2" w:rsidRPr="00DA1C7C" w:rsidRDefault="00994DA2" w:rsidP="009D604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Pathological Tumor Size</w:t>
            </w:r>
          </w:p>
        </w:tc>
        <w:tc>
          <w:tcPr>
            <w:tcW w:w="810" w:type="dxa"/>
            <w:vAlign w:val="center"/>
          </w:tcPr>
          <w:p w14:paraId="7B0738A7" w14:textId="77777777" w:rsidR="00994DA2" w:rsidRPr="00DA1C7C" w:rsidRDefault="000223A4"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032</w:t>
            </w:r>
          </w:p>
        </w:tc>
      </w:tr>
      <w:tr w:rsidR="00994DA2" w:rsidRPr="00277118" w14:paraId="6DCB1C8B" w14:textId="77777777" w:rsidTr="00AD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521C0060" w14:textId="77777777" w:rsidR="00994DA2" w:rsidRPr="00277118" w:rsidRDefault="00994DA2" w:rsidP="009D6043">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Histology</w:t>
            </w:r>
          </w:p>
        </w:tc>
        <w:tc>
          <w:tcPr>
            <w:tcW w:w="810" w:type="dxa"/>
            <w:vAlign w:val="center"/>
          </w:tcPr>
          <w:p w14:paraId="174748A1" w14:textId="77777777" w:rsidR="00994DA2" w:rsidRPr="00DA1C7C" w:rsidRDefault="00A81B1A"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8120</w:t>
            </w:r>
          </w:p>
        </w:tc>
        <w:tc>
          <w:tcPr>
            <w:tcW w:w="2430" w:type="dxa"/>
            <w:gridSpan w:val="2"/>
          </w:tcPr>
          <w:p w14:paraId="24BA1597" w14:textId="77777777" w:rsidR="00994DA2" w:rsidRPr="00DA1C7C" w:rsidRDefault="00994DA2" w:rsidP="009D6043">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Post Therapy Grade</w:t>
            </w:r>
          </w:p>
        </w:tc>
        <w:tc>
          <w:tcPr>
            <w:tcW w:w="900" w:type="dxa"/>
            <w:vAlign w:val="center"/>
          </w:tcPr>
          <w:p w14:paraId="11DB182D" w14:textId="77777777" w:rsidR="00994DA2" w:rsidRPr="00DA1C7C"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2790" w:type="dxa"/>
            <w:gridSpan w:val="5"/>
          </w:tcPr>
          <w:p w14:paraId="1D3B336B" w14:textId="77777777" w:rsidR="00994DA2" w:rsidRPr="00DA1C7C" w:rsidRDefault="00994DA2" w:rsidP="009D6043">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Tumor Size Summary</w:t>
            </w:r>
          </w:p>
        </w:tc>
        <w:tc>
          <w:tcPr>
            <w:tcW w:w="810" w:type="dxa"/>
            <w:vAlign w:val="center"/>
          </w:tcPr>
          <w:p w14:paraId="033044C6" w14:textId="09534DD3" w:rsidR="00994DA2" w:rsidRPr="00DA1C7C" w:rsidRDefault="00011BE0"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032</w:t>
            </w:r>
          </w:p>
        </w:tc>
      </w:tr>
      <w:tr w:rsidR="00994DA2" w:rsidRPr="00277118" w14:paraId="2E4C07F2" w14:textId="77777777" w:rsidTr="00AD5BFB">
        <w:tc>
          <w:tcPr>
            <w:cnfStyle w:val="001000000000" w:firstRow="0" w:lastRow="0" w:firstColumn="1" w:lastColumn="0" w:oddVBand="0" w:evenVBand="0" w:oddHBand="0" w:evenHBand="0" w:firstRowFirstColumn="0" w:firstRowLastColumn="0" w:lastRowFirstColumn="0" w:lastRowLastColumn="0"/>
            <w:tcW w:w="2155" w:type="dxa"/>
          </w:tcPr>
          <w:p w14:paraId="2412FEAE" w14:textId="77777777" w:rsidR="00994DA2" w:rsidRPr="00277118" w:rsidRDefault="00994DA2" w:rsidP="009D6043">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Behavior</w:t>
            </w:r>
          </w:p>
        </w:tc>
        <w:tc>
          <w:tcPr>
            <w:tcW w:w="810" w:type="dxa"/>
            <w:vAlign w:val="center"/>
          </w:tcPr>
          <w:p w14:paraId="07C11F46" w14:textId="77777777" w:rsidR="00994DA2" w:rsidRPr="00DA1C7C" w:rsidRDefault="00A81B1A"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3</w:t>
            </w:r>
          </w:p>
        </w:tc>
        <w:tc>
          <w:tcPr>
            <w:tcW w:w="6930" w:type="dxa"/>
            <w:gridSpan w:val="9"/>
            <w:vAlign w:val="center"/>
          </w:tcPr>
          <w:p w14:paraId="16D96D8A" w14:textId="77777777" w:rsidR="00994DA2" w:rsidRPr="00DA1C7C"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r>
      <w:tr w:rsidR="00994DA2" w:rsidRPr="00277118" w14:paraId="7ADB1DE5" w14:textId="77777777" w:rsidTr="009D6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11"/>
            <w:vAlign w:val="center"/>
            <w:hideMark/>
          </w:tcPr>
          <w:p w14:paraId="35D9AD53" w14:textId="77777777" w:rsidR="00994DA2" w:rsidRPr="00DA1C7C" w:rsidRDefault="00994DA2" w:rsidP="009D6043">
            <w:pPr>
              <w:spacing w:after="160" w:line="259" w:lineRule="auto"/>
              <w:contextualSpacing/>
              <w:jc w:val="center"/>
              <w:rPr>
                <w:rFonts w:asciiTheme="minorHAnsi" w:eastAsiaTheme="minorHAnsi" w:hAnsiTheme="minorHAnsi" w:cstheme="minorHAnsi"/>
                <w:sz w:val="32"/>
                <w:szCs w:val="32"/>
                <w:lang w:val="en-US"/>
              </w:rPr>
            </w:pPr>
            <w:r w:rsidRPr="00DA1C7C">
              <w:rPr>
                <w:rFonts w:asciiTheme="minorHAnsi" w:eastAsiaTheme="minorHAnsi" w:hAnsiTheme="minorHAnsi" w:cstheme="minorHAnsi"/>
                <w:sz w:val="32"/>
                <w:szCs w:val="32"/>
                <w:lang w:val="en-US"/>
              </w:rPr>
              <w:t>Stage Data items</w:t>
            </w:r>
          </w:p>
        </w:tc>
      </w:tr>
      <w:tr w:rsidR="00994DA2" w:rsidRPr="00277118" w14:paraId="5B866BE3" w14:textId="77777777" w:rsidTr="009D6043">
        <w:tc>
          <w:tcPr>
            <w:cnfStyle w:val="001000000000" w:firstRow="0" w:lastRow="0" w:firstColumn="1" w:lastColumn="0" w:oddVBand="0" w:evenVBand="0" w:oddHBand="0" w:evenHBand="0" w:firstRowFirstColumn="0" w:firstRowLastColumn="0" w:lastRowFirstColumn="0" w:lastRowLastColumn="0"/>
            <w:tcW w:w="9895" w:type="dxa"/>
            <w:gridSpan w:val="11"/>
            <w:vAlign w:val="center"/>
          </w:tcPr>
          <w:p w14:paraId="4316C4BD" w14:textId="77777777" w:rsidR="00994DA2" w:rsidRPr="00DA1C7C" w:rsidRDefault="00994DA2" w:rsidP="009D6043">
            <w:pPr>
              <w:spacing w:after="160" w:line="259" w:lineRule="auto"/>
              <w:contextualSpacing/>
              <w:jc w:val="center"/>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AJCC Stage</w:t>
            </w:r>
          </w:p>
        </w:tc>
      </w:tr>
      <w:tr w:rsidR="00994DA2" w:rsidRPr="00277118" w14:paraId="250C4438" w14:textId="77777777" w:rsidTr="00AD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hideMark/>
          </w:tcPr>
          <w:p w14:paraId="4EE5CC84" w14:textId="77777777" w:rsidR="00994DA2" w:rsidRPr="00277118" w:rsidRDefault="00994DA2" w:rsidP="009D6043">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Clinical T</w:t>
            </w:r>
          </w:p>
        </w:tc>
        <w:tc>
          <w:tcPr>
            <w:tcW w:w="810" w:type="dxa"/>
            <w:vAlign w:val="center"/>
          </w:tcPr>
          <w:p w14:paraId="60E3B0C1" w14:textId="77777777" w:rsidR="00994DA2" w:rsidRPr="00DA1C7C" w:rsidRDefault="000223A4"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cT2</w:t>
            </w:r>
          </w:p>
        </w:tc>
        <w:tc>
          <w:tcPr>
            <w:tcW w:w="2430" w:type="dxa"/>
            <w:gridSpan w:val="2"/>
            <w:hideMark/>
          </w:tcPr>
          <w:p w14:paraId="1A00BCEC" w14:textId="77777777" w:rsidR="00994DA2" w:rsidRPr="00DA1C7C" w:rsidRDefault="00994DA2" w:rsidP="009D6043">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Pathological T</w:t>
            </w:r>
          </w:p>
        </w:tc>
        <w:tc>
          <w:tcPr>
            <w:tcW w:w="900" w:type="dxa"/>
            <w:vAlign w:val="center"/>
          </w:tcPr>
          <w:p w14:paraId="295C7749" w14:textId="77777777" w:rsidR="00994DA2" w:rsidRPr="00DA1C7C" w:rsidRDefault="00846598"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pT3a</w:t>
            </w:r>
          </w:p>
        </w:tc>
        <w:tc>
          <w:tcPr>
            <w:tcW w:w="2790" w:type="dxa"/>
            <w:gridSpan w:val="5"/>
            <w:hideMark/>
          </w:tcPr>
          <w:p w14:paraId="5B590548" w14:textId="77777777" w:rsidR="00994DA2" w:rsidRPr="00DA1C7C" w:rsidRDefault="00994DA2" w:rsidP="009D6043">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Post-therapy T</w:t>
            </w:r>
          </w:p>
        </w:tc>
        <w:tc>
          <w:tcPr>
            <w:tcW w:w="810" w:type="dxa"/>
            <w:vAlign w:val="center"/>
          </w:tcPr>
          <w:p w14:paraId="012C8C3A" w14:textId="77777777" w:rsidR="00994DA2" w:rsidRPr="00DA1C7C"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r>
      <w:tr w:rsidR="00994DA2" w:rsidRPr="00277118" w14:paraId="21DD78A7" w14:textId="77777777" w:rsidTr="00AD5BFB">
        <w:tc>
          <w:tcPr>
            <w:cnfStyle w:val="001000000000" w:firstRow="0" w:lastRow="0" w:firstColumn="1" w:lastColumn="0" w:oddVBand="0" w:evenVBand="0" w:oddHBand="0" w:evenHBand="0" w:firstRowFirstColumn="0" w:firstRowLastColumn="0" w:lastRowFirstColumn="0" w:lastRowLastColumn="0"/>
            <w:tcW w:w="2155" w:type="dxa"/>
            <w:hideMark/>
          </w:tcPr>
          <w:p w14:paraId="62A1E632" w14:textId="77777777" w:rsidR="00994DA2" w:rsidRPr="00277118" w:rsidRDefault="00994DA2" w:rsidP="009D6043">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cT Suffix</w:t>
            </w:r>
          </w:p>
        </w:tc>
        <w:tc>
          <w:tcPr>
            <w:tcW w:w="810" w:type="dxa"/>
            <w:vAlign w:val="center"/>
          </w:tcPr>
          <w:p w14:paraId="7808E6F0" w14:textId="77777777" w:rsidR="00994DA2" w:rsidRPr="00DA1C7C"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430" w:type="dxa"/>
            <w:gridSpan w:val="2"/>
            <w:hideMark/>
          </w:tcPr>
          <w:p w14:paraId="08907463" w14:textId="77777777" w:rsidR="00994DA2" w:rsidRPr="00DA1C7C" w:rsidRDefault="00994DA2" w:rsidP="009D604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pT Suffix</w:t>
            </w:r>
          </w:p>
        </w:tc>
        <w:tc>
          <w:tcPr>
            <w:tcW w:w="900" w:type="dxa"/>
            <w:vAlign w:val="center"/>
          </w:tcPr>
          <w:p w14:paraId="28CD9C5C" w14:textId="77777777" w:rsidR="00994DA2" w:rsidRPr="00DA1C7C"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790" w:type="dxa"/>
            <w:gridSpan w:val="5"/>
            <w:hideMark/>
          </w:tcPr>
          <w:p w14:paraId="72F43735" w14:textId="77777777" w:rsidR="00994DA2" w:rsidRPr="00DA1C7C" w:rsidRDefault="00994DA2" w:rsidP="009D604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pT Suffix</w:t>
            </w:r>
          </w:p>
        </w:tc>
        <w:tc>
          <w:tcPr>
            <w:tcW w:w="810" w:type="dxa"/>
            <w:vAlign w:val="center"/>
          </w:tcPr>
          <w:p w14:paraId="1DF6D887" w14:textId="77777777" w:rsidR="00994DA2" w:rsidRPr="00DA1C7C"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r>
      <w:tr w:rsidR="00994DA2" w:rsidRPr="00277118" w14:paraId="780E18B4" w14:textId="77777777" w:rsidTr="00AD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hideMark/>
          </w:tcPr>
          <w:p w14:paraId="486A6EB1" w14:textId="77777777" w:rsidR="00994DA2" w:rsidRPr="00277118" w:rsidRDefault="00994DA2" w:rsidP="009D6043">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Clinical N</w:t>
            </w:r>
          </w:p>
        </w:tc>
        <w:tc>
          <w:tcPr>
            <w:tcW w:w="810" w:type="dxa"/>
            <w:vAlign w:val="center"/>
          </w:tcPr>
          <w:p w14:paraId="362555D7" w14:textId="77777777" w:rsidR="00994DA2" w:rsidRPr="00DA1C7C" w:rsidRDefault="000223A4" w:rsidP="000223A4">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cN0</w:t>
            </w:r>
          </w:p>
        </w:tc>
        <w:tc>
          <w:tcPr>
            <w:tcW w:w="2430" w:type="dxa"/>
            <w:gridSpan w:val="2"/>
            <w:hideMark/>
          </w:tcPr>
          <w:p w14:paraId="515AF544" w14:textId="77777777" w:rsidR="00994DA2" w:rsidRPr="00DA1C7C" w:rsidRDefault="00994DA2" w:rsidP="009D6043">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Pathological N</w:t>
            </w:r>
          </w:p>
        </w:tc>
        <w:tc>
          <w:tcPr>
            <w:tcW w:w="900" w:type="dxa"/>
            <w:vAlign w:val="center"/>
          </w:tcPr>
          <w:p w14:paraId="29801B94" w14:textId="77777777" w:rsidR="00994DA2" w:rsidRPr="00DA1C7C" w:rsidRDefault="000223A4"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pN3</w:t>
            </w:r>
          </w:p>
        </w:tc>
        <w:tc>
          <w:tcPr>
            <w:tcW w:w="2790" w:type="dxa"/>
            <w:gridSpan w:val="5"/>
            <w:hideMark/>
          </w:tcPr>
          <w:p w14:paraId="32AEC97E" w14:textId="77777777" w:rsidR="00994DA2" w:rsidRPr="00DA1C7C" w:rsidRDefault="00994DA2" w:rsidP="009D6043">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Post-therapy N</w:t>
            </w:r>
          </w:p>
        </w:tc>
        <w:tc>
          <w:tcPr>
            <w:tcW w:w="810" w:type="dxa"/>
            <w:vAlign w:val="center"/>
          </w:tcPr>
          <w:p w14:paraId="7674C09C" w14:textId="77777777" w:rsidR="00994DA2" w:rsidRPr="00DA1C7C"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r>
      <w:tr w:rsidR="00994DA2" w:rsidRPr="00277118" w14:paraId="2EB9CE40" w14:textId="77777777" w:rsidTr="00AD5BFB">
        <w:tc>
          <w:tcPr>
            <w:cnfStyle w:val="001000000000" w:firstRow="0" w:lastRow="0" w:firstColumn="1" w:lastColumn="0" w:oddVBand="0" w:evenVBand="0" w:oddHBand="0" w:evenHBand="0" w:firstRowFirstColumn="0" w:firstRowLastColumn="0" w:lastRowFirstColumn="0" w:lastRowLastColumn="0"/>
            <w:tcW w:w="2155" w:type="dxa"/>
            <w:hideMark/>
          </w:tcPr>
          <w:p w14:paraId="4FD6B14B" w14:textId="77777777" w:rsidR="00994DA2" w:rsidRPr="00277118" w:rsidRDefault="00994DA2" w:rsidP="009D6043">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cN Suffix</w:t>
            </w:r>
          </w:p>
        </w:tc>
        <w:tc>
          <w:tcPr>
            <w:tcW w:w="810" w:type="dxa"/>
            <w:vAlign w:val="center"/>
          </w:tcPr>
          <w:p w14:paraId="7A5C667B" w14:textId="77777777" w:rsidR="00994DA2" w:rsidRPr="00DA1C7C"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430" w:type="dxa"/>
            <w:gridSpan w:val="2"/>
            <w:hideMark/>
          </w:tcPr>
          <w:p w14:paraId="45D46D87" w14:textId="77777777" w:rsidR="00994DA2" w:rsidRPr="00DA1C7C" w:rsidRDefault="00994DA2" w:rsidP="009D604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pN Suffix</w:t>
            </w:r>
          </w:p>
        </w:tc>
        <w:tc>
          <w:tcPr>
            <w:tcW w:w="900" w:type="dxa"/>
            <w:vAlign w:val="center"/>
          </w:tcPr>
          <w:p w14:paraId="017A9CCD" w14:textId="77777777" w:rsidR="00994DA2" w:rsidRPr="00DA1C7C"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c>
          <w:tcPr>
            <w:tcW w:w="2790" w:type="dxa"/>
            <w:gridSpan w:val="5"/>
            <w:hideMark/>
          </w:tcPr>
          <w:p w14:paraId="57DE2642" w14:textId="77777777" w:rsidR="00994DA2" w:rsidRPr="00DA1C7C" w:rsidRDefault="00994DA2" w:rsidP="009D604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pN Suffix</w:t>
            </w:r>
          </w:p>
        </w:tc>
        <w:tc>
          <w:tcPr>
            <w:tcW w:w="810" w:type="dxa"/>
            <w:vAlign w:val="center"/>
          </w:tcPr>
          <w:p w14:paraId="006E9E41" w14:textId="77777777" w:rsidR="00994DA2" w:rsidRPr="00DA1C7C"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r>
      <w:tr w:rsidR="00994DA2" w:rsidRPr="00277118" w14:paraId="51802C67" w14:textId="77777777" w:rsidTr="00AD5BF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155" w:type="dxa"/>
            <w:hideMark/>
          </w:tcPr>
          <w:p w14:paraId="292A2E4A" w14:textId="77777777" w:rsidR="00994DA2" w:rsidRPr="00277118" w:rsidRDefault="00994DA2" w:rsidP="009D6043">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Clinical M</w:t>
            </w:r>
          </w:p>
        </w:tc>
        <w:tc>
          <w:tcPr>
            <w:tcW w:w="810" w:type="dxa"/>
            <w:vAlign w:val="center"/>
          </w:tcPr>
          <w:p w14:paraId="523EA556" w14:textId="77777777" w:rsidR="00994DA2" w:rsidRPr="00DA1C7C" w:rsidRDefault="000223A4"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cM0</w:t>
            </w:r>
          </w:p>
        </w:tc>
        <w:tc>
          <w:tcPr>
            <w:tcW w:w="2430" w:type="dxa"/>
            <w:gridSpan w:val="2"/>
            <w:hideMark/>
          </w:tcPr>
          <w:p w14:paraId="4859AB45" w14:textId="77777777" w:rsidR="00994DA2" w:rsidRPr="00DA1C7C" w:rsidRDefault="00994DA2" w:rsidP="009D6043">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Pathological M</w:t>
            </w:r>
          </w:p>
        </w:tc>
        <w:tc>
          <w:tcPr>
            <w:tcW w:w="900" w:type="dxa"/>
            <w:vAlign w:val="center"/>
          </w:tcPr>
          <w:p w14:paraId="330C621D" w14:textId="77777777" w:rsidR="00994DA2" w:rsidRPr="00DA1C7C" w:rsidRDefault="000223A4"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pM1a</w:t>
            </w:r>
          </w:p>
        </w:tc>
        <w:tc>
          <w:tcPr>
            <w:tcW w:w="2790" w:type="dxa"/>
            <w:gridSpan w:val="5"/>
            <w:hideMark/>
          </w:tcPr>
          <w:p w14:paraId="7D1CC986" w14:textId="77777777" w:rsidR="00994DA2" w:rsidRPr="00DA1C7C" w:rsidRDefault="00994DA2" w:rsidP="009D6043">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Post-therapy M</w:t>
            </w:r>
          </w:p>
        </w:tc>
        <w:tc>
          <w:tcPr>
            <w:tcW w:w="810" w:type="dxa"/>
            <w:vAlign w:val="center"/>
          </w:tcPr>
          <w:p w14:paraId="546C1576" w14:textId="77777777" w:rsidR="00994DA2" w:rsidRPr="00DA1C7C"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r>
      <w:tr w:rsidR="00994DA2" w:rsidRPr="00277118" w14:paraId="7C06C58F" w14:textId="77777777" w:rsidTr="00AD5BFB">
        <w:tc>
          <w:tcPr>
            <w:cnfStyle w:val="001000000000" w:firstRow="0" w:lastRow="0" w:firstColumn="1" w:lastColumn="0" w:oddVBand="0" w:evenVBand="0" w:oddHBand="0" w:evenHBand="0" w:firstRowFirstColumn="0" w:firstRowLastColumn="0" w:lastRowFirstColumn="0" w:lastRowLastColumn="0"/>
            <w:tcW w:w="2155" w:type="dxa"/>
            <w:hideMark/>
          </w:tcPr>
          <w:p w14:paraId="3D3451C5" w14:textId="77777777" w:rsidR="00994DA2" w:rsidRPr="00277118" w:rsidRDefault="00994DA2" w:rsidP="009D6043">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eastAsiaTheme="minorHAnsi" w:hAnsiTheme="minorHAnsi" w:cstheme="minorHAnsi"/>
                <w:b w:val="0"/>
                <w:sz w:val="24"/>
                <w:szCs w:val="24"/>
                <w:lang w:val="en-US"/>
              </w:rPr>
              <w:t xml:space="preserve">Clinical Stage </w:t>
            </w:r>
          </w:p>
        </w:tc>
        <w:tc>
          <w:tcPr>
            <w:tcW w:w="810" w:type="dxa"/>
            <w:vAlign w:val="center"/>
          </w:tcPr>
          <w:p w14:paraId="1B31D10E" w14:textId="77777777" w:rsidR="00994DA2" w:rsidRPr="00DA1C7C" w:rsidRDefault="000223A4"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2</w:t>
            </w:r>
          </w:p>
        </w:tc>
        <w:tc>
          <w:tcPr>
            <w:tcW w:w="2430" w:type="dxa"/>
            <w:gridSpan w:val="2"/>
            <w:hideMark/>
          </w:tcPr>
          <w:p w14:paraId="612DBB6F" w14:textId="77777777" w:rsidR="00994DA2" w:rsidRPr="00DA1C7C" w:rsidRDefault="00994DA2" w:rsidP="009D604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Pathological Stage</w:t>
            </w:r>
          </w:p>
        </w:tc>
        <w:tc>
          <w:tcPr>
            <w:tcW w:w="900" w:type="dxa"/>
            <w:vAlign w:val="center"/>
          </w:tcPr>
          <w:p w14:paraId="327C77C1" w14:textId="77777777" w:rsidR="00994DA2" w:rsidRPr="00DA1C7C" w:rsidRDefault="000223A4"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4A</w:t>
            </w:r>
          </w:p>
        </w:tc>
        <w:tc>
          <w:tcPr>
            <w:tcW w:w="2790" w:type="dxa"/>
            <w:gridSpan w:val="5"/>
            <w:hideMark/>
          </w:tcPr>
          <w:p w14:paraId="6C0AE633" w14:textId="77777777" w:rsidR="00994DA2" w:rsidRPr="00DA1C7C" w:rsidRDefault="00994DA2" w:rsidP="009D604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Post-therapy Stage</w:t>
            </w:r>
          </w:p>
        </w:tc>
        <w:tc>
          <w:tcPr>
            <w:tcW w:w="810" w:type="dxa"/>
            <w:vAlign w:val="center"/>
          </w:tcPr>
          <w:p w14:paraId="792E307B" w14:textId="77777777" w:rsidR="00994DA2" w:rsidRPr="00DA1C7C"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r>
      <w:tr w:rsidR="00994DA2" w:rsidRPr="00277118" w14:paraId="6B2F3501" w14:textId="77777777" w:rsidTr="009D6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11"/>
          </w:tcPr>
          <w:p w14:paraId="2AD5E7ED" w14:textId="77777777" w:rsidR="00994DA2" w:rsidRPr="00DA1C7C" w:rsidRDefault="00994DA2" w:rsidP="009D6043">
            <w:pPr>
              <w:spacing w:after="160" w:line="259" w:lineRule="auto"/>
              <w:contextualSpacing/>
              <w:jc w:val="center"/>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SS2018/EOD</w:t>
            </w:r>
          </w:p>
        </w:tc>
      </w:tr>
      <w:tr w:rsidR="004B5EE3" w:rsidRPr="00277118" w14:paraId="4F99D25A" w14:textId="77777777" w:rsidTr="00165459">
        <w:tc>
          <w:tcPr>
            <w:cnfStyle w:val="001000000000" w:firstRow="0" w:lastRow="0" w:firstColumn="1" w:lastColumn="0" w:oddVBand="0" w:evenVBand="0" w:oddHBand="0" w:evenHBand="0" w:firstRowFirstColumn="0" w:firstRowLastColumn="0" w:lastRowFirstColumn="0" w:lastRowLastColumn="0"/>
            <w:tcW w:w="2965" w:type="dxa"/>
            <w:gridSpan w:val="2"/>
            <w:hideMark/>
          </w:tcPr>
          <w:p w14:paraId="0D115343" w14:textId="77777777" w:rsidR="004B5EE3" w:rsidRPr="00DA1C7C" w:rsidRDefault="004B5EE3" w:rsidP="009D6043">
            <w:pPr>
              <w:spacing w:after="160" w:line="259" w:lineRule="auto"/>
              <w:contextualSpacing/>
              <w:rPr>
                <w:rFonts w:asciiTheme="minorHAnsi" w:eastAsiaTheme="minorHAnsi" w:hAnsiTheme="minorHAnsi" w:cstheme="minorHAnsi"/>
                <w:b w:val="0"/>
                <w:sz w:val="24"/>
                <w:szCs w:val="24"/>
                <w:lang w:val="en-US"/>
              </w:rPr>
            </w:pPr>
            <w:r w:rsidRPr="00DA1C7C">
              <w:rPr>
                <w:rFonts w:asciiTheme="minorHAnsi" w:eastAsiaTheme="minorHAnsi" w:hAnsiTheme="minorHAnsi" w:cstheme="minorHAnsi"/>
                <w:b w:val="0"/>
                <w:sz w:val="24"/>
                <w:szCs w:val="24"/>
                <w:lang w:val="en-US"/>
              </w:rPr>
              <w:t xml:space="preserve">Summary Stage 2018 </w:t>
            </w:r>
          </w:p>
        </w:tc>
        <w:tc>
          <w:tcPr>
            <w:tcW w:w="6930" w:type="dxa"/>
            <w:gridSpan w:val="9"/>
            <w:vAlign w:val="center"/>
          </w:tcPr>
          <w:p w14:paraId="6CB3FA64" w14:textId="77777777" w:rsidR="004B5EE3" w:rsidRPr="00DA1C7C" w:rsidRDefault="004B5EE3" w:rsidP="004B5EE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7 – Distant site(s)/lymph node(s) involved</w:t>
            </w:r>
          </w:p>
        </w:tc>
      </w:tr>
      <w:tr w:rsidR="00994DA2" w:rsidRPr="00277118" w14:paraId="4E9309F3" w14:textId="77777777" w:rsidTr="009D6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hideMark/>
          </w:tcPr>
          <w:p w14:paraId="5B27A2A2" w14:textId="77777777" w:rsidR="00994DA2" w:rsidRPr="00DA1C7C" w:rsidRDefault="00994DA2" w:rsidP="009D6043">
            <w:pPr>
              <w:spacing w:after="160" w:line="259" w:lineRule="auto"/>
              <w:contextualSpacing/>
              <w:rPr>
                <w:rFonts w:asciiTheme="minorHAnsi" w:eastAsiaTheme="minorHAnsi" w:hAnsiTheme="minorHAnsi" w:cstheme="minorHAnsi"/>
                <w:b w:val="0"/>
                <w:sz w:val="24"/>
                <w:szCs w:val="24"/>
                <w:lang w:val="en-US"/>
              </w:rPr>
            </w:pPr>
            <w:r w:rsidRPr="00DA1C7C">
              <w:rPr>
                <w:rFonts w:asciiTheme="minorHAnsi" w:eastAsiaTheme="minorHAnsi" w:hAnsiTheme="minorHAnsi" w:cstheme="minorHAnsi"/>
                <w:b w:val="0"/>
                <w:sz w:val="24"/>
                <w:szCs w:val="24"/>
                <w:lang w:val="en-US"/>
              </w:rPr>
              <w:t>EOD Primary Tumor</w:t>
            </w:r>
          </w:p>
        </w:tc>
        <w:tc>
          <w:tcPr>
            <w:tcW w:w="990" w:type="dxa"/>
            <w:vAlign w:val="center"/>
          </w:tcPr>
          <w:p w14:paraId="1A96F5D3" w14:textId="77777777" w:rsidR="00994DA2" w:rsidRPr="00DA1C7C" w:rsidRDefault="00846598"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450</w:t>
            </w:r>
          </w:p>
        </w:tc>
        <w:tc>
          <w:tcPr>
            <w:tcW w:w="2340" w:type="dxa"/>
            <w:gridSpan w:val="2"/>
          </w:tcPr>
          <w:p w14:paraId="2C615261" w14:textId="77777777" w:rsidR="00994DA2" w:rsidRPr="00DA1C7C"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EOD Regional Nodes</w:t>
            </w:r>
          </w:p>
        </w:tc>
        <w:tc>
          <w:tcPr>
            <w:tcW w:w="630" w:type="dxa"/>
            <w:gridSpan w:val="2"/>
          </w:tcPr>
          <w:p w14:paraId="2CA22BF4" w14:textId="77777777" w:rsidR="00994DA2" w:rsidRPr="00DA1C7C" w:rsidRDefault="00A81B1A"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700</w:t>
            </w:r>
          </w:p>
        </w:tc>
        <w:tc>
          <w:tcPr>
            <w:tcW w:w="1485" w:type="dxa"/>
            <w:gridSpan w:val="2"/>
          </w:tcPr>
          <w:p w14:paraId="647D0BE0" w14:textId="77777777" w:rsidR="00994DA2" w:rsidRPr="00DA1C7C"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EOD Mets</w:t>
            </w:r>
          </w:p>
        </w:tc>
        <w:tc>
          <w:tcPr>
            <w:tcW w:w="1485" w:type="dxa"/>
            <w:gridSpan w:val="2"/>
          </w:tcPr>
          <w:p w14:paraId="2C3D8138" w14:textId="77777777" w:rsidR="00994DA2" w:rsidRPr="00DA1C7C" w:rsidRDefault="00846598"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10</w:t>
            </w:r>
          </w:p>
        </w:tc>
      </w:tr>
      <w:tr w:rsidR="00994DA2" w:rsidRPr="00277118" w14:paraId="605F4C41" w14:textId="77777777" w:rsidTr="000223A4">
        <w:tc>
          <w:tcPr>
            <w:cnfStyle w:val="001000000000" w:firstRow="0" w:lastRow="0" w:firstColumn="1" w:lastColumn="0" w:oddVBand="0" w:evenVBand="0" w:oddHBand="0" w:evenHBand="0" w:firstRowFirstColumn="0" w:firstRowLastColumn="0" w:lastRowFirstColumn="0" w:lastRowLastColumn="0"/>
            <w:tcW w:w="2965" w:type="dxa"/>
            <w:gridSpan w:val="2"/>
          </w:tcPr>
          <w:p w14:paraId="79F1897D" w14:textId="77777777" w:rsidR="00994DA2" w:rsidRPr="00DA1C7C" w:rsidRDefault="00994DA2" w:rsidP="009D6043">
            <w:pPr>
              <w:spacing w:after="160" w:line="259" w:lineRule="auto"/>
              <w:contextualSpacing/>
              <w:rPr>
                <w:rFonts w:asciiTheme="minorHAnsi" w:eastAsiaTheme="minorHAnsi" w:hAnsiTheme="minorHAnsi" w:cstheme="minorHAnsi"/>
                <w:b w:val="0"/>
                <w:sz w:val="24"/>
                <w:szCs w:val="24"/>
                <w:lang w:val="en-US"/>
              </w:rPr>
            </w:pPr>
            <w:r w:rsidRPr="00DA1C7C">
              <w:rPr>
                <w:rFonts w:asciiTheme="minorHAnsi" w:eastAsiaTheme="minorHAnsi" w:hAnsiTheme="minorHAnsi" w:cstheme="minorHAnsi"/>
                <w:b w:val="0"/>
                <w:sz w:val="24"/>
                <w:szCs w:val="24"/>
                <w:lang w:val="en-US"/>
              </w:rPr>
              <w:t>Regional Nodes Positive</w:t>
            </w:r>
          </w:p>
        </w:tc>
        <w:tc>
          <w:tcPr>
            <w:tcW w:w="990" w:type="dxa"/>
            <w:vAlign w:val="center"/>
          </w:tcPr>
          <w:p w14:paraId="423474ED" w14:textId="77777777" w:rsidR="00994DA2" w:rsidRPr="00DA1C7C" w:rsidRDefault="000223A4"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14</w:t>
            </w:r>
          </w:p>
        </w:tc>
        <w:tc>
          <w:tcPr>
            <w:tcW w:w="2700" w:type="dxa"/>
            <w:gridSpan w:val="3"/>
          </w:tcPr>
          <w:p w14:paraId="71766CF4" w14:textId="77777777" w:rsidR="00994DA2" w:rsidRPr="00DA1C7C" w:rsidRDefault="00994DA2" w:rsidP="009D604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Regional Nodes Positive</w:t>
            </w:r>
          </w:p>
        </w:tc>
        <w:tc>
          <w:tcPr>
            <w:tcW w:w="900" w:type="dxa"/>
            <w:gridSpan w:val="2"/>
          </w:tcPr>
          <w:p w14:paraId="673ECA12" w14:textId="77777777" w:rsidR="00994DA2" w:rsidRPr="00DA1C7C" w:rsidRDefault="000223A4" w:rsidP="000223A4">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DA1C7C">
              <w:rPr>
                <w:rFonts w:asciiTheme="minorHAnsi" w:eastAsiaTheme="minorHAnsi" w:hAnsiTheme="minorHAnsi" w:cstheme="minorHAnsi"/>
                <w:sz w:val="24"/>
                <w:szCs w:val="24"/>
                <w:lang w:val="en-US"/>
              </w:rPr>
              <w:t>23</w:t>
            </w:r>
          </w:p>
        </w:tc>
        <w:tc>
          <w:tcPr>
            <w:tcW w:w="2340" w:type="dxa"/>
            <w:gridSpan w:val="3"/>
            <w:vAlign w:val="center"/>
          </w:tcPr>
          <w:p w14:paraId="6EDAF113" w14:textId="77777777" w:rsidR="00994DA2" w:rsidRPr="00DA1C7C" w:rsidRDefault="00994DA2"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p>
        </w:tc>
      </w:tr>
      <w:tr w:rsidR="00994DA2" w:rsidRPr="00277118" w14:paraId="0763B28A" w14:textId="77777777" w:rsidTr="009D6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11"/>
          </w:tcPr>
          <w:p w14:paraId="42FD383F" w14:textId="77777777" w:rsidR="00994DA2" w:rsidRPr="00277118" w:rsidRDefault="00994DA2" w:rsidP="009D6043">
            <w:pPr>
              <w:spacing w:after="160" w:line="259" w:lineRule="auto"/>
              <w:contextualSpacing/>
              <w:jc w:val="center"/>
              <w:rPr>
                <w:rFonts w:asciiTheme="minorHAnsi" w:eastAsiaTheme="minorHAnsi" w:hAnsiTheme="minorHAnsi" w:cstheme="minorHAnsi"/>
                <w:color w:val="000000" w:themeColor="text1"/>
                <w:sz w:val="24"/>
                <w:szCs w:val="24"/>
                <w:lang w:val="en-US"/>
              </w:rPr>
            </w:pPr>
          </w:p>
        </w:tc>
      </w:tr>
      <w:tr w:rsidR="00994DA2" w:rsidRPr="00277118" w14:paraId="2101E9D8" w14:textId="77777777" w:rsidTr="009D6043">
        <w:tc>
          <w:tcPr>
            <w:cnfStyle w:val="001000000000" w:firstRow="0" w:lastRow="0" w:firstColumn="1" w:lastColumn="0" w:oddVBand="0" w:evenVBand="0" w:oddHBand="0" w:evenHBand="0" w:firstRowFirstColumn="0" w:firstRowLastColumn="0" w:lastRowFirstColumn="0" w:lastRowLastColumn="0"/>
            <w:tcW w:w="9895" w:type="dxa"/>
            <w:gridSpan w:val="11"/>
            <w:hideMark/>
          </w:tcPr>
          <w:p w14:paraId="16C50FF5" w14:textId="77777777" w:rsidR="00994DA2" w:rsidRPr="00277118" w:rsidRDefault="00994DA2" w:rsidP="009D6043">
            <w:pPr>
              <w:spacing w:after="160" w:line="259" w:lineRule="auto"/>
              <w:contextualSpacing/>
              <w:jc w:val="center"/>
              <w:rPr>
                <w:rFonts w:asciiTheme="minorHAnsi" w:eastAsiaTheme="minorHAnsi" w:hAnsiTheme="minorHAnsi" w:cstheme="minorHAnsi"/>
                <w:color w:val="000000" w:themeColor="text1"/>
                <w:sz w:val="32"/>
                <w:szCs w:val="32"/>
                <w:lang w:val="en-US"/>
              </w:rPr>
            </w:pPr>
            <w:r w:rsidRPr="00994DA2">
              <w:rPr>
                <w:rFonts w:asciiTheme="minorHAnsi" w:eastAsiaTheme="minorHAnsi" w:hAnsiTheme="minorHAnsi" w:cstheme="minorHAnsi"/>
                <w:color w:val="000000" w:themeColor="text1"/>
                <w:sz w:val="32"/>
                <w:szCs w:val="32"/>
                <w:lang w:val="en-US"/>
              </w:rPr>
              <w:t>Treatment</w:t>
            </w:r>
          </w:p>
        </w:tc>
      </w:tr>
      <w:tr w:rsidR="00994DA2" w:rsidRPr="00277118" w14:paraId="0D816D01" w14:textId="77777777" w:rsidTr="009D6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hideMark/>
          </w:tcPr>
          <w:p w14:paraId="6174D404" w14:textId="77777777" w:rsidR="00994DA2" w:rsidRPr="00277118" w:rsidRDefault="00994DA2" w:rsidP="009D6043">
            <w:pPr>
              <w:spacing w:after="160" w:line="259" w:lineRule="auto"/>
              <w:contextualSpacing/>
              <w:rPr>
                <w:rFonts w:asciiTheme="minorHAnsi" w:eastAsiaTheme="minorHAnsi" w:hAnsiTheme="minorHAnsi" w:cstheme="minorHAnsi"/>
                <w:sz w:val="24"/>
                <w:szCs w:val="24"/>
                <w:lang w:val="en-US"/>
              </w:rPr>
            </w:pPr>
            <w:r w:rsidRPr="00994DA2">
              <w:rPr>
                <w:rFonts w:asciiTheme="minorHAnsi" w:eastAsiaTheme="minorHAnsi" w:hAnsiTheme="minorHAnsi" w:cstheme="minorHAnsi"/>
                <w:sz w:val="24"/>
                <w:szCs w:val="24"/>
                <w:lang w:val="en-US"/>
              </w:rPr>
              <w:t>Surgery Codes</w:t>
            </w:r>
          </w:p>
        </w:tc>
        <w:tc>
          <w:tcPr>
            <w:tcW w:w="990" w:type="dxa"/>
            <w:tcBorders>
              <w:bottom w:val="single" w:sz="4" w:space="0" w:color="BFBFBF" w:themeColor="background1" w:themeShade="BF"/>
            </w:tcBorders>
            <w:vAlign w:val="center"/>
          </w:tcPr>
          <w:p w14:paraId="59F68168" w14:textId="77777777" w:rsidR="00994DA2" w:rsidRPr="00277118"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p>
        </w:tc>
        <w:tc>
          <w:tcPr>
            <w:tcW w:w="5940" w:type="dxa"/>
            <w:gridSpan w:val="8"/>
          </w:tcPr>
          <w:p w14:paraId="60CF5875" w14:textId="77777777" w:rsidR="00994DA2" w:rsidRPr="00277118" w:rsidRDefault="00994DA2"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color w:val="000000" w:themeColor="text1"/>
                <w:sz w:val="24"/>
                <w:szCs w:val="24"/>
                <w:lang w:val="en-US"/>
              </w:rPr>
            </w:pPr>
            <w:r w:rsidRPr="00277118">
              <w:rPr>
                <w:rFonts w:asciiTheme="minorHAnsi" w:hAnsiTheme="minorHAnsi" w:cstheme="minorHAnsi"/>
                <w:b/>
                <w:bCs/>
                <w:color w:val="000000" w:themeColor="text1"/>
                <w:sz w:val="24"/>
                <w:szCs w:val="24"/>
                <w:lang w:val="en-US"/>
              </w:rPr>
              <w:t>Systemic Therapy Codes</w:t>
            </w:r>
          </w:p>
        </w:tc>
      </w:tr>
      <w:tr w:rsidR="00994DA2" w:rsidRPr="00277118" w14:paraId="07BC4C2E" w14:textId="77777777" w:rsidTr="009D6043">
        <w:tc>
          <w:tcPr>
            <w:cnfStyle w:val="001000000000" w:firstRow="0" w:lastRow="0" w:firstColumn="1" w:lastColumn="0" w:oddVBand="0" w:evenVBand="0" w:oddHBand="0" w:evenHBand="0" w:firstRowFirstColumn="0" w:firstRowLastColumn="0" w:lastRowFirstColumn="0" w:lastRowLastColumn="0"/>
            <w:tcW w:w="2965" w:type="dxa"/>
            <w:gridSpan w:val="2"/>
          </w:tcPr>
          <w:p w14:paraId="393F7370" w14:textId="77777777" w:rsidR="00994DA2" w:rsidRPr="00277118" w:rsidRDefault="00994DA2" w:rsidP="009D6043">
            <w:pPr>
              <w:spacing w:after="160" w:line="259" w:lineRule="auto"/>
              <w:contextualSpacing/>
              <w:rPr>
                <w:rFonts w:asciiTheme="minorHAnsi" w:eastAsiaTheme="minorHAnsi" w:hAnsiTheme="minorHAnsi" w:cstheme="minorHAnsi"/>
                <w:b w:val="0"/>
                <w:sz w:val="24"/>
                <w:szCs w:val="24"/>
                <w:lang w:val="en-US"/>
              </w:rPr>
            </w:pPr>
            <w:r w:rsidRPr="00277118">
              <w:rPr>
                <w:rFonts w:asciiTheme="minorHAnsi" w:hAnsiTheme="minorHAnsi" w:cstheme="minorHAnsi"/>
                <w:b w:val="0"/>
                <w:color w:val="000000" w:themeColor="text1"/>
                <w:sz w:val="24"/>
                <w:szCs w:val="24"/>
                <w:lang w:val="en-US"/>
              </w:rPr>
              <w:t>Diagnostic Staging Procedure</w:t>
            </w:r>
          </w:p>
        </w:tc>
        <w:tc>
          <w:tcPr>
            <w:tcW w:w="990" w:type="dxa"/>
            <w:tcBorders>
              <w:bottom w:val="single" w:sz="4" w:space="0" w:color="BFBFBF" w:themeColor="background1" w:themeShade="BF"/>
            </w:tcBorders>
            <w:vAlign w:val="center"/>
          </w:tcPr>
          <w:p w14:paraId="523C72BE" w14:textId="37391B2D" w:rsidR="00994DA2" w:rsidRPr="00277118" w:rsidRDefault="00654815"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00</w:t>
            </w:r>
          </w:p>
        </w:tc>
        <w:tc>
          <w:tcPr>
            <w:tcW w:w="2970" w:type="dxa"/>
            <w:gridSpan w:val="4"/>
          </w:tcPr>
          <w:p w14:paraId="740AC1CE" w14:textId="77777777" w:rsidR="00994DA2" w:rsidRPr="00277118" w:rsidRDefault="00994DA2" w:rsidP="009D604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sidRPr="00277118">
              <w:rPr>
                <w:rFonts w:asciiTheme="minorHAnsi" w:hAnsiTheme="minorHAnsi" w:cstheme="minorHAnsi"/>
                <w:bCs/>
                <w:color w:val="000000" w:themeColor="text1"/>
                <w:sz w:val="24"/>
                <w:szCs w:val="24"/>
                <w:lang w:val="en-US"/>
              </w:rPr>
              <w:t>Chemotherapy</w:t>
            </w:r>
          </w:p>
        </w:tc>
        <w:tc>
          <w:tcPr>
            <w:tcW w:w="2970" w:type="dxa"/>
            <w:gridSpan w:val="4"/>
          </w:tcPr>
          <w:p w14:paraId="5BB9F36C" w14:textId="704A8F21" w:rsidR="00994DA2" w:rsidRPr="00DA1C7C" w:rsidRDefault="00654815"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4"/>
                <w:szCs w:val="24"/>
                <w:lang w:val="en-US"/>
              </w:rPr>
            </w:pPr>
            <w:r w:rsidRPr="00DA1C7C">
              <w:rPr>
                <w:rFonts w:asciiTheme="minorHAnsi" w:hAnsiTheme="minorHAnsi" w:cstheme="minorHAnsi"/>
                <w:bCs/>
                <w:color w:val="000000" w:themeColor="text1"/>
                <w:sz w:val="24"/>
                <w:szCs w:val="24"/>
                <w:lang w:val="en-US"/>
              </w:rPr>
              <w:t>82</w:t>
            </w:r>
          </w:p>
        </w:tc>
      </w:tr>
      <w:tr w:rsidR="00994DA2" w:rsidRPr="00277118" w14:paraId="5CA47375" w14:textId="77777777" w:rsidTr="009D6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Pr>
          <w:p w14:paraId="5DC3414C" w14:textId="77777777" w:rsidR="00994DA2" w:rsidRPr="00994DA2" w:rsidRDefault="00994DA2" w:rsidP="009D6043">
            <w:pPr>
              <w:rPr>
                <w:b w:val="0"/>
              </w:rPr>
            </w:pPr>
            <w:r w:rsidRPr="00994DA2">
              <w:rPr>
                <w:b w:val="0"/>
              </w:rPr>
              <w:t>Surgical Procedure of Primary Site</w:t>
            </w:r>
          </w:p>
        </w:tc>
        <w:tc>
          <w:tcPr>
            <w:tcW w:w="990" w:type="dxa"/>
            <w:tcBorders>
              <w:bottom w:val="single" w:sz="4" w:space="0" w:color="BFBFBF" w:themeColor="background1" w:themeShade="BF"/>
            </w:tcBorders>
            <w:vAlign w:val="center"/>
          </w:tcPr>
          <w:p w14:paraId="26ACF07B" w14:textId="02A45855" w:rsidR="00994DA2" w:rsidRPr="00277118" w:rsidRDefault="00654815"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71</w:t>
            </w:r>
          </w:p>
        </w:tc>
        <w:tc>
          <w:tcPr>
            <w:tcW w:w="2970" w:type="dxa"/>
            <w:gridSpan w:val="4"/>
          </w:tcPr>
          <w:p w14:paraId="5392596D" w14:textId="77777777" w:rsidR="00994DA2" w:rsidRPr="00277118" w:rsidRDefault="00994DA2" w:rsidP="009D6043">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365F91"/>
                <w:sz w:val="24"/>
                <w:szCs w:val="24"/>
                <w:lang w:val="en-US"/>
              </w:rPr>
            </w:pPr>
            <w:r w:rsidRPr="00277118">
              <w:rPr>
                <w:rFonts w:asciiTheme="minorHAnsi" w:hAnsiTheme="minorHAnsi" w:cstheme="minorHAnsi"/>
                <w:bCs/>
                <w:color w:val="000000" w:themeColor="text1"/>
                <w:sz w:val="24"/>
                <w:szCs w:val="24"/>
                <w:lang w:val="en-US"/>
              </w:rPr>
              <w:t>Hormone Therapy</w:t>
            </w:r>
          </w:p>
        </w:tc>
        <w:tc>
          <w:tcPr>
            <w:tcW w:w="2970" w:type="dxa"/>
            <w:gridSpan w:val="4"/>
          </w:tcPr>
          <w:p w14:paraId="307D9406" w14:textId="7DE245BD" w:rsidR="00994DA2" w:rsidRPr="00DA1C7C" w:rsidRDefault="00654815"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themeColor="text1"/>
                <w:sz w:val="24"/>
                <w:szCs w:val="24"/>
                <w:lang w:val="en-US"/>
              </w:rPr>
            </w:pPr>
            <w:r w:rsidRPr="00DA1C7C">
              <w:rPr>
                <w:rFonts w:asciiTheme="minorHAnsi" w:hAnsiTheme="minorHAnsi" w:cstheme="minorHAnsi"/>
                <w:bCs/>
                <w:color w:val="000000" w:themeColor="text1"/>
                <w:sz w:val="24"/>
                <w:szCs w:val="24"/>
                <w:lang w:val="en-US"/>
              </w:rPr>
              <w:t>00</w:t>
            </w:r>
          </w:p>
        </w:tc>
      </w:tr>
      <w:tr w:rsidR="00994DA2" w:rsidRPr="00277118" w14:paraId="72BEF72E" w14:textId="77777777" w:rsidTr="009D6043">
        <w:tc>
          <w:tcPr>
            <w:cnfStyle w:val="001000000000" w:firstRow="0" w:lastRow="0" w:firstColumn="1" w:lastColumn="0" w:oddVBand="0" w:evenVBand="0" w:oddHBand="0" w:evenHBand="0" w:firstRowFirstColumn="0" w:firstRowLastColumn="0" w:lastRowFirstColumn="0" w:lastRowLastColumn="0"/>
            <w:tcW w:w="2965" w:type="dxa"/>
            <w:gridSpan w:val="2"/>
          </w:tcPr>
          <w:p w14:paraId="2BEE4212" w14:textId="77777777" w:rsidR="00994DA2" w:rsidRPr="00994DA2" w:rsidRDefault="00994DA2" w:rsidP="009D6043">
            <w:pPr>
              <w:rPr>
                <w:b w:val="0"/>
              </w:rPr>
            </w:pPr>
            <w:r w:rsidRPr="00994DA2">
              <w:rPr>
                <w:b w:val="0"/>
              </w:rPr>
              <w:t>Scope of Regional Lymph Node Surgery</w:t>
            </w:r>
          </w:p>
        </w:tc>
        <w:tc>
          <w:tcPr>
            <w:tcW w:w="990" w:type="dxa"/>
            <w:tcBorders>
              <w:bottom w:val="single" w:sz="4" w:space="0" w:color="BFBFBF" w:themeColor="background1" w:themeShade="BF"/>
            </w:tcBorders>
            <w:vAlign w:val="center"/>
          </w:tcPr>
          <w:p w14:paraId="6E697BF6" w14:textId="75DD5432" w:rsidR="00994DA2" w:rsidRPr="00277118" w:rsidRDefault="00654815"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5</w:t>
            </w:r>
          </w:p>
        </w:tc>
        <w:tc>
          <w:tcPr>
            <w:tcW w:w="2970" w:type="dxa"/>
            <w:gridSpan w:val="4"/>
          </w:tcPr>
          <w:p w14:paraId="5FC57AE3" w14:textId="77777777" w:rsidR="00994DA2" w:rsidRPr="00277118" w:rsidRDefault="00994DA2" w:rsidP="009D604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65F91"/>
                <w:sz w:val="24"/>
                <w:szCs w:val="24"/>
                <w:lang w:val="en-US"/>
              </w:rPr>
            </w:pPr>
            <w:r w:rsidRPr="00277118">
              <w:rPr>
                <w:rFonts w:asciiTheme="minorHAnsi" w:hAnsiTheme="minorHAnsi" w:cstheme="minorHAnsi"/>
                <w:bCs/>
                <w:color w:val="000000" w:themeColor="text1"/>
                <w:sz w:val="24"/>
                <w:szCs w:val="24"/>
                <w:lang w:val="en-US"/>
              </w:rPr>
              <w:t>Immunotherapy</w:t>
            </w:r>
          </w:p>
        </w:tc>
        <w:tc>
          <w:tcPr>
            <w:tcW w:w="2970" w:type="dxa"/>
            <w:gridSpan w:val="4"/>
          </w:tcPr>
          <w:p w14:paraId="36082D4F" w14:textId="7A40A3AB" w:rsidR="00994DA2" w:rsidRPr="00DA1C7C" w:rsidRDefault="00654815" w:rsidP="009D6043">
            <w:pPr>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4"/>
                <w:szCs w:val="24"/>
                <w:lang w:val="en-US"/>
              </w:rPr>
            </w:pPr>
            <w:r w:rsidRPr="00DA1C7C">
              <w:rPr>
                <w:rFonts w:asciiTheme="minorHAnsi" w:hAnsiTheme="minorHAnsi" w:cstheme="minorHAnsi"/>
                <w:bCs/>
                <w:color w:val="000000" w:themeColor="text1"/>
                <w:sz w:val="24"/>
                <w:szCs w:val="24"/>
                <w:lang w:val="en-US"/>
              </w:rPr>
              <w:t>00</w:t>
            </w:r>
          </w:p>
        </w:tc>
      </w:tr>
      <w:tr w:rsidR="00994DA2" w:rsidRPr="00277118" w14:paraId="227369E4" w14:textId="77777777" w:rsidTr="009D6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gridSpan w:val="2"/>
          </w:tcPr>
          <w:p w14:paraId="231D847E" w14:textId="77777777" w:rsidR="00994DA2" w:rsidRPr="00994DA2" w:rsidRDefault="00994DA2" w:rsidP="009D6043">
            <w:pPr>
              <w:rPr>
                <w:b w:val="0"/>
              </w:rPr>
            </w:pPr>
            <w:r w:rsidRPr="00994DA2">
              <w:rPr>
                <w:b w:val="0"/>
              </w:rPr>
              <w:t>Surgical Procedure/ Other Site</w:t>
            </w:r>
          </w:p>
        </w:tc>
        <w:tc>
          <w:tcPr>
            <w:tcW w:w="990" w:type="dxa"/>
            <w:tcBorders>
              <w:bottom w:val="single" w:sz="4" w:space="0" w:color="BFBFBF" w:themeColor="background1" w:themeShade="BF"/>
            </w:tcBorders>
            <w:vAlign w:val="center"/>
          </w:tcPr>
          <w:p w14:paraId="3E709517" w14:textId="46F3FF85" w:rsidR="00994DA2" w:rsidRPr="00277118" w:rsidRDefault="00654815" w:rsidP="009D6043">
            <w:pPr>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5</w:t>
            </w:r>
          </w:p>
        </w:tc>
        <w:tc>
          <w:tcPr>
            <w:tcW w:w="2970" w:type="dxa"/>
            <w:gridSpan w:val="4"/>
          </w:tcPr>
          <w:p w14:paraId="0014597E" w14:textId="77777777" w:rsidR="00994DA2" w:rsidRPr="00277118" w:rsidRDefault="00994DA2" w:rsidP="009D6043">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65F91"/>
                <w:sz w:val="24"/>
                <w:szCs w:val="24"/>
                <w:lang w:val="en-US"/>
              </w:rPr>
            </w:pPr>
          </w:p>
        </w:tc>
        <w:tc>
          <w:tcPr>
            <w:tcW w:w="2970" w:type="dxa"/>
            <w:gridSpan w:val="4"/>
          </w:tcPr>
          <w:p w14:paraId="27B9EADA" w14:textId="77777777" w:rsidR="00994DA2" w:rsidRPr="00277118" w:rsidRDefault="00994DA2" w:rsidP="009D6043">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65F91"/>
                <w:sz w:val="24"/>
                <w:szCs w:val="24"/>
                <w:lang w:val="en-US"/>
              </w:rPr>
            </w:pPr>
          </w:p>
        </w:tc>
      </w:tr>
    </w:tbl>
    <w:p w14:paraId="40B215E3" w14:textId="77777777" w:rsidR="00285B8A" w:rsidRDefault="00285B8A"/>
    <w:sectPr w:rsidR="00285B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25B22" w14:textId="77777777" w:rsidR="004B1023" w:rsidRDefault="004B1023" w:rsidP="00BD3D95">
      <w:pPr>
        <w:spacing w:after="0"/>
      </w:pPr>
      <w:r>
        <w:separator/>
      </w:r>
    </w:p>
  </w:endnote>
  <w:endnote w:type="continuationSeparator" w:id="0">
    <w:p w14:paraId="695BCF32" w14:textId="77777777" w:rsidR="004B1023" w:rsidRDefault="004B1023" w:rsidP="00BD3D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F6B7E" w14:textId="77777777" w:rsidR="004B1023" w:rsidRDefault="004B1023" w:rsidP="00BD3D95">
      <w:pPr>
        <w:spacing w:after="0"/>
      </w:pPr>
      <w:r>
        <w:separator/>
      </w:r>
    </w:p>
  </w:footnote>
  <w:footnote w:type="continuationSeparator" w:id="0">
    <w:p w14:paraId="3B367D76" w14:textId="77777777" w:rsidR="004B1023" w:rsidRDefault="004B1023" w:rsidP="00BD3D9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0045"/>
    <w:multiLevelType w:val="hybridMultilevel"/>
    <w:tmpl w:val="221E5448"/>
    <w:lvl w:ilvl="0" w:tplc="E4C86968">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EA5005"/>
    <w:multiLevelType w:val="hybridMultilevel"/>
    <w:tmpl w:val="E0F6D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F910C1"/>
    <w:multiLevelType w:val="hybridMultilevel"/>
    <w:tmpl w:val="2B1048D6"/>
    <w:lvl w:ilvl="0" w:tplc="FB28D11E">
      <w:start w:val="1"/>
      <w:numFmt w:val="bullet"/>
      <w:lvlText w:val="-"/>
      <w:lvlJc w:val="left"/>
      <w:pPr>
        <w:ind w:left="1080" w:hanging="360"/>
      </w:pPr>
      <w:rPr>
        <w:rFonts w:ascii="Calibri" w:eastAsia="Calibri" w:hAnsi="Calibri"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69EF51AA"/>
    <w:multiLevelType w:val="hybridMultilevel"/>
    <w:tmpl w:val="8DB0FAD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18"/>
    <w:rsid w:val="00011BE0"/>
    <w:rsid w:val="000223A4"/>
    <w:rsid w:val="001C6636"/>
    <w:rsid w:val="00277118"/>
    <w:rsid w:val="00282D64"/>
    <w:rsid w:val="00285B8A"/>
    <w:rsid w:val="004B1023"/>
    <w:rsid w:val="004B5EE3"/>
    <w:rsid w:val="00510123"/>
    <w:rsid w:val="00584F58"/>
    <w:rsid w:val="00650B7F"/>
    <w:rsid w:val="00654815"/>
    <w:rsid w:val="00660477"/>
    <w:rsid w:val="00685BD1"/>
    <w:rsid w:val="00721490"/>
    <w:rsid w:val="00846598"/>
    <w:rsid w:val="008717AB"/>
    <w:rsid w:val="0088116A"/>
    <w:rsid w:val="0096663E"/>
    <w:rsid w:val="00980544"/>
    <w:rsid w:val="00994DA2"/>
    <w:rsid w:val="009F3E6B"/>
    <w:rsid w:val="00A17CBE"/>
    <w:rsid w:val="00A81B1A"/>
    <w:rsid w:val="00AD5BFB"/>
    <w:rsid w:val="00AE7397"/>
    <w:rsid w:val="00B9517E"/>
    <w:rsid w:val="00BD3D95"/>
    <w:rsid w:val="00BF79FC"/>
    <w:rsid w:val="00C40308"/>
    <w:rsid w:val="00CA3CA4"/>
    <w:rsid w:val="00D123BC"/>
    <w:rsid w:val="00DA1C7C"/>
    <w:rsid w:val="00E0787B"/>
    <w:rsid w:val="00E14C52"/>
    <w:rsid w:val="00FA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E68A"/>
  <w15:chartTrackingRefBased/>
  <w15:docId w15:val="{5C65428E-4F99-4C35-9AF8-F0009B29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118"/>
    <w:pPr>
      <w:spacing w:after="200" w:line="240" w:lineRule="auto"/>
    </w:pPr>
    <w:rPr>
      <w:rFonts w:ascii="Calibri" w:eastAsia="Calibri" w:hAnsi="Calibri" w:cs="Times New Roman"/>
      <w:lang w:val="en-CA"/>
    </w:rPr>
  </w:style>
  <w:style w:type="paragraph" w:styleId="Heading1">
    <w:name w:val="heading 1"/>
    <w:basedOn w:val="Normal"/>
    <w:next w:val="Normal"/>
    <w:link w:val="Heading1Char"/>
    <w:uiPriority w:val="9"/>
    <w:qFormat/>
    <w:rsid w:val="002771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118"/>
    <w:pPr>
      <w:ind w:left="720"/>
      <w:contextualSpacing/>
    </w:pPr>
  </w:style>
  <w:style w:type="character" w:customStyle="1" w:styleId="Heading1Char">
    <w:name w:val="Heading 1 Char"/>
    <w:basedOn w:val="DefaultParagraphFont"/>
    <w:link w:val="Heading1"/>
    <w:uiPriority w:val="9"/>
    <w:rsid w:val="00277118"/>
    <w:rPr>
      <w:rFonts w:asciiTheme="majorHAnsi" w:eastAsiaTheme="majorEastAsia" w:hAnsiTheme="majorHAnsi" w:cstheme="majorBidi"/>
      <w:color w:val="2E74B5" w:themeColor="accent1" w:themeShade="BF"/>
      <w:sz w:val="32"/>
      <w:szCs w:val="32"/>
      <w:lang w:val="en-CA"/>
    </w:rPr>
  </w:style>
  <w:style w:type="table" w:customStyle="1" w:styleId="PlainTable11">
    <w:name w:val="Plain Table 11"/>
    <w:basedOn w:val="TableNormal"/>
    <w:uiPriority w:val="41"/>
    <w:rsid w:val="00277118"/>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F3E6B"/>
    <w:rPr>
      <w:sz w:val="16"/>
      <w:szCs w:val="16"/>
    </w:rPr>
  </w:style>
  <w:style w:type="paragraph" w:styleId="CommentText">
    <w:name w:val="annotation text"/>
    <w:basedOn w:val="Normal"/>
    <w:link w:val="CommentTextChar"/>
    <w:uiPriority w:val="99"/>
    <w:semiHidden/>
    <w:unhideWhenUsed/>
    <w:rsid w:val="009F3E6B"/>
    <w:rPr>
      <w:sz w:val="20"/>
      <w:szCs w:val="20"/>
    </w:rPr>
  </w:style>
  <w:style w:type="character" w:customStyle="1" w:styleId="CommentTextChar">
    <w:name w:val="Comment Text Char"/>
    <w:basedOn w:val="DefaultParagraphFont"/>
    <w:link w:val="CommentText"/>
    <w:uiPriority w:val="99"/>
    <w:semiHidden/>
    <w:rsid w:val="009F3E6B"/>
    <w:rPr>
      <w:rFonts w:ascii="Calibri" w:eastAsia="Calibri"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9F3E6B"/>
    <w:rPr>
      <w:b/>
      <w:bCs/>
    </w:rPr>
  </w:style>
  <w:style w:type="character" w:customStyle="1" w:styleId="CommentSubjectChar">
    <w:name w:val="Comment Subject Char"/>
    <w:basedOn w:val="CommentTextChar"/>
    <w:link w:val="CommentSubject"/>
    <w:uiPriority w:val="99"/>
    <w:semiHidden/>
    <w:rsid w:val="009F3E6B"/>
    <w:rPr>
      <w:rFonts w:ascii="Calibri" w:eastAsia="Calibri" w:hAnsi="Calibri" w:cs="Times New Roman"/>
      <w:b/>
      <w:bCs/>
      <w:sz w:val="20"/>
      <w:szCs w:val="20"/>
      <w:lang w:val="en-CA"/>
    </w:rPr>
  </w:style>
  <w:style w:type="paragraph" w:styleId="BalloonText">
    <w:name w:val="Balloon Text"/>
    <w:basedOn w:val="Normal"/>
    <w:link w:val="BalloonTextChar"/>
    <w:uiPriority w:val="99"/>
    <w:semiHidden/>
    <w:unhideWhenUsed/>
    <w:rsid w:val="009F3E6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E6B"/>
    <w:rPr>
      <w:rFonts w:ascii="Segoe UI" w:eastAsia="Calibri" w:hAnsi="Segoe UI" w:cs="Segoe UI"/>
      <w:sz w:val="18"/>
      <w:szCs w:val="18"/>
      <w:lang w:val="en-CA"/>
    </w:rPr>
  </w:style>
  <w:style w:type="paragraph" w:styleId="Header">
    <w:name w:val="header"/>
    <w:basedOn w:val="Normal"/>
    <w:link w:val="HeaderChar"/>
    <w:uiPriority w:val="99"/>
    <w:unhideWhenUsed/>
    <w:rsid w:val="00BD3D95"/>
    <w:pPr>
      <w:tabs>
        <w:tab w:val="center" w:pos="4680"/>
        <w:tab w:val="right" w:pos="9360"/>
      </w:tabs>
      <w:spacing w:after="0"/>
    </w:pPr>
  </w:style>
  <w:style w:type="character" w:customStyle="1" w:styleId="HeaderChar">
    <w:name w:val="Header Char"/>
    <w:basedOn w:val="DefaultParagraphFont"/>
    <w:link w:val="Header"/>
    <w:uiPriority w:val="99"/>
    <w:rsid w:val="00BD3D95"/>
    <w:rPr>
      <w:rFonts w:ascii="Calibri" w:eastAsia="Calibri" w:hAnsi="Calibri" w:cs="Times New Roman"/>
      <w:lang w:val="en-CA"/>
    </w:rPr>
  </w:style>
  <w:style w:type="paragraph" w:styleId="Footer">
    <w:name w:val="footer"/>
    <w:basedOn w:val="Normal"/>
    <w:link w:val="FooterChar"/>
    <w:uiPriority w:val="99"/>
    <w:unhideWhenUsed/>
    <w:rsid w:val="00BD3D95"/>
    <w:pPr>
      <w:tabs>
        <w:tab w:val="center" w:pos="4680"/>
        <w:tab w:val="right" w:pos="9360"/>
      </w:tabs>
      <w:spacing w:after="0"/>
    </w:pPr>
  </w:style>
  <w:style w:type="character" w:customStyle="1" w:styleId="FooterChar">
    <w:name w:val="Footer Char"/>
    <w:basedOn w:val="DefaultParagraphFont"/>
    <w:link w:val="Footer"/>
    <w:uiPriority w:val="99"/>
    <w:rsid w:val="00BD3D95"/>
    <w:rPr>
      <w:rFonts w:ascii="Calibri" w:eastAsia="Calibri" w:hAnsi="Calibri"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2019-10-21T19:58:00Z</dcterms:created>
  <dcterms:modified xsi:type="dcterms:W3CDTF">2019-11-13T14:25:00Z</dcterms:modified>
</cp:coreProperties>
</file>