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49" w:rsidRDefault="00E25949" w:rsidP="0075129E">
      <w:pPr>
        <w:pStyle w:val="Heading1"/>
        <w:jc w:val="center"/>
      </w:pPr>
      <w:r>
        <w:t>Quiz 1</w:t>
      </w:r>
    </w:p>
    <w:p w:rsidR="0075129E" w:rsidRDefault="0075129E" w:rsidP="0075129E">
      <w:pPr>
        <w:pStyle w:val="ListParagraph"/>
        <w:spacing w:after="0"/>
      </w:pPr>
    </w:p>
    <w:p w:rsidR="00E25949" w:rsidRDefault="00E25949" w:rsidP="00E25949">
      <w:pPr>
        <w:pStyle w:val="ListParagraph"/>
        <w:numPr>
          <w:ilvl w:val="0"/>
          <w:numId w:val="1"/>
        </w:numPr>
        <w:spacing w:after="0"/>
      </w:pPr>
      <w:r>
        <w:t xml:space="preserve">1/15/15 Laryngoscopy with biopsy: Left </w:t>
      </w:r>
      <w:r w:rsidR="008F190D">
        <w:t xml:space="preserve">true vocal cord lesion involving the </w:t>
      </w:r>
      <w:r>
        <w:t xml:space="preserve">anterior commissure and left </w:t>
      </w:r>
      <w:r w:rsidR="0075129E">
        <w:t>false vocal cord</w:t>
      </w:r>
      <w:r>
        <w:t xml:space="preserve">. Right vocal cord tumor free. </w:t>
      </w:r>
    </w:p>
    <w:p w:rsidR="00E25949" w:rsidRDefault="00E25949" w:rsidP="008F190D">
      <w:pPr>
        <w:pStyle w:val="ListParagraph"/>
        <w:numPr>
          <w:ilvl w:val="0"/>
          <w:numId w:val="6"/>
        </w:numPr>
        <w:spacing w:after="0"/>
      </w:pPr>
      <w:r>
        <w:t>Final pathologic diagnosis: Moderately differentiated squamous cell carcinoma.</w:t>
      </w:r>
    </w:p>
    <w:p w:rsidR="00E25949" w:rsidRDefault="00E25949" w:rsidP="00E25949">
      <w:pPr>
        <w:pStyle w:val="ListParagraph"/>
        <w:spacing w:after="0"/>
      </w:pPr>
    </w:p>
    <w:p w:rsidR="00E25949" w:rsidRDefault="00E25949" w:rsidP="00E25949">
      <w:pPr>
        <w:pStyle w:val="ListParagraph"/>
        <w:spacing w:after="0"/>
      </w:pPr>
      <w:r>
        <w:t xml:space="preserve">1/20/15 CT head, neck, and chest: Thickening in glottis consistent with known squamous cell carcinoma of left true vocal cord. Left side lymph nodes, two deep cervical and two </w:t>
      </w:r>
      <w:proofErr w:type="spellStart"/>
      <w:r>
        <w:t>paralaryngeal</w:t>
      </w:r>
      <w:proofErr w:type="spellEnd"/>
      <w:r>
        <w:t>, enlarged and suspicious for metastasis. Largest involved node is 3 cm. Lungs are normal.</w:t>
      </w:r>
    </w:p>
    <w:p w:rsidR="00E25949" w:rsidRDefault="00E25949" w:rsidP="00E25949">
      <w:pPr>
        <w:pStyle w:val="ListParagraph"/>
        <w:spacing w:after="0"/>
      </w:pPr>
    </w:p>
    <w:p w:rsidR="00E25949" w:rsidRDefault="00E25949" w:rsidP="00E25949">
      <w:pPr>
        <w:pStyle w:val="ListParagraph"/>
        <w:spacing w:after="0"/>
      </w:pPr>
      <w:r>
        <w:t xml:space="preserve">Patient treated with concurrent </w:t>
      </w:r>
      <w:r w:rsidR="002A468C">
        <w:t>chemo radiation</w:t>
      </w:r>
      <w:r>
        <w:t>.</w:t>
      </w:r>
    </w:p>
    <w:p w:rsidR="00E25949" w:rsidRDefault="00E25949" w:rsidP="00E25949">
      <w:pPr>
        <w:pStyle w:val="ListParagraph"/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E25949" w:rsidTr="003E0D37">
        <w:tc>
          <w:tcPr>
            <w:tcW w:w="8630" w:type="dxa"/>
            <w:gridSpan w:val="5"/>
          </w:tcPr>
          <w:p w:rsidR="00E25949" w:rsidRDefault="00E25949" w:rsidP="00E25949">
            <w:pPr>
              <w:pStyle w:val="ListParagraph"/>
              <w:ind w:left="0"/>
              <w:jc w:val="center"/>
            </w:pPr>
            <w:r w:rsidRPr="00E25949">
              <w:t>Data Items as Coded in Current NAACCR Layout</w:t>
            </w:r>
          </w:p>
        </w:tc>
      </w:tr>
      <w:tr w:rsidR="00E25949" w:rsidTr="00E25949"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E25949" w:rsidTr="00E25949"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</w:tr>
      <w:tr w:rsidR="00E25949" w:rsidTr="00E25949">
        <w:tc>
          <w:tcPr>
            <w:tcW w:w="1726" w:type="dxa"/>
          </w:tcPr>
          <w:p w:rsidR="00E25949" w:rsidRPr="00E25949" w:rsidRDefault="00E25949" w:rsidP="00E25949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E25949" w:rsidRDefault="00E25949" w:rsidP="00E25949">
            <w:pPr>
              <w:pStyle w:val="ListParagraph"/>
              <w:ind w:left="0"/>
            </w:pPr>
          </w:p>
        </w:tc>
      </w:tr>
      <w:tr w:rsidR="00E25949" w:rsidTr="00615280">
        <w:tc>
          <w:tcPr>
            <w:tcW w:w="3452" w:type="dxa"/>
            <w:gridSpan w:val="2"/>
          </w:tcPr>
          <w:p w:rsidR="00E25949" w:rsidRPr="00E25949" w:rsidRDefault="00BC30B0" w:rsidP="00E25949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E25949" w:rsidRDefault="00E25949" w:rsidP="00E25949">
            <w:pPr>
              <w:pStyle w:val="ListParagraph"/>
              <w:ind w:left="0"/>
            </w:pPr>
          </w:p>
        </w:tc>
      </w:tr>
    </w:tbl>
    <w:p w:rsidR="00E25949" w:rsidRDefault="00E25949" w:rsidP="00E25949">
      <w:pPr>
        <w:pStyle w:val="ListParagraph"/>
      </w:pPr>
    </w:p>
    <w:p w:rsidR="00844E08" w:rsidRDefault="0075129E" w:rsidP="0075129E">
      <w:pPr>
        <w:pStyle w:val="ListParagraph"/>
        <w:numPr>
          <w:ilvl w:val="0"/>
          <w:numId w:val="1"/>
        </w:numPr>
      </w:pPr>
      <w:r>
        <w:t xml:space="preserve">A patient presents to his physician complaining of blood in the stool for the last month. On 7/3/15 a colonoscopy was done and a mass </w:t>
      </w:r>
      <w:r w:rsidR="005B071A">
        <w:t xml:space="preserve">and several polyps were seen at </w:t>
      </w:r>
      <w:r>
        <w:t xml:space="preserve">61cm.  The mass was biopsied and the polyps were removed.  On 7/21/15 a </w:t>
      </w:r>
      <w:r w:rsidR="008F190D">
        <w:t>segmental resection was performed</w:t>
      </w:r>
      <w:r>
        <w:t>.</w:t>
      </w:r>
    </w:p>
    <w:p w:rsidR="0075129E" w:rsidRDefault="0075129E" w:rsidP="0075129E">
      <w:pPr>
        <w:pStyle w:val="ListParagraph"/>
      </w:pPr>
    </w:p>
    <w:p w:rsidR="0075129E" w:rsidRDefault="0075129E" w:rsidP="0075129E">
      <w:pPr>
        <w:pStyle w:val="ListParagraph"/>
      </w:pPr>
      <w:r>
        <w:t>Pathology:</w:t>
      </w:r>
    </w:p>
    <w:p w:rsidR="005B071A" w:rsidRDefault="005B071A" w:rsidP="0075129E">
      <w:pPr>
        <w:pStyle w:val="ListParagraph"/>
      </w:pPr>
      <w:r>
        <w:t>7/3/15-Biopsy of the mass was consistent with adenocarcinoma.  Polyps were negative</w:t>
      </w:r>
      <w:r w:rsidR="008F190D">
        <w:t xml:space="preserve"> for malignancy</w:t>
      </w:r>
      <w:r>
        <w:t>.</w:t>
      </w:r>
    </w:p>
    <w:p w:rsidR="005B071A" w:rsidRDefault="005B071A" w:rsidP="0075129E">
      <w:pPr>
        <w:pStyle w:val="ListParagraph"/>
      </w:pPr>
      <w:r>
        <w:t xml:space="preserve">7/21/15- </w:t>
      </w:r>
      <w:r w:rsidR="008F190D">
        <w:t>Segmental resection:</w:t>
      </w:r>
    </w:p>
    <w:p w:rsidR="0075129E" w:rsidRDefault="005B071A" w:rsidP="005B071A">
      <w:pPr>
        <w:pStyle w:val="ListParagraph"/>
        <w:numPr>
          <w:ilvl w:val="0"/>
          <w:numId w:val="2"/>
        </w:numPr>
      </w:pPr>
      <w:r>
        <w:t>Tumor Site: Descending Colon</w:t>
      </w:r>
    </w:p>
    <w:p w:rsidR="005B071A" w:rsidRDefault="008F190D" w:rsidP="005B071A">
      <w:pPr>
        <w:pStyle w:val="ListParagraph"/>
        <w:numPr>
          <w:ilvl w:val="0"/>
          <w:numId w:val="2"/>
        </w:numPr>
      </w:pPr>
      <w:r>
        <w:t>Largest tumor dimension</w:t>
      </w:r>
      <w:r w:rsidR="005B071A">
        <w:t>:</w:t>
      </w:r>
      <w:r>
        <w:t xml:space="preserve"> 1.5cm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Histology Type: Adenocarcinoma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Tumor Extension: Tumor invades</w:t>
      </w:r>
      <w:r w:rsidR="008F190D">
        <w:t xml:space="preserve"> into, but not through</w:t>
      </w:r>
      <w:r>
        <w:t xml:space="preserve"> the lamina propria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 xml:space="preserve">Circumferential Margin: </w:t>
      </w:r>
      <w:r w:rsidR="008F190D">
        <w:t xml:space="preserve">Negative 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Lymph-vascular invasion: Not identified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Perineural invasion-</w:t>
      </w:r>
      <w:r w:rsidR="008F190D">
        <w:t>Not present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Number of lymph nodes involved-00</w:t>
      </w:r>
    </w:p>
    <w:p w:rsidR="005B071A" w:rsidRDefault="005B071A" w:rsidP="005B071A">
      <w:pPr>
        <w:pStyle w:val="ListParagraph"/>
        <w:numPr>
          <w:ilvl w:val="0"/>
          <w:numId w:val="2"/>
        </w:numPr>
      </w:pPr>
      <w:r>
        <w:t>Number of lymph nodes examined-21</w:t>
      </w:r>
    </w:p>
    <w:p w:rsidR="005B071A" w:rsidRDefault="005B071A" w:rsidP="005B071A">
      <w:pPr>
        <w:pStyle w:val="ListParagraph"/>
        <w:ind w:left="180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5B071A" w:rsidTr="00F841D4">
        <w:tc>
          <w:tcPr>
            <w:tcW w:w="8630" w:type="dxa"/>
            <w:gridSpan w:val="5"/>
          </w:tcPr>
          <w:p w:rsidR="005B071A" w:rsidRDefault="005B071A" w:rsidP="00F841D4">
            <w:pPr>
              <w:pStyle w:val="ListParagraph"/>
              <w:ind w:left="0"/>
              <w:jc w:val="center"/>
            </w:pPr>
            <w:r w:rsidRPr="00E25949">
              <w:t>Data Items as Coded in Current NAACCR Layout</w:t>
            </w:r>
          </w:p>
        </w:tc>
      </w:tr>
      <w:tr w:rsidR="005B071A" w:rsidTr="00F841D4"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5B071A" w:rsidTr="00F841D4"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</w:tr>
      <w:tr w:rsidR="005B071A" w:rsidTr="00F841D4">
        <w:tc>
          <w:tcPr>
            <w:tcW w:w="1726" w:type="dxa"/>
          </w:tcPr>
          <w:p w:rsidR="005B071A" w:rsidRPr="00E25949" w:rsidRDefault="005B071A" w:rsidP="00F841D4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5B071A" w:rsidRDefault="005B071A" w:rsidP="00F841D4">
            <w:pPr>
              <w:pStyle w:val="ListParagraph"/>
              <w:ind w:left="0"/>
            </w:pPr>
          </w:p>
        </w:tc>
      </w:tr>
      <w:tr w:rsidR="005B071A" w:rsidTr="00F841D4">
        <w:tc>
          <w:tcPr>
            <w:tcW w:w="3452" w:type="dxa"/>
            <w:gridSpan w:val="2"/>
          </w:tcPr>
          <w:p w:rsidR="005B071A" w:rsidRPr="00E25949" w:rsidRDefault="00BC30B0" w:rsidP="00F841D4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5B071A" w:rsidRDefault="005B071A" w:rsidP="00F841D4">
            <w:pPr>
              <w:pStyle w:val="ListParagraph"/>
              <w:ind w:left="0"/>
            </w:pPr>
          </w:p>
        </w:tc>
      </w:tr>
    </w:tbl>
    <w:p w:rsidR="008B6E8D" w:rsidRDefault="008B6E8D" w:rsidP="005B071A"/>
    <w:p w:rsidR="005B071A" w:rsidRDefault="008B6E8D" w:rsidP="008B6E8D">
      <w:pPr>
        <w:pStyle w:val="Heading1"/>
        <w:jc w:val="center"/>
      </w:pPr>
      <w:r>
        <w:br w:type="page"/>
      </w:r>
      <w:r>
        <w:lastRenderedPageBreak/>
        <w:t>Quiz 2</w:t>
      </w:r>
    </w:p>
    <w:p w:rsidR="008B6E8D" w:rsidRDefault="008B6E8D" w:rsidP="008B6E8D"/>
    <w:p w:rsidR="008B6E8D" w:rsidRDefault="008B6E8D" w:rsidP="008B6E8D">
      <w:pPr>
        <w:pStyle w:val="ListParagraph"/>
        <w:numPr>
          <w:ilvl w:val="0"/>
          <w:numId w:val="3"/>
        </w:numPr>
      </w:pPr>
      <w:r>
        <w:t xml:space="preserve">A patient presents </w:t>
      </w:r>
      <w:r w:rsidR="008F190D">
        <w:t>complaining of</w:t>
      </w:r>
      <w:r w:rsidR="005A6F75">
        <w:t xml:space="preserve"> a</w:t>
      </w:r>
      <w:r>
        <w:t xml:space="preserve"> cough and chest pain</w:t>
      </w:r>
      <w:r w:rsidR="005A6F75">
        <w:t xml:space="preserve"> present</w:t>
      </w:r>
      <w:r>
        <w:t xml:space="preserve"> for 6 months </w:t>
      </w:r>
      <w:r w:rsidR="005A6F75">
        <w:t>and resent onset of</w:t>
      </w:r>
      <w:r>
        <w:t xml:space="preserve"> hemoptysis.  On 3/10/15 the patient had a CT of the chest/abdomen/pelvis </w:t>
      </w:r>
      <w:r w:rsidR="005A6F75">
        <w:t xml:space="preserve">that </w:t>
      </w:r>
      <w:r>
        <w:t xml:space="preserve">showed a 2.2cm nodule in the right lower lobe of the lung and a lesion on the left adrenal gland that is suspicious for </w:t>
      </w:r>
      <w:r w:rsidR="00556FF7">
        <w:t>metastas</w:t>
      </w:r>
      <w:r w:rsidR="002A468C">
        <w:t>i</w:t>
      </w:r>
      <w:r w:rsidR="00556FF7">
        <w:t xml:space="preserve">s. </w:t>
      </w:r>
      <w:r w:rsidR="002A468C">
        <w:t xml:space="preserve"> </w:t>
      </w:r>
      <w:r w:rsidR="00556FF7">
        <w:t xml:space="preserve">A CT guided biopsy of the adrenal gland was positive for metastatic </w:t>
      </w:r>
      <w:r w:rsidR="005A6F75">
        <w:t xml:space="preserve">small </w:t>
      </w:r>
      <w:r w:rsidR="00556FF7">
        <w:t>cell carcinoma most likely from a lung primary.</w:t>
      </w:r>
    </w:p>
    <w:p w:rsidR="00556FF7" w:rsidRDefault="00556FF7" w:rsidP="00556FF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56FF7" w:rsidRPr="00EB32E1" w:rsidTr="00F841D4"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T</w:t>
            </w:r>
          </w:p>
        </w:tc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N</w:t>
            </w:r>
          </w:p>
        </w:tc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M</w:t>
            </w:r>
          </w:p>
        </w:tc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Stage Group</w:t>
            </w:r>
          </w:p>
        </w:tc>
      </w:tr>
      <w:tr w:rsidR="00556FF7" w:rsidRPr="00EB32E1" w:rsidTr="00F841D4"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Clinical</w:t>
            </w: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</w:tr>
      <w:tr w:rsidR="00556FF7" w:rsidRPr="00EB32E1" w:rsidTr="00F841D4"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Pathologic</w:t>
            </w: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  <w:tc>
          <w:tcPr>
            <w:tcW w:w="1870" w:type="dxa"/>
          </w:tcPr>
          <w:p w:rsidR="00556FF7" w:rsidRPr="00EB32E1" w:rsidRDefault="00556FF7" w:rsidP="00F841D4">
            <w:pPr>
              <w:jc w:val="center"/>
            </w:pPr>
          </w:p>
        </w:tc>
      </w:tr>
      <w:tr w:rsidR="00556FF7" w:rsidRPr="00EB32E1" w:rsidTr="00F841D4">
        <w:tc>
          <w:tcPr>
            <w:tcW w:w="1870" w:type="dxa"/>
          </w:tcPr>
          <w:p w:rsidR="00556FF7" w:rsidRPr="00BC30B0" w:rsidRDefault="00556FF7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:rsidR="00556FF7" w:rsidRPr="00EB32E1" w:rsidRDefault="00556FF7" w:rsidP="00F841D4">
            <w:pPr>
              <w:jc w:val="center"/>
            </w:pPr>
          </w:p>
        </w:tc>
      </w:tr>
    </w:tbl>
    <w:p w:rsidR="00556FF7" w:rsidRDefault="00556FF7" w:rsidP="00556FF7">
      <w:pPr>
        <w:pStyle w:val="ListParagraph"/>
      </w:pPr>
    </w:p>
    <w:p w:rsidR="00BC30B0" w:rsidRDefault="00BC30B0" w:rsidP="00BC30B0">
      <w:pPr>
        <w:pStyle w:val="ListParagraph"/>
        <w:numPr>
          <w:ilvl w:val="0"/>
          <w:numId w:val="3"/>
        </w:numPr>
      </w:pPr>
      <w:r>
        <w:t>A patient presents to her physician with a suspicious lesion on her left calf. No lymphadenopathy</w:t>
      </w:r>
      <w:r w:rsidR="001C7B56">
        <w:t xml:space="preserve"> was identified</w:t>
      </w:r>
      <w:r>
        <w:t>. The physician excised the lesion</w:t>
      </w:r>
      <w:r w:rsidR="001C7B56">
        <w:t xml:space="preserve"> and pathology showed </w:t>
      </w:r>
      <w:proofErr w:type="spellStart"/>
      <w:r w:rsidR="001C7B56">
        <w:t>lentigo</w:t>
      </w:r>
      <w:proofErr w:type="spellEnd"/>
      <w:r w:rsidR="001C7B56">
        <w:t xml:space="preserve"> maligna melanoma.  This was followed by a sentinel lymph node biopsy and wide excision.</w:t>
      </w:r>
    </w:p>
    <w:p w:rsidR="001C7B56" w:rsidRDefault="001C7B56" w:rsidP="001C7B56">
      <w:pPr>
        <w:pStyle w:val="ListParagraph"/>
      </w:pPr>
    </w:p>
    <w:p w:rsidR="001C7B56" w:rsidRDefault="001C7B56" w:rsidP="001C7B56">
      <w:pPr>
        <w:pStyle w:val="ListParagraph"/>
      </w:pPr>
      <w:r>
        <w:t>Pathology:</w:t>
      </w:r>
    </w:p>
    <w:p w:rsidR="001C7B56" w:rsidRDefault="001C7B56" w:rsidP="001C7B56">
      <w:pPr>
        <w:pStyle w:val="ListParagraph"/>
      </w:pPr>
      <w:r>
        <w:t>Excisional biopsy:</w:t>
      </w:r>
    </w:p>
    <w:p w:rsidR="001C7B56" w:rsidRDefault="001C7B56" w:rsidP="001C7B56">
      <w:pPr>
        <w:pStyle w:val="ListParagraph"/>
        <w:numPr>
          <w:ilvl w:val="0"/>
          <w:numId w:val="4"/>
        </w:numPr>
      </w:pPr>
      <w:r>
        <w:t>Lentigo maligna melanoma</w:t>
      </w:r>
    </w:p>
    <w:p w:rsidR="001C7B56" w:rsidRDefault="001C7B56" w:rsidP="001C7B56">
      <w:pPr>
        <w:pStyle w:val="ListParagraph"/>
        <w:numPr>
          <w:ilvl w:val="0"/>
          <w:numId w:val="4"/>
        </w:numPr>
      </w:pPr>
      <w:r>
        <w:t>Breslow depth 1.5mm</w:t>
      </w:r>
    </w:p>
    <w:p w:rsidR="001C7B56" w:rsidRDefault="001C7B56" w:rsidP="001C7B56">
      <w:pPr>
        <w:pStyle w:val="ListParagraph"/>
        <w:numPr>
          <w:ilvl w:val="0"/>
          <w:numId w:val="4"/>
        </w:numPr>
      </w:pPr>
      <w:r>
        <w:t>Clark level II</w:t>
      </w:r>
    </w:p>
    <w:p w:rsidR="001C7B56" w:rsidRDefault="001C7B56" w:rsidP="001C7B56">
      <w:pPr>
        <w:pStyle w:val="ListParagraph"/>
        <w:numPr>
          <w:ilvl w:val="0"/>
          <w:numId w:val="4"/>
        </w:numPr>
      </w:pPr>
      <w:r>
        <w:t>No perineural invasion</w:t>
      </w:r>
    </w:p>
    <w:p w:rsidR="001C7B56" w:rsidRDefault="001C7B56" w:rsidP="001C7B56">
      <w:pPr>
        <w:pStyle w:val="ListParagraph"/>
        <w:numPr>
          <w:ilvl w:val="0"/>
          <w:numId w:val="4"/>
        </w:numPr>
      </w:pPr>
      <w:r>
        <w:t>Margins negative</w:t>
      </w:r>
    </w:p>
    <w:p w:rsidR="001C7B56" w:rsidRDefault="001C7B56" w:rsidP="001C7B56">
      <w:pPr>
        <w:spacing w:after="0"/>
        <w:ind w:left="720"/>
      </w:pPr>
      <w:r>
        <w:t>Sentinel lymph node biopsy:</w:t>
      </w:r>
    </w:p>
    <w:p w:rsidR="001C7B56" w:rsidRDefault="001C7B56" w:rsidP="001C7B56">
      <w:pPr>
        <w:pStyle w:val="ListParagraph"/>
        <w:numPr>
          <w:ilvl w:val="0"/>
          <w:numId w:val="5"/>
        </w:numPr>
        <w:spacing w:after="0"/>
      </w:pPr>
      <w:r>
        <w:t>No metastasis identified in 3 lymph node</w:t>
      </w:r>
      <w:r w:rsidR="005A6F75">
        <w:t>s</w:t>
      </w:r>
    </w:p>
    <w:p w:rsidR="001C7B56" w:rsidRDefault="001C7B56" w:rsidP="001C7B56">
      <w:pPr>
        <w:spacing w:after="0"/>
        <w:ind w:left="720"/>
      </w:pPr>
      <w:r>
        <w:t>Wide Excision</w:t>
      </w:r>
    </w:p>
    <w:p w:rsidR="001C7B56" w:rsidRDefault="001C7B56" w:rsidP="001C7B56">
      <w:pPr>
        <w:pStyle w:val="ListParagraph"/>
        <w:numPr>
          <w:ilvl w:val="0"/>
          <w:numId w:val="5"/>
        </w:numPr>
        <w:spacing w:after="0"/>
      </w:pPr>
      <w:r>
        <w:t>No residual melanoma identified</w:t>
      </w:r>
    </w:p>
    <w:p w:rsidR="001C7B56" w:rsidRDefault="001C7B56" w:rsidP="001C7B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7B56" w:rsidRPr="00EB32E1" w:rsidTr="00F841D4"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</w:p>
        </w:tc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T</w:t>
            </w:r>
          </w:p>
        </w:tc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N</w:t>
            </w:r>
          </w:p>
        </w:tc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M</w:t>
            </w:r>
          </w:p>
        </w:tc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Stage Group</w:t>
            </w:r>
          </w:p>
        </w:tc>
      </w:tr>
      <w:tr w:rsidR="001C7B56" w:rsidRPr="00EB32E1" w:rsidTr="00F841D4"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Clinical</w:t>
            </w: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</w:tr>
      <w:tr w:rsidR="001C7B56" w:rsidRPr="00EB32E1" w:rsidTr="00F841D4"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Pathologic</w:t>
            </w: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  <w:tc>
          <w:tcPr>
            <w:tcW w:w="1870" w:type="dxa"/>
          </w:tcPr>
          <w:p w:rsidR="001C7B56" w:rsidRPr="00EB32E1" w:rsidRDefault="001C7B56" w:rsidP="00F841D4">
            <w:pPr>
              <w:jc w:val="center"/>
            </w:pPr>
          </w:p>
        </w:tc>
      </w:tr>
      <w:tr w:rsidR="001C7B56" w:rsidRPr="00EB32E1" w:rsidTr="00F841D4">
        <w:tc>
          <w:tcPr>
            <w:tcW w:w="1870" w:type="dxa"/>
          </w:tcPr>
          <w:p w:rsidR="001C7B56" w:rsidRPr="00BC30B0" w:rsidRDefault="001C7B56" w:rsidP="00F841D4">
            <w:pPr>
              <w:jc w:val="center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:rsidR="001C7B56" w:rsidRPr="00EB32E1" w:rsidRDefault="001C7B56" w:rsidP="00F841D4">
            <w:pPr>
              <w:jc w:val="center"/>
            </w:pPr>
          </w:p>
        </w:tc>
      </w:tr>
    </w:tbl>
    <w:p w:rsidR="001C7B56" w:rsidRPr="008B6E8D" w:rsidRDefault="001C7B56" w:rsidP="001C7B56">
      <w:pPr>
        <w:spacing w:after="0"/>
      </w:pPr>
      <w:bookmarkStart w:id="0" w:name="_GoBack"/>
      <w:bookmarkEnd w:id="0"/>
    </w:p>
    <w:sectPr w:rsidR="001C7B56" w:rsidRPr="008B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155"/>
    <w:multiLevelType w:val="hybridMultilevel"/>
    <w:tmpl w:val="55922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10936"/>
    <w:multiLevelType w:val="hybridMultilevel"/>
    <w:tmpl w:val="439AF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64BE5"/>
    <w:multiLevelType w:val="hybridMultilevel"/>
    <w:tmpl w:val="7096A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96DFE"/>
    <w:multiLevelType w:val="hybridMultilevel"/>
    <w:tmpl w:val="89CA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7AB1"/>
    <w:multiLevelType w:val="hybridMultilevel"/>
    <w:tmpl w:val="69D45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236AB0"/>
    <w:multiLevelType w:val="hybridMultilevel"/>
    <w:tmpl w:val="39F60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49"/>
    <w:rsid w:val="001C7B56"/>
    <w:rsid w:val="002217CC"/>
    <w:rsid w:val="002A468C"/>
    <w:rsid w:val="00556FF7"/>
    <w:rsid w:val="005A6F75"/>
    <w:rsid w:val="005B071A"/>
    <w:rsid w:val="006306C9"/>
    <w:rsid w:val="0075129E"/>
    <w:rsid w:val="00844E08"/>
    <w:rsid w:val="008B6E8D"/>
    <w:rsid w:val="008F190D"/>
    <w:rsid w:val="00BC30B0"/>
    <w:rsid w:val="00E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9602E-E6DD-40ED-831E-D0A6763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949"/>
    <w:pPr>
      <w:ind w:left="720"/>
      <w:contextualSpacing/>
    </w:pPr>
  </w:style>
  <w:style w:type="table" w:styleId="TableGrid">
    <w:name w:val="Table Grid"/>
    <w:basedOn w:val="TableNormal"/>
    <w:uiPriority w:val="39"/>
    <w:rsid w:val="00E2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12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2015-11-30T18:06:00Z</dcterms:created>
  <dcterms:modified xsi:type="dcterms:W3CDTF">2015-11-30T18:07:00Z</dcterms:modified>
</cp:coreProperties>
</file>