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F67B0" w14:textId="77777777" w:rsidR="000F3FFD" w:rsidRPr="00131657" w:rsidRDefault="004159A2" w:rsidP="004159A2">
      <w:pPr>
        <w:pStyle w:val="Heading1"/>
        <w:jc w:val="center"/>
        <w:rPr>
          <w:rFonts w:eastAsia="Times New Roman"/>
        </w:rPr>
      </w:pPr>
      <w:r>
        <w:rPr>
          <w:rFonts w:eastAsia="Times New Roman"/>
        </w:rPr>
        <w:t>Prostate Case Scenario 1</w:t>
      </w:r>
    </w:p>
    <w:p w14:paraId="0349B0EB" w14:textId="77777777" w:rsidR="000F3FFD" w:rsidRPr="00131657" w:rsidRDefault="000F3FFD" w:rsidP="000F3FFD">
      <w:pPr>
        <w:shd w:val="clear" w:color="auto" w:fill="FFFFFF"/>
        <w:spacing w:after="0" w:line="330" w:lineRule="atLeast"/>
        <w:rPr>
          <w:rFonts w:eastAsia="Times New Roman" w:cs="Arial"/>
          <w:b/>
          <w:bCs/>
          <w:sz w:val="24"/>
          <w:szCs w:val="24"/>
        </w:rPr>
      </w:pPr>
      <w:r w:rsidRPr="00131657">
        <w:rPr>
          <w:rFonts w:eastAsia="Times New Roman" w:cs="Arial"/>
          <w:b/>
          <w:bCs/>
          <w:sz w:val="24"/>
          <w:szCs w:val="24"/>
        </w:rPr>
        <w:t>H&amp;P</w:t>
      </w:r>
    </w:p>
    <w:p w14:paraId="3D14E304" w14:textId="77777777" w:rsidR="000F3FFD" w:rsidRDefault="000F3FFD" w:rsidP="000F3FFD">
      <w:pPr>
        <w:shd w:val="clear" w:color="auto" w:fill="FFFFFF"/>
        <w:spacing w:after="0" w:line="20" w:lineRule="atLeast"/>
        <w:rPr>
          <w:rFonts w:eastAsia="Times New Roman" w:cs="Times New Roman"/>
        </w:rPr>
      </w:pPr>
      <w:r w:rsidRPr="00131657">
        <w:rPr>
          <w:rFonts w:eastAsia="Times New Roman" w:cs="Times New Roman"/>
        </w:rPr>
        <w:t>5/12/</w:t>
      </w:r>
      <w:r>
        <w:rPr>
          <w:rFonts w:eastAsia="Times New Roman" w:cs="Times New Roman"/>
        </w:rPr>
        <w:t>16</w:t>
      </w:r>
      <w:r w:rsidRPr="00131657">
        <w:rPr>
          <w:rFonts w:eastAsia="Times New Roman" w:cs="Times New Roman"/>
        </w:rPr>
        <w:t xml:space="preserve">: A 57-year-old </w:t>
      </w:r>
      <w:r>
        <w:rPr>
          <w:rFonts w:eastAsia="Times New Roman" w:cs="Times New Roman"/>
        </w:rPr>
        <w:t>Hispanic</w:t>
      </w:r>
      <w:r w:rsidRPr="00131657">
        <w:rPr>
          <w:rFonts w:eastAsia="Times New Roman" w:cs="Times New Roman"/>
        </w:rPr>
        <w:t xml:space="preserve"> male presents with frequency of micturition, urinary urgency, and hesitancy associated with a weak stream. Over the past several weeks, he has reported a few episodes of hematuria and incontinence and low-grade, constant back pain and bouts of constipation. </w:t>
      </w:r>
      <w:r w:rsidR="003D4467">
        <w:rPr>
          <w:rFonts w:eastAsia="Times New Roman" w:cs="Times New Roman"/>
        </w:rPr>
        <w:t xml:space="preserve">A </w:t>
      </w:r>
      <w:r w:rsidRPr="00131657">
        <w:rPr>
          <w:rFonts w:eastAsia="Times New Roman" w:cs="Times New Roman"/>
        </w:rPr>
        <w:t>DRE revealed enlarged prost</w:t>
      </w:r>
      <w:r w:rsidR="006056D2">
        <w:rPr>
          <w:rFonts w:eastAsia="Times New Roman" w:cs="Times New Roman"/>
        </w:rPr>
        <w:t xml:space="preserve">ate gland with several </w:t>
      </w:r>
      <w:r w:rsidR="00644011">
        <w:rPr>
          <w:rFonts w:eastAsia="Times New Roman" w:cs="Times New Roman"/>
        </w:rPr>
        <w:t xml:space="preserve">palpable </w:t>
      </w:r>
      <w:r w:rsidR="00644011" w:rsidRPr="00131657">
        <w:rPr>
          <w:rFonts w:eastAsia="Times New Roman" w:cs="Times New Roman"/>
        </w:rPr>
        <w:t>nodules</w:t>
      </w:r>
      <w:r w:rsidR="006056D2">
        <w:rPr>
          <w:rFonts w:eastAsia="Times New Roman" w:cs="Times New Roman"/>
        </w:rPr>
        <w:t xml:space="preserve"> in the left and right lobes</w:t>
      </w:r>
      <w:r w:rsidRPr="00131657">
        <w:rPr>
          <w:rFonts w:eastAsia="Times New Roman" w:cs="Times New Roman"/>
        </w:rPr>
        <w:t>. Patient’s past medical history was unremarkable.</w:t>
      </w:r>
    </w:p>
    <w:p w14:paraId="6555DA68" w14:textId="77777777" w:rsidR="000F3FFD" w:rsidRDefault="000F3FFD" w:rsidP="000F3FFD">
      <w:pPr>
        <w:shd w:val="clear" w:color="auto" w:fill="FFFFFF"/>
        <w:spacing w:after="0" w:line="20" w:lineRule="atLeast"/>
        <w:rPr>
          <w:rFonts w:eastAsia="Times New Roman" w:cs="Times New Roman"/>
        </w:rPr>
      </w:pPr>
    </w:p>
    <w:p w14:paraId="29A8C357" w14:textId="77777777" w:rsidR="000F3FFD" w:rsidRPr="0097376D" w:rsidRDefault="000F3FFD" w:rsidP="000F3FFD">
      <w:pPr>
        <w:shd w:val="clear" w:color="auto" w:fill="FFFFFF"/>
        <w:spacing w:after="0" w:line="330" w:lineRule="atLeast"/>
        <w:rPr>
          <w:rFonts w:eastAsia="Times New Roman" w:cs="Arial"/>
          <w:b/>
          <w:bCs/>
          <w:sz w:val="24"/>
          <w:szCs w:val="24"/>
        </w:rPr>
      </w:pPr>
      <w:r w:rsidRPr="0097376D">
        <w:rPr>
          <w:rFonts w:eastAsia="Times New Roman" w:cs="Arial"/>
          <w:b/>
          <w:bCs/>
          <w:sz w:val="24"/>
          <w:szCs w:val="24"/>
        </w:rPr>
        <w:t xml:space="preserve">Labs: </w:t>
      </w:r>
    </w:p>
    <w:p w14:paraId="4A5AA83D" w14:textId="77777777" w:rsidR="003D4467" w:rsidRPr="003D4467" w:rsidRDefault="000F3FFD" w:rsidP="003D4467">
      <w:pPr>
        <w:shd w:val="clear" w:color="auto" w:fill="FFFFFF"/>
        <w:spacing w:after="0" w:line="20" w:lineRule="atLeast"/>
        <w:rPr>
          <w:rFonts w:eastAsia="Times New Roman" w:cs="Times New Roman"/>
        </w:rPr>
      </w:pPr>
      <w:r w:rsidRPr="003D4467">
        <w:rPr>
          <w:rFonts w:eastAsia="Times New Roman" w:cs="Times New Roman"/>
        </w:rPr>
        <w:t>5/16/16:</w:t>
      </w:r>
    </w:p>
    <w:p w14:paraId="12F4F884" w14:textId="77777777" w:rsidR="000F3FFD" w:rsidRPr="003D4467" w:rsidRDefault="000F3FFD" w:rsidP="003D4467">
      <w:pPr>
        <w:pStyle w:val="ListParagraph"/>
        <w:numPr>
          <w:ilvl w:val="0"/>
          <w:numId w:val="9"/>
        </w:numPr>
        <w:shd w:val="clear" w:color="auto" w:fill="FFFFFF"/>
        <w:spacing w:after="0" w:line="20" w:lineRule="atLeast"/>
        <w:rPr>
          <w:rFonts w:eastAsia="Times New Roman" w:cs="Times New Roman"/>
        </w:rPr>
      </w:pPr>
      <w:r w:rsidRPr="003D4467">
        <w:rPr>
          <w:rFonts w:eastAsia="Times New Roman" w:cs="Times New Roman"/>
        </w:rPr>
        <w:t>PSA: 95 ng/mL (range: 0.0–4.0 ng/mL)</w:t>
      </w:r>
    </w:p>
    <w:p w14:paraId="5AEE96F3" w14:textId="77777777" w:rsidR="000F3FFD" w:rsidRPr="003D4467" w:rsidRDefault="000F3FFD" w:rsidP="003D4467">
      <w:pPr>
        <w:pStyle w:val="ListParagraph"/>
        <w:numPr>
          <w:ilvl w:val="0"/>
          <w:numId w:val="9"/>
        </w:numPr>
        <w:shd w:val="clear" w:color="auto" w:fill="FFFFFF"/>
        <w:spacing w:after="0" w:line="20" w:lineRule="atLeast"/>
        <w:rPr>
          <w:rFonts w:eastAsia="Times New Roman" w:cs="Times New Roman"/>
        </w:rPr>
      </w:pPr>
      <w:r w:rsidRPr="003D4467">
        <w:rPr>
          <w:rFonts w:eastAsia="Times New Roman" w:cs="Times New Roman"/>
        </w:rPr>
        <w:t>Hemoglobin: 15 g/dL (range: 13.2–17.1 g/dL)</w:t>
      </w:r>
    </w:p>
    <w:p w14:paraId="0E21CE8F" w14:textId="77777777" w:rsidR="000F3FFD" w:rsidRPr="003D4467" w:rsidRDefault="000F3FFD" w:rsidP="003D4467">
      <w:pPr>
        <w:pStyle w:val="ListParagraph"/>
        <w:numPr>
          <w:ilvl w:val="0"/>
          <w:numId w:val="9"/>
        </w:numPr>
        <w:shd w:val="clear" w:color="auto" w:fill="FFFFFF"/>
        <w:spacing w:after="0" w:line="20" w:lineRule="atLeast"/>
        <w:rPr>
          <w:rFonts w:eastAsia="Times New Roman" w:cs="Times New Roman"/>
        </w:rPr>
      </w:pPr>
      <w:r w:rsidRPr="003D4467">
        <w:rPr>
          <w:rFonts w:eastAsia="Times New Roman" w:cs="Times New Roman"/>
        </w:rPr>
        <w:t>Hematocrit: 43% (range: 38.5–50%)</w:t>
      </w:r>
    </w:p>
    <w:p w14:paraId="41FDF51A" w14:textId="77777777" w:rsidR="000F3FFD" w:rsidRPr="003D4467" w:rsidRDefault="000F3FFD" w:rsidP="003D4467">
      <w:pPr>
        <w:pStyle w:val="ListParagraph"/>
        <w:numPr>
          <w:ilvl w:val="0"/>
          <w:numId w:val="9"/>
        </w:numPr>
        <w:shd w:val="clear" w:color="auto" w:fill="FFFFFF"/>
        <w:spacing w:after="0" w:line="20" w:lineRule="atLeast"/>
        <w:rPr>
          <w:rFonts w:eastAsia="Times New Roman" w:cs="Times New Roman"/>
        </w:rPr>
      </w:pPr>
      <w:r w:rsidRPr="003D4467">
        <w:rPr>
          <w:rFonts w:eastAsia="Times New Roman" w:cs="Times New Roman"/>
        </w:rPr>
        <w:t>White blood cell: 7,500/mm</w:t>
      </w:r>
      <w:r w:rsidRPr="003D4467">
        <w:rPr>
          <w:rFonts w:eastAsia="Times New Roman" w:cs="Times New Roman"/>
          <w:vertAlign w:val="superscript"/>
        </w:rPr>
        <w:t>3</w:t>
      </w:r>
      <w:r w:rsidRPr="003D4467">
        <w:rPr>
          <w:rFonts w:eastAsia="Times New Roman" w:cs="Times New Roman"/>
        </w:rPr>
        <w:t>, normal differential</w:t>
      </w:r>
    </w:p>
    <w:p w14:paraId="46B0C647" w14:textId="77777777" w:rsidR="000F3FFD" w:rsidRPr="003D4467" w:rsidRDefault="000F3FFD" w:rsidP="003D4467">
      <w:pPr>
        <w:pStyle w:val="ListParagraph"/>
        <w:numPr>
          <w:ilvl w:val="0"/>
          <w:numId w:val="9"/>
        </w:numPr>
        <w:shd w:val="clear" w:color="auto" w:fill="FFFFFF"/>
        <w:spacing w:after="0" w:line="20" w:lineRule="atLeast"/>
        <w:rPr>
          <w:rFonts w:eastAsia="Times New Roman" w:cs="Times New Roman"/>
        </w:rPr>
      </w:pPr>
      <w:r w:rsidRPr="003D4467">
        <w:rPr>
          <w:rFonts w:eastAsia="Times New Roman" w:cs="Times New Roman"/>
        </w:rPr>
        <w:t>Platelets:  250,000/mm</w:t>
      </w:r>
      <w:r w:rsidRPr="003D4467">
        <w:rPr>
          <w:rFonts w:eastAsia="Times New Roman" w:cs="Times New Roman"/>
          <w:vertAlign w:val="superscript"/>
        </w:rPr>
        <w:t>3</w:t>
      </w:r>
    </w:p>
    <w:p w14:paraId="06B377D9" w14:textId="77777777" w:rsidR="000F3FFD" w:rsidRPr="003D4467" w:rsidRDefault="000F3FFD" w:rsidP="003D4467">
      <w:pPr>
        <w:pStyle w:val="ListParagraph"/>
        <w:numPr>
          <w:ilvl w:val="0"/>
          <w:numId w:val="9"/>
        </w:numPr>
        <w:shd w:val="clear" w:color="auto" w:fill="FFFFFF"/>
        <w:spacing w:after="0" w:line="20" w:lineRule="atLeast"/>
        <w:rPr>
          <w:rFonts w:eastAsia="Times New Roman" w:cs="Times New Roman"/>
        </w:rPr>
      </w:pPr>
      <w:r w:rsidRPr="003D4467">
        <w:rPr>
          <w:rFonts w:eastAsia="Times New Roman" w:cs="Times New Roman"/>
        </w:rPr>
        <w:t xml:space="preserve">Blood urea nitrogen: 15 mg/dL (normal range: 7–30 mg/dL) </w:t>
      </w:r>
    </w:p>
    <w:p w14:paraId="2E098272" w14:textId="77777777" w:rsidR="000F3FFD" w:rsidRPr="003D4467" w:rsidRDefault="000F3FFD" w:rsidP="003D4467">
      <w:pPr>
        <w:pStyle w:val="ListParagraph"/>
        <w:numPr>
          <w:ilvl w:val="0"/>
          <w:numId w:val="9"/>
        </w:numPr>
        <w:shd w:val="clear" w:color="auto" w:fill="FFFFFF"/>
        <w:spacing w:after="0" w:line="20" w:lineRule="atLeast"/>
        <w:rPr>
          <w:rFonts w:eastAsia="Times New Roman" w:cs="Times New Roman"/>
        </w:rPr>
      </w:pPr>
      <w:r w:rsidRPr="003D4467">
        <w:rPr>
          <w:rFonts w:eastAsia="Times New Roman" w:cs="Times New Roman"/>
        </w:rPr>
        <w:t>Creatinine level: 1.0 mg/dL (range: 0.5–1.4 mg/dL)</w:t>
      </w:r>
    </w:p>
    <w:p w14:paraId="3DDE153F" w14:textId="77777777" w:rsidR="000F3FFD" w:rsidRPr="003D4467" w:rsidRDefault="000F3FFD" w:rsidP="003D4467">
      <w:pPr>
        <w:pStyle w:val="ListParagraph"/>
        <w:numPr>
          <w:ilvl w:val="0"/>
          <w:numId w:val="9"/>
        </w:numPr>
        <w:shd w:val="clear" w:color="auto" w:fill="FFFFFF"/>
        <w:spacing w:after="0" w:line="20" w:lineRule="atLeast"/>
        <w:rPr>
          <w:rFonts w:eastAsia="Times New Roman" w:cs="Times New Roman"/>
        </w:rPr>
      </w:pPr>
      <w:r w:rsidRPr="003D4467">
        <w:rPr>
          <w:rFonts w:eastAsia="Times New Roman" w:cs="Times New Roman"/>
        </w:rPr>
        <w:t>Alkaline phosphatase:  within normal range</w:t>
      </w:r>
    </w:p>
    <w:p w14:paraId="0BE1F6D2" w14:textId="77777777" w:rsidR="000F3FFD" w:rsidRPr="003D4467" w:rsidRDefault="000F3FFD" w:rsidP="003D4467">
      <w:pPr>
        <w:pStyle w:val="ListParagraph"/>
        <w:numPr>
          <w:ilvl w:val="0"/>
          <w:numId w:val="9"/>
        </w:numPr>
        <w:shd w:val="clear" w:color="auto" w:fill="FFFFFF"/>
        <w:spacing w:after="0" w:line="20" w:lineRule="atLeast"/>
        <w:rPr>
          <w:rFonts w:eastAsia="Times New Roman" w:cs="Times New Roman"/>
        </w:rPr>
      </w:pPr>
      <w:r w:rsidRPr="003D4467">
        <w:rPr>
          <w:rFonts w:eastAsia="Times New Roman" w:cs="Times New Roman"/>
        </w:rPr>
        <w:t xml:space="preserve">Liver function: within normal range </w:t>
      </w:r>
    </w:p>
    <w:p w14:paraId="76C67D19" w14:textId="77777777" w:rsidR="000F3FFD" w:rsidRPr="00131657" w:rsidRDefault="000F3FFD" w:rsidP="000F3FFD">
      <w:pPr>
        <w:shd w:val="clear" w:color="auto" w:fill="FFFFFF"/>
        <w:spacing w:after="0" w:line="20" w:lineRule="atLeast"/>
        <w:rPr>
          <w:rFonts w:eastAsia="Times New Roman" w:cs="Times New Roman"/>
        </w:rPr>
      </w:pPr>
    </w:p>
    <w:p w14:paraId="37BA2BBB" w14:textId="77777777" w:rsidR="000F3FFD" w:rsidRPr="008E38CC" w:rsidRDefault="000F3FFD" w:rsidP="000F3FFD">
      <w:pPr>
        <w:shd w:val="clear" w:color="auto" w:fill="FFFFFF"/>
        <w:spacing w:after="0" w:line="20" w:lineRule="atLeast"/>
        <w:rPr>
          <w:rFonts w:eastAsia="Times New Roman" w:cs="Times New Roman"/>
          <w:b/>
        </w:rPr>
      </w:pPr>
      <w:r w:rsidRPr="008E38CC">
        <w:rPr>
          <w:rFonts w:eastAsia="Times New Roman" w:cs="Times New Roman"/>
          <w:b/>
        </w:rPr>
        <w:t>Procedures:</w:t>
      </w:r>
    </w:p>
    <w:p w14:paraId="7C2C8450" w14:textId="77777777" w:rsidR="000F3FFD" w:rsidRPr="00131657" w:rsidRDefault="000F3FFD" w:rsidP="000F3FFD">
      <w:pPr>
        <w:shd w:val="clear" w:color="auto" w:fill="FFFFFF"/>
        <w:spacing w:after="0" w:line="20" w:lineRule="atLeast"/>
        <w:rPr>
          <w:rFonts w:eastAsia="Times New Roman" w:cs="Times New Roman"/>
        </w:rPr>
      </w:pPr>
      <w:r w:rsidRPr="00131657">
        <w:rPr>
          <w:rFonts w:eastAsia="Times New Roman" w:cs="Times New Roman"/>
        </w:rPr>
        <w:t>5/18/</w:t>
      </w:r>
      <w:r>
        <w:rPr>
          <w:rFonts w:eastAsia="Times New Roman" w:cs="Times New Roman"/>
        </w:rPr>
        <w:t>16</w:t>
      </w:r>
      <w:r w:rsidR="003D4467">
        <w:rPr>
          <w:rFonts w:eastAsia="Times New Roman" w:cs="Times New Roman"/>
        </w:rPr>
        <w:t xml:space="preserve"> TRUS Biopsy of prostate</w:t>
      </w:r>
    </w:p>
    <w:p w14:paraId="52DCFA08" w14:textId="77777777" w:rsidR="003D4467" w:rsidRDefault="003D4467" w:rsidP="000F3FFD">
      <w:pPr>
        <w:spacing w:after="0" w:line="240" w:lineRule="auto"/>
        <w:rPr>
          <w:rFonts w:eastAsia="Times New Roman" w:cs="Times New Roman"/>
          <w:b/>
          <w:szCs w:val="24"/>
        </w:rPr>
      </w:pPr>
    </w:p>
    <w:p w14:paraId="0270E03F" w14:textId="77777777" w:rsidR="000F3FFD" w:rsidRPr="000F3FFD" w:rsidRDefault="000F3FFD" w:rsidP="000F3FFD">
      <w:pPr>
        <w:spacing w:after="0" w:line="240" w:lineRule="auto"/>
        <w:rPr>
          <w:rFonts w:eastAsia="Times New Roman" w:cs="Times New Roman"/>
          <w:b/>
          <w:szCs w:val="24"/>
        </w:rPr>
      </w:pPr>
      <w:r w:rsidRPr="000F3FFD">
        <w:rPr>
          <w:rFonts w:eastAsia="Times New Roman" w:cs="Times New Roman"/>
          <w:b/>
          <w:szCs w:val="24"/>
        </w:rPr>
        <w:t>Surgical Pathology Report:</w:t>
      </w:r>
    </w:p>
    <w:p w14:paraId="3F579479" w14:textId="77777777" w:rsidR="000F3FFD" w:rsidRPr="003571CE" w:rsidRDefault="000F3FFD" w:rsidP="000F3FFD">
      <w:pPr>
        <w:spacing w:after="0" w:line="240" w:lineRule="auto"/>
        <w:rPr>
          <w:rFonts w:eastAsia="Times New Roman" w:cs="Times New Roman"/>
        </w:rPr>
      </w:pPr>
      <w:r>
        <w:rPr>
          <w:rFonts w:ascii="Arial" w:hAnsi="Arial" w:cs="Arial"/>
          <w:sz w:val="18"/>
          <w:szCs w:val="18"/>
        </w:rPr>
        <w:t>5</w:t>
      </w:r>
      <w:r w:rsidRPr="003571CE">
        <w:rPr>
          <w:rFonts w:eastAsia="Times New Roman" w:cs="Times New Roman"/>
        </w:rPr>
        <w:t>/18/</w:t>
      </w:r>
      <w:r>
        <w:rPr>
          <w:rFonts w:eastAsia="Times New Roman" w:cs="Times New Roman"/>
        </w:rPr>
        <w:t xml:space="preserve">16 </w:t>
      </w:r>
      <w:r w:rsidRPr="003571CE">
        <w:rPr>
          <w:rFonts w:eastAsia="Times New Roman" w:cs="Times New Roman"/>
        </w:rPr>
        <w:t>Prostate biopsy:</w:t>
      </w:r>
    </w:p>
    <w:p w14:paraId="1DE7B9A8" w14:textId="77777777" w:rsidR="000F3FFD" w:rsidRPr="003571CE" w:rsidRDefault="000F3FFD" w:rsidP="00C438F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A) </w:t>
      </w:r>
      <w:r w:rsidRPr="003571CE">
        <w:rPr>
          <w:rFonts w:eastAsia="Times New Roman" w:cs="Times New Roman"/>
        </w:rPr>
        <w:t>PROSTATE GLAND, RIGHT, "EIGHT CORES," BIOPSY:</w:t>
      </w:r>
    </w:p>
    <w:p w14:paraId="5DCA2863" w14:textId="77777777" w:rsidR="000F3FFD" w:rsidRPr="00C438F9" w:rsidRDefault="000F3FFD" w:rsidP="00C438F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</w:rPr>
      </w:pPr>
      <w:r w:rsidRPr="00C438F9">
        <w:rPr>
          <w:rFonts w:eastAsia="Times New Roman" w:cs="Times New Roman"/>
        </w:rPr>
        <w:t>Prostatic adenocarcinoma, Gleason score 4 + 4 = 8, involving three of multiple core fragments and</w:t>
      </w:r>
      <w:r w:rsidR="00C438F9" w:rsidRPr="00C438F9">
        <w:rPr>
          <w:rFonts w:eastAsia="Times New Roman" w:cs="Times New Roman"/>
        </w:rPr>
        <w:t xml:space="preserve"> </w:t>
      </w:r>
      <w:r w:rsidRPr="00C438F9">
        <w:rPr>
          <w:rFonts w:eastAsia="Times New Roman" w:cs="Times New Roman"/>
        </w:rPr>
        <w:t>approximately 5% of the examined tissue</w:t>
      </w:r>
    </w:p>
    <w:p w14:paraId="2F7C4D4F" w14:textId="77777777" w:rsidR="000F3FFD" w:rsidRPr="00C438F9" w:rsidRDefault="000F3FFD" w:rsidP="00C438F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</w:rPr>
      </w:pPr>
      <w:r w:rsidRPr="00C438F9">
        <w:rPr>
          <w:rFonts w:eastAsia="Times New Roman" w:cs="Times New Roman"/>
        </w:rPr>
        <w:t>Perineural invasion identified</w:t>
      </w:r>
    </w:p>
    <w:p w14:paraId="4EAEA664" w14:textId="77777777" w:rsidR="000F3FFD" w:rsidRDefault="000F3FFD" w:rsidP="000F3FFD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</w:rPr>
      </w:pPr>
    </w:p>
    <w:p w14:paraId="1D322A3D" w14:textId="77777777" w:rsidR="000F3FFD" w:rsidRPr="003571CE" w:rsidRDefault="000F3FFD" w:rsidP="000F3FFD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B) </w:t>
      </w:r>
      <w:r w:rsidRPr="003571CE">
        <w:rPr>
          <w:rFonts w:eastAsia="Times New Roman" w:cs="Times New Roman"/>
        </w:rPr>
        <w:t>PROSTATE GLAND, LEFT, "SEVEN CORES," BIOPSY:</w:t>
      </w:r>
    </w:p>
    <w:p w14:paraId="288B2CD2" w14:textId="77777777" w:rsidR="000F3FFD" w:rsidRPr="00C438F9" w:rsidRDefault="000F3FFD" w:rsidP="00C438F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</w:rPr>
      </w:pPr>
      <w:r w:rsidRPr="00C438F9">
        <w:rPr>
          <w:rFonts w:eastAsia="Times New Roman" w:cs="Times New Roman"/>
        </w:rPr>
        <w:t>Prostatic adenocarcinoma, Gleason score 4 + 5 = 9, involving six of multiple core fragments and approximately 10 -15% of the examined tissue</w:t>
      </w:r>
    </w:p>
    <w:p w14:paraId="7E4332C7" w14:textId="77777777" w:rsidR="000F3FFD" w:rsidRPr="00C438F9" w:rsidRDefault="000F3FFD" w:rsidP="00C438F9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 w:rsidRPr="00C438F9">
        <w:rPr>
          <w:rFonts w:eastAsia="Times New Roman" w:cs="Times New Roman"/>
        </w:rPr>
        <w:t>Perineural invasion identified</w:t>
      </w:r>
    </w:p>
    <w:p w14:paraId="72FFE8DC" w14:textId="77777777" w:rsidR="000F3FFD" w:rsidRPr="003571CE" w:rsidRDefault="000F3FFD" w:rsidP="000F3FFD">
      <w:pPr>
        <w:spacing w:after="0" w:line="240" w:lineRule="auto"/>
        <w:rPr>
          <w:rFonts w:eastAsia="Times New Roman" w:cs="Times New Roman"/>
        </w:rPr>
      </w:pPr>
      <w:r w:rsidRPr="003571CE">
        <w:rPr>
          <w:rFonts w:eastAsia="Times New Roman" w:cs="Times New Roman"/>
        </w:rPr>
        <w:t>SPECIMEN TYPE:</w:t>
      </w:r>
    </w:p>
    <w:p w14:paraId="5E9547C4" w14:textId="77777777" w:rsidR="000F3FFD" w:rsidRPr="003571CE" w:rsidRDefault="000F3FFD" w:rsidP="000F3FFD">
      <w:pPr>
        <w:spacing w:after="0" w:line="240" w:lineRule="auto"/>
        <w:rPr>
          <w:rFonts w:eastAsia="Times New Roman" w:cs="Times New Roman"/>
        </w:rPr>
      </w:pPr>
      <w:r w:rsidRPr="003571CE">
        <w:rPr>
          <w:rFonts w:eastAsia="Times New Roman" w:cs="Times New Roman"/>
        </w:rPr>
        <w:t>A: RT 8 CORES</w:t>
      </w:r>
    </w:p>
    <w:p w14:paraId="1FEF102F" w14:textId="77777777" w:rsidR="000F3FFD" w:rsidRPr="003571CE" w:rsidRDefault="000F3FFD" w:rsidP="000F3FFD">
      <w:pPr>
        <w:spacing w:after="0" w:line="240" w:lineRule="auto"/>
        <w:rPr>
          <w:rFonts w:eastAsia="Times New Roman" w:cs="Times New Roman"/>
        </w:rPr>
      </w:pPr>
      <w:r w:rsidRPr="003571CE">
        <w:rPr>
          <w:rFonts w:eastAsia="Times New Roman" w:cs="Times New Roman"/>
        </w:rPr>
        <w:t>B: LT 7 CORES</w:t>
      </w:r>
    </w:p>
    <w:p w14:paraId="314C96B8" w14:textId="77777777" w:rsidR="000F3FFD" w:rsidRPr="00131657" w:rsidRDefault="000F3FFD" w:rsidP="000F3FFD">
      <w:pPr>
        <w:shd w:val="clear" w:color="auto" w:fill="FFFFFF"/>
        <w:spacing w:after="0" w:line="20" w:lineRule="atLeast"/>
        <w:rPr>
          <w:rFonts w:eastAsia="Times New Roman" w:cs="Times New Roman"/>
        </w:rPr>
      </w:pPr>
    </w:p>
    <w:p w14:paraId="623EDACC" w14:textId="77777777" w:rsidR="000F3FFD" w:rsidRPr="000F3FFD" w:rsidRDefault="000F3FFD" w:rsidP="000F3FFD">
      <w:pPr>
        <w:shd w:val="clear" w:color="auto" w:fill="FFFFFF"/>
        <w:spacing w:after="0" w:line="20" w:lineRule="atLeast"/>
        <w:rPr>
          <w:rFonts w:eastAsia="Times New Roman" w:cs="Times New Roman"/>
          <w:b/>
        </w:rPr>
      </w:pPr>
      <w:r w:rsidRPr="000F3FFD">
        <w:rPr>
          <w:rFonts w:eastAsia="Times New Roman" w:cs="Times New Roman"/>
          <w:b/>
        </w:rPr>
        <w:t>IMAGING:</w:t>
      </w:r>
    </w:p>
    <w:p w14:paraId="205CA8AA" w14:textId="77777777" w:rsidR="000F3FFD" w:rsidRDefault="000F3FFD" w:rsidP="000F3FFD">
      <w:pPr>
        <w:shd w:val="clear" w:color="auto" w:fill="FFFFFF"/>
        <w:spacing w:after="0" w:line="2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5</w:t>
      </w:r>
      <w:r w:rsidRPr="00131657">
        <w:rPr>
          <w:rFonts w:eastAsia="Times New Roman" w:cs="Times New Roman"/>
        </w:rPr>
        <w:t>/</w:t>
      </w:r>
      <w:r>
        <w:rPr>
          <w:rFonts w:eastAsia="Times New Roman" w:cs="Times New Roman"/>
        </w:rPr>
        <w:t>20</w:t>
      </w:r>
      <w:r w:rsidRPr="00131657">
        <w:rPr>
          <w:rFonts w:eastAsia="Times New Roman" w:cs="Times New Roman"/>
        </w:rPr>
        <w:t>/</w:t>
      </w:r>
      <w:r>
        <w:rPr>
          <w:rFonts w:eastAsia="Times New Roman" w:cs="Times New Roman"/>
        </w:rPr>
        <w:t>16</w:t>
      </w:r>
      <w:r w:rsidRPr="00131657">
        <w:rPr>
          <w:rFonts w:eastAsia="Times New Roman" w:cs="Times New Roman"/>
        </w:rPr>
        <w:t xml:space="preserve"> MRI of the spine: Revealed metastatic infiltration of entire T10 vertebral body marrow space.  No evidence of cord compression; signal activity in proximity to the corresponding nerve root. Radionuclide scintigraphy demonstrated several areas along the spine suggestive of metastatic bone disease, consistent with findings from MRI studies. </w:t>
      </w:r>
    </w:p>
    <w:p w14:paraId="1DBF5275" w14:textId="77777777" w:rsidR="000F3FFD" w:rsidRPr="00131657" w:rsidRDefault="000F3FFD" w:rsidP="000F3FFD">
      <w:pPr>
        <w:shd w:val="clear" w:color="auto" w:fill="FFFFFF"/>
        <w:spacing w:after="0" w:line="20" w:lineRule="atLeast"/>
        <w:rPr>
          <w:rFonts w:eastAsia="Times New Roman" w:cs="Times New Roman"/>
        </w:rPr>
      </w:pPr>
    </w:p>
    <w:p w14:paraId="4FCB1E08" w14:textId="77777777" w:rsidR="000F3FFD" w:rsidRDefault="000F3FFD" w:rsidP="000F3FFD">
      <w:pPr>
        <w:shd w:val="clear" w:color="auto" w:fill="FFFFFF"/>
        <w:spacing w:after="0" w:line="2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5</w:t>
      </w:r>
      <w:r w:rsidRPr="00131657">
        <w:rPr>
          <w:rFonts w:eastAsia="Times New Roman" w:cs="Times New Roman"/>
        </w:rPr>
        <w:t>/21/</w:t>
      </w:r>
      <w:r>
        <w:rPr>
          <w:rFonts w:eastAsia="Times New Roman" w:cs="Times New Roman"/>
        </w:rPr>
        <w:t>16</w:t>
      </w:r>
      <w:r w:rsidRPr="00131657">
        <w:rPr>
          <w:rFonts w:eastAsia="Times New Roman" w:cs="Times New Roman"/>
        </w:rPr>
        <w:t xml:space="preserve"> CT Abdomen/Pelvis: No evidence of nodal or visceral metastasis. Prostate was enlarged and irregular with extensive deformity of the bladder neck.</w:t>
      </w:r>
    </w:p>
    <w:p w14:paraId="3E4BF658" w14:textId="77777777" w:rsidR="003D4467" w:rsidRPr="00131657" w:rsidRDefault="003D4467" w:rsidP="000F3FFD">
      <w:pPr>
        <w:shd w:val="clear" w:color="auto" w:fill="FFFFFF"/>
        <w:spacing w:after="0" w:line="20" w:lineRule="atLeast"/>
        <w:rPr>
          <w:rFonts w:eastAsia="Times New Roman" w:cs="Times New Roman"/>
        </w:rPr>
      </w:pPr>
    </w:p>
    <w:p w14:paraId="033654DB" w14:textId="77777777" w:rsidR="000F3FFD" w:rsidRPr="0097376D" w:rsidRDefault="000F3FFD" w:rsidP="000F3FFD">
      <w:pPr>
        <w:shd w:val="clear" w:color="auto" w:fill="FFFFFF"/>
        <w:spacing w:after="0" w:line="2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5</w:t>
      </w:r>
      <w:r w:rsidRPr="00131657">
        <w:rPr>
          <w:rFonts w:eastAsia="Times New Roman" w:cs="Times New Roman"/>
        </w:rPr>
        <w:t>/</w:t>
      </w:r>
      <w:r>
        <w:rPr>
          <w:rFonts w:eastAsia="Times New Roman" w:cs="Times New Roman"/>
        </w:rPr>
        <w:t>21</w:t>
      </w:r>
      <w:r w:rsidRPr="00131657">
        <w:rPr>
          <w:rFonts w:eastAsia="Times New Roman" w:cs="Times New Roman"/>
        </w:rPr>
        <w:t>/</w:t>
      </w:r>
      <w:r>
        <w:rPr>
          <w:rFonts w:eastAsia="Times New Roman" w:cs="Times New Roman"/>
        </w:rPr>
        <w:t>16</w:t>
      </w:r>
      <w:r w:rsidRPr="00131657">
        <w:rPr>
          <w:rFonts w:eastAsia="Times New Roman" w:cs="Times New Roman"/>
        </w:rPr>
        <w:t xml:space="preserve">: </w:t>
      </w:r>
      <w:r w:rsidRPr="0097376D">
        <w:rPr>
          <w:rFonts w:eastAsia="Times New Roman" w:cs="Times New Roman"/>
        </w:rPr>
        <w:t>Ultrasound: revealed tumor had extended bilaterally through the prostatic capsule</w:t>
      </w:r>
    </w:p>
    <w:p w14:paraId="56620297" w14:textId="77777777" w:rsidR="000F3FFD" w:rsidRPr="0097376D" w:rsidRDefault="000F3FFD" w:rsidP="000F3FFD">
      <w:pPr>
        <w:shd w:val="clear" w:color="auto" w:fill="FFFFFF"/>
        <w:spacing w:after="0" w:line="20" w:lineRule="atLeast"/>
        <w:rPr>
          <w:rFonts w:eastAsia="Times New Roman" w:cs="Times New Roman"/>
        </w:rPr>
      </w:pPr>
    </w:p>
    <w:p w14:paraId="090A3B12" w14:textId="77777777" w:rsidR="000F3FFD" w:rsidRPr="00131657" w:rsidRDefault="000F3FFD" w:rsidP="000F3FFD">
      <w:pPr>
        <w:shd w:val="clear" w:color="auto" w:fill="FFFFFF"/>
        <w:spacing w:after="0" w:line="20" w:lineRule="atLeast"/>
        <w:textAlignment w:val="top"/>
        <w:rPr>
          <w:rFonts w:eastAsia="Times New Roman" w:cs="Times New Roman"/>
        </w:rPr>
      </w:pPr>
      <w:r>
        <w:rPr>
          <w:rFonts w:eastAsia="Times New Roman" w:cs="Times New Roman"/>
        </w:rPr>
        <w:t>5</w:t>
      </w:r>
      <w:r w:rsidRPr="00131657">
        <w:rPr>
          <w:rFonts w:eastAsia="Times New Roman" w:cs="Times New Roman"/>
        </w:rPr>
        <w:t>/</w:t>
      </w:r>
      <w:r>
        <w:rPr>
          <w:rFonts w:eastAsia="Times New Roman" w:cs="Times New Roman"/>
        </w:rPr>
        <w:t>22</w:t>
      </w:r>
      <w:r w:rsidRPr="00131657">
        <w:rPr>
          <w:rFonts w:eastAsia="Times New Roman" w:cs="Times New Roman"/>
        </w:rPr>
        <w:t>/</w:t>
      </w:r>
      <w:r>
        <w:rPr>
          <w:rFonts w:eastAsia="Times New Roman" w:cs="Times New Roman"/>
        </w:rPr>
        <w:t>16</w:t>
      </w:r>
      <w:r w:rsidRPr="00131657">
        <w:rPr>
          <w:rFonts w:eastAsia="Times New Roman" w:cs="Times New Roman"/>
        </w:rPr>
        <w:t xml:space="preserve"> Radionuclide bone scan:  Revealed metastatic bone disease secondary to prostatic adenocarcinoma. Osseous sites of increased uptake can be identified in the spine (T1 to T12) and rib</w:t>
      </w:r>
      <w:r>
        <w:rPr>
          <w:rFonts w:eastAsia="Times New Roman" w:cs="Times New Roman"/>
        </w:rPr>
        <w:t>.</w:t>
      </w:r>
    </w:p>
    <w:p w14:paraId="6888CE58" w14:textId="77777777" w:rsidR="000F3FFD" w:rsidRPr="00131657" w:rsidRDefault="000F3FFD" w:rsidP="000F3FFD">
      <w:pPr>
        <w:shd w:val="clear" w:color="auto" w:fill="FFFFFF"/>
        <w:spacing w:after="0" w:line="20" w:lineRule="atLeast"/>
        <w:textAlignment w:val="top"/>
        <w:rPr>
          <w:rFonts w:eastAsia="Times New Roman" w:cs="Times New Roman"/>
        </w:rPr>
      </w:pPr>
    </w:p>
    <w:p w14:paraId="6360F7A2" w14:textId="77777777" w:rsidR="000F3FFD" w:rsidRDefault="000F3FFD" w:rsidP="000F3FFD">
      <w:pPr>
        <w:shd w:val="clear" w:color="auto" w:fill="FFFFFF"/>
        <w:spacing w:after="0" w:line="330" w:lineRule="atLeast"/>
        <w:rPr>
          <w:rFonts w:eastAsia="Times New Roman" w:cs="Times New Roman"/>
          <w:b/>
          <w:sz w:val="24"/>
          <w:szCs w:val="24"/>
        </w:rPr>
      </w:pPr>
    </w:p>
    <w:p w14:paraId="1A08F0C0" w14:textId="77777777" w:rsidR="000F3FFD" w:rsidRDefault="000F3FFD" w:rsidP="000F3FFD">
      <w:pPr>
        <w:shd w:val="clear" w:color="auto" w:fill="FFFFFF"/>
        <w:spacing w:after="0" w:line="330" w:lineRule="atLeast"/>
        <w:rPr>
          <w:rFonts w:eastAsia="Times New Roman" w:cs="Times New Roman"/>
          <w:b/>
          <w:sz w:val="24"/>
          <w:szCs w:val="24"/>
        </w:rPr>
      </w:pPr>
      <w:r w:rsidRPr="0097376D">
        <w:rPr>
          <w:rFonts w:eastAsia="Times New Roman" w:cs="Times New Roman"/>
          <w:b/>
          <w:sz w:val="24"/>
          <w:szCs w:val="24"/>
        </w:rPr>
        <w:t>D</w:t>
      </w:r>
      <w:r>
        <w:rPr>
          <w:rFonts w:eastAsia="Times New Roman" w:cs="Times New Roman"/>
          <w:b/>
          <w:sz w:val="24"/>
          <w:szCs w:val="24"/>
        </w:rPr>
        <w:t xml:space="preserve">iagnosis: </w:t>
      </w:r>
    </w:p>
    <w:p w14:paraId="6408A2A1" w14:textId="77777777" w:rsidR="000F3FFD" w:rsidRDefault="000F3FFD" w:rsidP="000F3FFD">
      <w:pPr>
        <w:shd w:val="clear" w:color="auto" w:fill="FFFFFF"/>
        <w:spacing w:after="0" w:line="330" w:lineRule="atLeast"/>
        <w:rPr>
          <w:rFonts w:eastAsia="Times New Roman" w:cs="Times New Roman"/>
        </w:rPr>
      </w:pPr>
      <w:r w:rsidRPr="0097376D">
        <w:rPr>
          <w:rFonts w:eastAsia="Times New Roman" w:cs="Times New Roman"/>
        </w:rPr>
        <w:t>Based upon prostate biopsy evaluation and ultrasound images, radionuclide scintigraphy, and MRI studies, a diagnosis was made of advanced prostatic adenocarcinoma with metastases to the bone.</w:t>
      </w:r>
    </w:p>
    <w:p w14:paraId="3A53F320" w14:textId="77777777" w:rsidR="000F3FFD" w:rsidRDefault="000F3FFD" w:rsidP="000F3FFD">
      <w:pPr>
        <w:shd w:val="clear" w:color="auto" w:fill="FFFFFF"/>
        <w:spacing w:after="0" w:line="330" w:lineRule="atLeast"/>
        <w:rPr>
          <w:rFonts w:eastAsia="Times New Roman" w:cs="Times New Roman"/>
        </w:rPr>
      </w:pPr>
    </w:p>
    <w:p w14:paraId="41A2D709" w14:textId="77777777" w:rsidR="000F3FFD" w:rsidRDefault="000F3FFD" w:rsidP="000F3FFD">
      <w:pPr>
        <w:shd w:val="clear" w:color="auto" w:fill="FFFFFF"/>
        <w:spacing w:after="0" w:line="330" w:lineRule="atLeast"/>
        <w:rPr>
          <w:rFonts w:eastAsia="Times New Roman" w:cs="Times New Roman"/>
          <w:b/>
        </w:rPr>
      </w:pPr>
      <w:r w:rsidRPr="0097376D">
        <w:rPr>
          <w:rFonts w:eastAsia="Times New Roman" w:cs="Times New Roman"/>
          <w:b/>
        </w:rPr>
        <w:t xml:space="preserve">Treatment: </w:t>
      </w:r>
    </w:p>
    <w:p w14:paraId="1F2047E4" w14:textId="323D11DE" w:rsidR="000F3FFD" w:rsidRDefault="000F3FFD" w:rsidP="000F3FFD">
      <w:pPr>
        <w:shd w:val="clear" w:color="auto" w:fill="FFFFFF"/>
        <w:spacing w:after="0" w:line="330" w:lineRule="atLeast"/>
        <w:rPr>
          <w:rFonts w:eastAsia="Times New Roman" w:cs="Times New Roman"/>
        </w:rPr>
      </w:pPr>
      <w:r w:rsidRPr="008E38CC">
        <w:rPr>
          <w:rFonts w:eastAsia="Times New Roman" w:cs="Times New Roman"/>
        </w:rPr>
        <w:t>Patient was treated with external beam radiation, and a 3-month treatment with abarelix</w:t>
      </w:r>
      <w:r>
        <w:rPr>
          <w:rFonts w:eastAsia="Times New Roman" w:cs="Times New Roman"/>
        </w:rPr>
        <w:t>. P</w:t>
      </w:r>
      <w:r w:rsidRPr="008E38CC">
        <w:rPr>
          <w:rFonts w:eastAsia="Times New Roman" w:cs="Times New Roman"/>
        </w:rPr>
        <w:t xml:space="preserve">atient experienced a significant improvement of his urological symptoms. A total of 40 treatments over an 8-week period consisted of 3-dimensional conformal radiation therapy, which delivered a total 6570 </w:t>
      </w:r>
      <w:r w:rsidR="00773732">
        <w:rPr>
          <w:rFonts w:eastAsia="Times New Roman" w:cs="Times New Roman"/>
        </w:rPr>
        <w:t>c</w:t>
      </w:r>
      <w:r w:rsidRPr="008E38CC">
        <w:rPr>
          <w:rFonts w:eastAsia="Times New Roman" w:cs="Times New Roman"/>
        </w:rPr>
        <w:t>Gy dose of radiation to the prostate.</w:t>
      </w:r>
      <w:r>
        <w:rPr>
          <w:rFonts w:eastAsia="Times New Roman" w:cs="Times New Roman"/>
        </w:rPr>
        <w:t xml:space="preserve"> </w:t>
      </w:r>
      <w:r w:rsidRPr="008E38CC">
        <w:rPr>
          <w:rFonts w:eastAsia="Times New Roman" w:cs="Times New Roman"/>
        </w:rPr>
        <w:t>To further improve the management of bone metastasis, the patient was initiated on bisphosphonate treatments with intravenous infusions of zoledronic acid.</w:t>
      </w:r>
    </w:p>
    <w:p w14:paraId="3472C494" w14:textId="77777777" w:rsidR="000F3FFD" w:rsidRPr="008E38CC" w:rsidRDefault="000F3FFD" w:rsidP="000F3FFD">
      <w:pPr>
        <w:shd w:val="clear" w:color="auto" w:fill="FFFFFF"/>
        <w:spacing w:after="0" w:line="330" w:lineRule="atLeast"/>
        <w:rPr>
          <w:rFonts w:eastAsia="Times New Roman" w:cs="Times New Roman"/>
        </w:rPr>
      </w:pPr>
    </w:p>
    <w:p w14:paraId="31EC37EF" w14:textId="77777777" w:rsidR="000F3FFD" w:rsidRPr="008E38CC" w:rsidRDefault="000F3FFD" w:rsidP="000F3FFD">
      <w:pPr>
        <w:shd w:val="clear" w:color="auto" w:fill="FFFFFF"/>
        <w:spacing w:after="0" w:line="330" w:lineRule="atLeast"/>
        <w:rPr>
          <w:rFonts w:eastAsia="Times New Roman" w:cs="Times New Roman"/>
          <w:b/>
          <w:sz w:val="24"/>
          <w:szCs w:val="24"/>
        </w:rPr>
      </w:pPr>
      <w:r w:rsidRPr="008E38CC">
        <w:rPr>
          <w:rFonts w:eastAsia="Times New Roman" w:cs="Times New Roman"/>
          <w:b/>
          <w:sz w:val="24"/>
          <w:szCs w:val="24"/>
        </w:rPr>
        <w:t xml:space="preserve">Follow up: </w:t>
      </w:r>
    </w:p>
    <w:p w14:paraId="4E2AA151" w14:textId="77777777" w:rsidR="000F3FFD" w:rsidRPr="008E38CC" w:rsidRDefault="000F3FFD" w:rsidP="000F3FFD">
      <w:pPr>
        <w:shd w:val="clear" w:color="auto" w:fill="FFFFFF"/>
        <w:spacing w:after="0" w:line="33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11</w:t>
      </w:r>
      <w:r w:rsidRPr="008E38CC">
        <w:rPr>
          <w:rFonts w:eastAsia="Times New Roman" w:cs="Times New Roman"/>
        </w:rPr>
        <w:t>/29/</w:t>
      </w:r>
      <w:r>
        <w:rPr>
          <w:rFonts w:eastAsia="Times New Roman" w:cs="Times New Roman"/>
        </w:rPr>
        <w:t>16</w:t>
      </w:r>
      <w:r w:rsidRPr="008E38CC">
        <w:rPr>
          <w:rFonts w:eastAsia="Times New Roman" w:cs="Times New Roman"/>
        </w:rPr>
        <w:t>: PSA level &lt; 0.1 ng/mL. Long-term gonadal suppression with abarelix was planned and the patient was continued with serial physical exams, routine blood evaluations, including serum PSA determinations at regular intervals (every 2 to 3 months), and radiological assessments every 6 to 12 months or as clinically indicated.</w:t>
      </w:r>
    </w:p>
    <w:p w14:paraId="547B83EE" w14:textId="77777777" w:rsidR="00E13B90" w:rsidRDefault="00E13B90" w:rsidP="00E13B90">
      <w:pPr>
        <w:jc w:val="both"/>
        <w:rPr>
          <w:rFonts w:cs="Courier New"/>
          <w:color w:val="000000"/>
        </w:rPr>
      </w:pPr>
    </w:p>
    <w:p w14:paraId="218123B2" w14:textId="77777777" w:rsidR="000F3FFD" w:rsidRDefault="000F3FFD" w:rsidP="00E13B90">
      <w:pPr>
        <w:jc w:val="both"/>
        <w:rPr>
          <w:rFonts w:cs="Courier New"/>
          <w:color w:val="000000"/>
        </w:rPr>
      </w:pPr>
    </w:p>
    <w:p w14:paraId="72431C28" w14:textId="77777777" w:rsidR="000F3FFD" w:rsidRDefault="000F3FFD" w:rsidP="00E13B90">
      <w:pPr>
        <w:jc w:val="both"/>
        <w:rPr>
          <w:rFonts w:cs="Courier New"/>
          <w:color w:val="000000"/>
        </w:rPr>
      </w:pPr>
    </w:p>
    <w:p w14:paraId="139C2917" w14:textId="77777777" w:rsidR="000F3FFD" w:rsidRDefault="000F3FFD" w:rsidP="00E13B90">
      <w:pPr>
        <w:jc w:val="both"/>
        <w:rPr>
          <w:rFonts w:cs="Courier New"/>
          <w:color w:val="000000"/>
        </w:rPr>
      </w:pPr>
    </w:p>
    <w:p w14:paraId="68E102E3" w14:textId="77777777" w:rsidR="000F3FFD" w:rsidRDefault="000F3FFD" w:rsidP="00E13B90">
      <w:pPr>
        <w:jc w:val="both"/>
        <w:rPr>
          <w:rFonts w:cs="Courier New"/>
          <w:color w:val="000000"/>
        </w:rPr>
      </w:pPr>
    </w:p>
    <w:p w14:paraId="1B38ACC3" w14:textId="77777777" w:rsidR="000F3FFD" w:rsidRDefault="000F3FFD" w:rsidP="00E13B90">
      <w:pPr>
        <w:jc w:val="both"/>
        <w:rPr>
          <w:rFonts w:cs="Courier New"/>
          <w:color w:val="000000"/>
        </w:rPr>
      </w:pPr>
    </w:p>
    <w:p w14:paraId="684876B3" w14:textId="77777777" w:rsidR="000F3FFD" w:rsidRDefault="000F3FFD" w:rsidP="00E13B90">
      <w:pPr>
        <w:jc w:val="both"/>
        <w:rPr>
          <w:rFonts w:cs="Courier New"/>
          <w:color w:val="000000"/>
        </w:rPr>
      </w:pPr>
    </w:p>
    <w:p w14:paraId="3EFEA444" w14:textId="77777777" w:rsidR="000F3FFD" w:rsidRDefault="000F3FFD" w:rsidP="00E13B90">
      <w:pPr>
        <w:jc w:val="both"/>
        <w:rPr>
          <w:rFonts w:cs="Courier New"/>
          <w:color w:val="000000"/>
        </w:rPr>
      </w:pPr>
    </w:p>
    <w:p w14:paraId="49F0AC7B" w14:textId="77777777" w:rsidR="000F3FFD" w:rsidRDefault="000F3FFD" w:rsidP="00E13B90">
      <w:pPr>
        <w:jc w:val="both"/>
        <w:rPr>
          <w:rFonts w:cs="Courier New"/>
          <w:color w:val="000000"/>
        </w:rPr>
      </w:pPr>
    </w:p>
    <w:p w14:paraId="3115B41D" w14:textId="77777777" w:rsidR="000F3FFD" w:rsidRDefault="000F3FFD" w:rsidP="00E13B90">
      <w:pPr>
        <w:jc w:val="both"/>
        <w:rPr>
          <w:rFonts w:cs="Courier New"/>
          <w:color w:val="000000"/>
        </w:rPr>
      </w:pPr>
    </w:p>
    <w:p w14:paraId="28AB96AD" w14:textId="77777777" w:rsidR="000F3FFD" w:rsidRDefault="000F3FFD" w:rsidP="00E13B90">
      <w:pPr>
        <w:jc w:val="both"/>
        <w:rPr>
          <w:rFonts w:cs="Courier New"/>
          <w:color w:val="000000"/>
        </w:rPr>
      </w:pPr>
    </w:p>
    <w:p w14:paraId="59C03207" w14:textId="77777777" w:rsidR="000F3FFD" w:rsidRDefault="000F3FFD" w:rsidP="00E13B90">
      <w:pPr>
        <w:jc w:val="both"/>
        <w:rPr>
          <w:rFonts w:cs="Courier New"/>
          <w:color w:val="000000"/>
        </w:rPr>
      </w:pPr>
    </w:p>
    <w:p w14:paraId="3D4C25D0" w14:textId="77777777" w:rsidR="000F3FFD" w:rsidRDefault="000F3FFD" w:rsidP="00E13B90">
      <w:pPr>
        <w:jc w:val="both"/>
        <w:rPr>
          <w:rFonts w:cs="Courier New"/>
          <w:color w:val="000000"/>
        </w:rPr>
      </w:pPr>
    </w:p>
    <w:p w14:paraId="2D536C4A" w14:textId="77777777" w:rsidR="000F3FFD" w:rsidRDefault="000F3FFD" w:rsidP="00E13B90">
      <w:pPr>
        <w:jc w:val="both"/>
        <w:rPr>
          <w:rFonts w:cs="Courier New"/>
          <w:color w:val="000000"/>
        </w:rPr>
      </w:pPr>
    </w:p>
    <w:p w14:paraId="746E108C" w14:textId="77777777" w:rsidR="000F3FFD" w:rsidRDefault="000F3FFD" w:rsidP="00E13B90">
      <w:pPr>
        <w:jc w:val="both"/>
        <w:rPr>
          <w:rFonts w:cs="Courier New"/>
          <w:color w:val="000000"/>
        </w:rPr>
      </w:pPr>
    </w:p>
    <w:p w14:paraId="3D7DB782" w14:textId="77777777" w:rsidR="000F3FFD" w:rsidRDefault="000F3FFD" w:rsidP="00E13B90">
      <w:pPr>
        <w:jc w:val="both"/>
        <w:rPr>
          <w:rFonts w:cs="Courier New"/>
          <w:color w:val="000000"/>
        </w:rPr>
      </w:pPr>
    </w:p>
    <w:p w14:paraId="1AF5B864" w14:textId="77777777" w:rsidR="000F3FFD" w:rsidRDefault="000F3FFD" w:rsidP="00E13B90">
      <w:pPr>
        <w:jc w:val="both"/>
        <w:rPr>
          <w:rFonts w:cs="Courier New"/>
          <w:color w:val="000000"/>
        </w:rPr>
      </w:pPr>
    </w:p>
    <w:p w14:paraId="5FAF96B7" w14:textId="77777777" w:rsidR="000F3FFD" w:rsidRDefault="000F3FFD" w:rsidP="00E13B90">
      <w:pPr>
        <w:jc w:val="both"/>
        <w:rPr>
          <w:rFonts w:cs="Courier New"/>
          <w:color w:val="000000"/>
        </w:rPr>
      </w:pPr>
    </w:p>
    <w:p w14:paraId="6E35C1C5" w14:textId="77777777" w:rsidR="000F3FFD" w:rsidRDefault="000F3FFD" w:rsidP="00E13B90">
      <w:pPr>
        <w:jc w:val="both"/>
        <w:rPr>
          <w:rFonts w:cs="Courier New"/>
          <w:color w:val="000000"/>
        </w:rPr>
      </w:pPr>
    </w:p>
    <w:p w14:paraId="1F5793DC" w14:textId="77777777" w:rsidR="000F3FFD" w:rsidRDefault="000F3FFD" w:rsidP="00E13B90">
      <w:pPr>
        <w:jc w:val="both"/>
        <w:rPr>
          <w:rFonts w:cs="Courier New"/>
          <w:color w:val="000000"/>
        </w:rPr>
      </w:pPr>
    </w:p>
    <w:p w14:paraId="7DD02AF8" w14:textId="77777777" w:rsidR="000F3FFD" w:rsidRDefault="000F3FFD" w:rsidP="00E13B90">
      <w:pPr>
        <w:jc w:val="both"/>
        <w:rPr>
          <w:rFonts w:cs="Courier New"/>
          <w:color w:val="000000"/>
        </w:rPr>
      </w:pPr>
    </w:p>
    <w:p w14:paraId="360D7A4F" w14:textId="77777777" w:rsidR="000F3FFD" w:rsidRDefault="000F3FFD" w:rsidP="00E13B90">
      <w:pPr>
        <w:jc w:val="both"/>
        <w:rPr>
          <w:rFonts w:cs="Courier New"/>
          <w:color w:val="000000"/>
        </w:rPr>
      </w:pPr>
    </w:p>
    <w:p w14:paraId="3E19F93F" w14:textId="77777777" w:rsidR="000F3FFD" w:rsidRDefault="000F3FFD" w:rsidP="00E13B90">
      <w:pPr>
        <w:jc w:val="both"/>
        <w:rPr>
          <w:rFonts w:cs="Courier New"/>
          <w:color w:val="000000"/>
        </w:rPr>
      </w:pPr>
    </w:p>
    <w:p w14:paraId="057BC9D8" w14:textId="77777777" w:rsidR="000F3FFD" w:rsidRDefault="000F3FFD" w:rsidP="00E13B90">
      <w:pPr>
        <w:jc w:val="both"/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605"/>
        <w:gridCol w:w="928"/>
        <w:gridCol w:w="951"/>
        <w:gridCol w:w="173"/>
        <w:gridCol w:w="2448"/>
        <w:gridCol w:w="817"/>
        <w:gridCol w:w="1523"/>
      </w:tblGrid>
      <w:tr w:rsidR="00AE0D93" w:rsidRPr="00AE0D93" w14:paraId="39857E49" w14:textId="77777777" w:rsidTr="00017082">
        <w:tc>
          <w:tcPr>
            <w:tcW w:w="4657" w:type="dxa"/>
            <w:gridSpan w:val="4"/>
            <w:shd w:val="clear" w:color="auto" w:fill="auto"/>
          </w:tcPr>
          <w:p w14:paraId="78FB22C8" w14:textId="77777777" w:rsidR="00AE0D93" w:rsidRPr="00AE0D93" w:rsidRDefault="00AE0D93" w:rsidP="00AE0D9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AE0D93">
              <w:br w:type="page"/>
            </w:r>
            <w:r w:rsidRPr="00AE0D93">
              <w:rPr>
                <w:rFonts w:cs="Calibri"/>
                <w:b/>
                <w:bCs/>
                <w:color w:val="365F91"/>
                <w:sz w:val="24"/>
                <w:szCs w:val="24"/>
              </w:rPr>
              <w:t>What is the primary site?</w:t>
            </w:r>
          </w:p>
          <w:p w14:paraId="55723F27" w14:textId="77777777" w:rsidR="00AE0D93" w:rsidRPr="00AE0D93" w:rsidRDefault="008B6DA0" w:rsidP="00AE0D93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365F91"/>
                <w:sz w:val="24"/>
                <w:szCs w:val="24"/>
              </w:rPr>
              <w:t>C619</w:t>
            </w:r>
          </w:p>
          <w:p w14:paraId="1AED959C" w14:textId="77777777" w:rsidR="00AE0D93" w:rsidRPr="00AE0D93" w:rsidRDefault="00AE0D93" w:rsidP="00AE0D9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AE0D93">
              <w:rPr>
                <w:rFonts w:cs="Calibri"/>
                <w:b/>
                <w:bCs/>
                <w:color w:val="365F91"/>
                <w:sz w:val="24"/>
                <w:szCs w:val="24"/>
              </w:rPr>
              <w:t>What is the histology?</w:t>
            </w:r>
          </w:p>
          <w:p w14:paraId="27913E5E" w14:textId="77777777" w:rsidR="00AE0D93" w:rsidRPr="00AE0D93" w:rsidRDefault="008B6DA0" w:rsidP="00AE0D93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365F91"/>
                <w:sz w:val="24"/>
                <w:szCs w:val="24"/>
              </w:rPr>
              <w:t>8140/3</w:t>
            </w:r>
          </w:p>
        </w:tc>
        <w:tc>
          <w:tcPr>
            <w:tcW w:w="4788" w:type="dxa"/>
            <w:gridSpan w:val="3"/>
            <w:shd w:val="clear" w:color="auto" w:fill="auto"/>
          </w:tcPr>
          <w:p w14:paraId="0A125493" w14:textId="77777777" w:rsidR="00AE0D93" w:rsidRPr="00AE0D93" w:rsidRDefault="00AE0D93" w:rsidP="00AE0D9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AE0D93">
              <w:rPr>
                <w:rFonts w:cs="Calibri"/>
                <w:b/>
                <w:bCs/>
                <w:color w:val="365F91"/>
                <w:sz w:val="24"/>
                <w:szCs w:val="24"/>
              </w:rPr>
              <w:t>What is the grade/differentiation?</w:t>
            </w:r>
          </w:p>
          <w:p w14:paraId="7C433642" w14:textId="77777777" w:rsidR="00AE0D93" w:rsidRPr="00AE0D93" w:rsidRDefault="008B6DA0" w:rsidP="00AE0D93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365F91"/>
                <w:sz w:val="24"/>
                <w:szCs w:val="24"/>
              </w:rPr>
              <w:t>3</w:t>
            </w:r>
          </w:p>
        </w:tc>
      </w:tr>
      <w:tr w:rsidR="00AE0D93" w:rsidRPr="00AE0D93" w14:paraId="30CB168C" w14:textId="77777777" w:rsidTr="00017082">
        <w:tc>
          <w:tcPr>
            <w:tcW w:w="9445" w:type="dxa"/>
            <w:gridSpan w:val="7"/>
            <w:shd w:val="clear" w:color="auto" w:fill="auto"/>
          </w:tcPr>
          <w:p w14:paraId="514A772F" w14:textId="77777777" w:rsidR="00AE0D93" w:rsidRPr="00AE0D93" w:rsidRDefault="00AE0D93" w:rsidP="00AE0D93">
            <w:pPr>
              <w:spacing w:after="0" w:line="256" w:lineRule="auto"/>
              <w:contextualSpacing/>
              <w:jc w:val="center"/>
              <w:rPr>
                <w:rFonts w:cs="Calibri"/>
                <w:b/>
                <w:bCs/>
                <w:color w:val="365F91"/>
                <w:sz w:val="28"/>
                <w:szCs w:val="28"/>
              </w:rPr>
            </w:pPr>
            <w:r w:rsidRPr="00AE0D93">
              <w:rPr>
                <w:rFonts w:cs="Calibri"/>
                <w:b/>
                <w:bCs/>
                <w:color w:val="365F91"/>
                <w:sz w:val="28"/>
                <w:szCs w:val="28"/>
              </w:rPr>
              <w:t>Stage/ Prognostic Factors</w:t>
            </w:r>
          </w:p>
        </w:tc>
      </w:tr>
      <w:tr w:rsidR="00AE0D93" w:rsidRPr="00AE0D93" w14:paraId="75F5AD54" w14:textId="77777777" w:rsidTr="00644011">
        <w:tc>
          <w:tcPr>
            <w:tcW w:w="2605" w:type="dxa"/>
            <w:shd w:val="clear" w:color="auto" w:fill="auto"/>
          </w:tcPr>
          <w:p w14:paraId="7A2CD5D8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Summary Stage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2514A945" w14:textId="77777777" w:rsidR="00AE0D93" w:rsidRPr="00AE0D93" w:rsidRDefault="002554B6" w:rsidP="00AE0D9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7 - Distant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24AE81D4" w14:textId="77777777" w:rsidR="00AE0D93" w:rsidRPr="00AE0D93" w:rsidRDefault="00644011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Tumor Size Summary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55B7599D" w14:textId="77777777" w:rsidR="00AE0D93" w:rsidRPr="00AE0D93" w:rsidRDefault="00AD6586" w:rsidP="00AE0D9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999</w:t>
            </w:r>
          </w:p>
        </w:tc>
      </w:tr>
      <w:tr w:rsidR="00AE0D93" w:rsidRPr="00AE0D93" w14:paraId="326273F0" w14:textId="77777777" w:rsidTr="00644011">
        <w:tc>
          <w:tcPr>
            <w:tcW w:w="2605" w:type="dxa"/>
            <w:shd w:val="clear" w:color="auto" w:fill="auto"/>
          </w:tcPr>
          <w:p w14:paraId="6D0772CA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Clin T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51CB9236" w14:textId="5702ECC3" w:rsidR="00AE0D93" w:rsidRPr="00AE0D93" w:rsidRDefault="00AD6586" w:rsidP="00AE0D9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c</w:t>
            </w:r>
            <w:r w:rsidR="00D64371">
              <w:rPr>
                <w:rFonts w:cs="Calibri"/>
                <w:color w:val="365F91"/>
              </w:rPr>
              <w:t>3a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09B511F0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Path T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027DE262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AE0D93" w:rsidRPr="00AE0D93" w14:paraId="61C4BC2F" w14:textId="77777777" w:rsidTr="00644011">
        <w:trPr>
          <w:trHeight w:val="368"/>
        </w:trPr>
        <w:tc>
          <w:tcPr>
            <w:tcW w:w="2605" w:type="dxa"/>
            <w:shd w:val="clear" w:color="auto" w:fill="auto"/>
          </w:tcPr>
          <w:p w14:paraId="060689B9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Clin N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43DE25EB" w14:textId="77777777" w:rsidR="00AE0D93" w:rsidRPr="00AE0D93" w:rsidRDefault="00AD6586" w:rsidP="00AE0D9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c0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3C618C8D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Path N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0559D172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AE0D93" w:rsidRPr="00AE0D93" w14:paraId="1C91BD3A" w14:textId="77777777" w:rsidTr="00644011">
        <w:tc>
          <w:tcPr>
            <w:tcW w:w="2605" w:type="dxa"/>
            <w:shd w:val="clear" w:color="auto" w:fill="auto"/>
          </w:tcPr>
          <w:p w14:paraId="537432A3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Clin M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2BC76FB5" w14:textId="77777777" w:rsidR="00AE0D93" w:rsidRPr="00AE0D93" w:rsidRDefault="00AD6586" w:rsidP="00AE0D9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c1b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1D153A17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Path M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526234D5" w14:textId="1D5DCC6A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AE0D93" w:rsidRPr="00AE0D93" w14:paraId="073285DF" w14:textId="77777777" w:rsidTr="00644011">
        <w:tc>
          <w:tcPr>
            <w:tcW w:w="2605" w:type="dxa"/>
            <w:shd w:val="clear" w:color="auto" w:fill="auto"/>
          </w:tcPr>
          <w:p w14:paraId="1E15187D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Clin Stage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2A5932A7" w14:textId="77777777" w:rsidR="00AE0D93" w:rsidRPr="00AE0D93" w:rsidRDefault="00AD6586" w:rsidP="00AE0D9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IV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3AF8EFD5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Path Stage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7B159CEF" w14:textId="1D22E685" w:rsidR="00AE0D93" w:rsidRPr="00AE0D93" w:rsidRDefault="00740CE1" w:rsidP="00AE0D9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99</w:t>
            </w:r>
          </w:p>
        </w:tc>
      </w:tr>
      <w:tr w:rsidR="00AE0D93" w:rsidRPr="00AE0D93" w14:paraId="42709DD1" w14:textId="77777777" w:rsidTr="00644011">
        <w:tc>
          <w:tcPr>
            <w:tcW w:w="2605" w:type="dxa"/>
            <w:shd w:val="clear" w:color="auto" w:fill="auto"/>
          </w:tcPr>
          <w:p w14:paraId="38467808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Clin Descriptor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02779158" w14:textId="77777777" w:rsidR="00AE0D93" w:rsidRPr="00AE0D93" w:rsidRDefault="00AD6586" w:rsidP="00AE0D93">
            <w:pPr>
              <w:tabs>
                <w:tab w:val="center" w:pos="882"/>
              </w:tabs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400F868E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Path Descriptor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2EA9C829" w14:textId="77777777" w:rsidR="00AE0D93" w:rsidRPr="00AE0D93" w:rsidRDefault="00AD6586" w:rsidP="00AE0D9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AE0D93" w:rsidRPr="00AE0D93" w14:paraId="5EE6FAD6" w14:textId="77777777" w:rsidTr="00644011">
        <w:tc>
          <w:tcPr>
            <w:tcW w:w="2605" w:type="dxa"/>
            <w:shd w:val="clear" w:color="auto" w:fill="auto"/>
          </w:tcPr>
          <w:p w14:paraId="75633B5B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Clin Staged By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7AE9097E" w14:textId="77777777" w:rsidR="00AE0D93" w:rsidRPr="00AE0D93" w:rsidRDefault="00AD6586" w:rsidP="00AE0D93">
            <w:pPr>
              <w:tabs>
                <w:tab w:val="center" w:pos="882"/>
              </w:tabs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20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591E154B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Path Staged By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7223B516" w14:textId="77777777" w:rsidR="00AE0D93" w:rsidRPr="00AE0D93" w:rsidRDefault="00AD6586" w:rsidP="00AE0D9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20</w:t>
            </w:r>
          </w:p>
        </w:tc>
      </w:tr>
      <w:tr w:rsidR="002554B6" w:rsidRPr="00AE0D93" w14:paraId="54538AF4" w14:textId="77777777" w:rsidTr="00644011">
        <w:tc>
          <w:tcPr>
            <w:tcW w:w="2605" w:type="dxa"/>
            <w:shd w:val="clear" w:color="auto" w:fill="auto"/>
          </w:tcPr>
          <w:p w14:paraId="5E31C8AB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CS SSF 1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36EC3BA9" w14:textId="1EBAC973" w:rsidR="002554B6" w:rsidRPr="00AE0D93" w:rsidRDefault="00D64371" w:rsidP="002554B6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950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1FB99FAF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340" w:type="dxa"/>
            <w:gridSpan w:val="2"/>
            <w:shd w:val="clear" w:color="auto" w:fill="D3DFEE"/>
          </w:tcPr>
          <w:p w14:paraId="2F2FB585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554B6" w:rsidRPr="00AE0D93" w14:paraId="723194DD" w14:textId="77777777" w:rsidTr="00644011">
        <w:tc>
          <w:tcPr>
            <w:tcW w:w="2605" w:type="dxa"/>
            <w:shd w:val="clear" w:color="auto" w:fill="auto"/>
          </w:tcPr>
          <w:p w14:paraId="2406921A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CS SSF 2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2B1FB2A8" w14:textId="77777777" w:rsidR="002554B6" w:rsidRPr="00AE0D93" w:rsidRDefault="005D7AC1" w:rsidP="002554B6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010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7A15AE3F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 xml:space="preserve">Regional Nodes </w:t>
            </w:r>
            <w:r>
              <w:rPr>
                <w:rFonts w:cs="Calibri"/>
                <w:bCs/>
                <w:color w:val="365F91"/>
              </w:rPr>
              <w:t>Positive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2CCA9136" w14:textId="77777777" w:rsidR="002554B6" w:rsidRPr="00AE0D93" w:rsidRDefault="005D7AC1" w:rsidP="002554B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</w:t>
            </w:r>
          </w:p>
        </w:tc>
      </w:tr>
      <w:tr w:rsidR="002554B6" w:rsidRPr="00AE0D93" w14:paraId="2FF00977" w14:textId="77777777" w:rsidTr="00644011">
        <w:tc>
          <w:tcPr>
            <w:tcW w:w="2605" w:type="dxa"/>
            <w:shd w:val="clear" w:color="auto" w:fill="auto"/>
          </w:tcPr>
          <w:p w14:paraId="7328D0BA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CS SSF 3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7FDC65E1" w14:textId="77777777" w:rsidR="002554B6" w:rsidRPr="00AE0D93" w:rsidRDefault="005D7AC1" w:rsidP="002554B6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970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453D61BF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 xml:space="preserve">Regional Nodes </w:t>
            </w:r>
            <w:r>
              <w:rPr>
                <w:rFonts w:cs="Calibri"/>
                <w:bCs/>
                <w:color w:val="365F91"/>
              </w:rPr>
              <w:t>Examined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5EDBC3B6" w14:textId="77777777" w:rsidR="002554B6" w:rsidRPr="00AE0D93" w:rsidRDefault="005D7AC1" w:rsidP="002554B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</w:tr>
      <w:tr w:rsidR="002554B6" w:rsidRPr="00AE0D93" w14:paraId="62100FDC" w14:textId="77777777" w:rsidTr="00644011">
        <w:tc>
          <w:tcPr>
            <w:tcW w:w="2605" w:type="dxa"/>
            <w:shd w:val="clear" w:color="auto" w:fill="auto"/>
          </w:tcPr>
          <w:p w14:paraId="26A7E6BC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7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124B7F3C" w14:textId="77777777" w:rsidR="002554B6" w:rsidRPr="00AE0D93" w:rsidRDefault="005D7AC1" w:rsidP="002554B6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045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755CD877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- Bone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05E94BDD" w14:textId="77777777" w:rsidR="002554B6" w:rsidRPr="00AE0D93" w:rsidRDefault="005D7AC1" w:rsidP="002554B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1</w:t>
            </w:r>
          </w:p>
        </w:tc>
      </w:tr>
      <w:tr w:rsidR="002554B6" w:rsidRPr="00AE0D93" w14:paraId="75498AA7" w14:textId="77777777" w:rsidTr="00644011">
        <w:tc>
          <w:tcPr>
            <w:tcW w:w="2605" w:type="dxa"/>
            <w:shd w:val="clear" w:color="auto" w:fill="auto"/>
          </w:tcPr>
          <w:p w14:paraId="1D3D5C11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8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5601B64A" w14:textId="77777777" w:rsidR="002554B6" w:rsidRPr="00AE0D93" w:rsidRDefault="005D7AC1" w:rsidP="002554B6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009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1ABB24FA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- Brain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18865A79" w14:textId="77777777" w:rsidR="002554B6" w:rsidRPr="00AE0D93" w:rsidRDefault="005D7AC1" w:rsidP="002554B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2554B6" w:rsidRPr="00AE0D93" w14:paraId="5ACF6805" w14:textId="77777777" w:rsidTr="00644011">
        <w:tc>
          <w:tcPr>
            <w:tcW w:w="2605" w:type="dxa"/>
            <w:shd w:val="clear" w:color="auto" w:fill="auto"/>
          </w:tcPr>
          <w:p w14:paraId="21591970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9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72319F66" w14:textId="77777777" w:rsidR="002554B6" w:rsidRPr="00AE0D93" w:rsidRDefault="005D7AC1" w:rsidP="002554B6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998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74BCF15B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- Liver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0F842014" w14:textId="77777777" w:rsidR="002554B6" w:rsidRPr="00AE0D93" w:rsidRDefault="005D7AC1" w:rsidP="002554B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2554B6" w:rsidRPr="00AE0D93" w14:paraId="7CA55054" w14:textId="77777777" w:rsidTr="00644011">
        <w:tc>
          <w:tcPr>
            <w:tcW w:w="2605" w:type="dxa"/>
            <w:shd w:val="clear" w:color="auto" w:fill="auto"/>
          </w:tcPr>
          <w:p w14:paraId="61D66FF7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CS SSF 1</w:t>
            </w:r>
            <w:r>
              <w:rPr>
                <w:rFonts w:cs="Calibri"/>
                <w:bCs/>
                <w:color w:val="365F91"/>
              </w:rPr>
              <w:t>0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7A924300" w14:textId="77777777" w:rsidR="002554B6" w:rsidRPr="00AE0D93" w:rsidRDefault="005D7AC1" w:rsidP="002554B6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998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582142E5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- Lung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0F103A9D" w14:textId="77777777" w:rsidR="002554B6" w:rsidRPr="00AE0D93" w:rsidRDefault="005D7AC1" w:rsidP="002554B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2554B6" w:rsidRPr="00AE0D93" w14:paraId="48900C9B" w14:textId="77777777" w:rsidTr="00644011">
        <w:tc>
          <w:tcPr>
            <w:tcW w:w="2605" w:type="dxa"/>
            <w:shd w:val="clear" w:color="auto" w:fill="auto"/>
          </w:tcPr>
          <w:p w14:paraId="6D07A8AA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11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59DE6F3A" w14:textId="77777777" w:rsidR="002554B6" w:rsidRPr="00AE0D93" w:rsidRDefault="005D7AC1" w:rsidP="002554B6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998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455DEC72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- Other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3F44AC3A" w14:textId="77777777" w:rsidR="002554B6" w:rsidRPr="00AE0D93" w:rsidRDefault="005D7AC1" w:rsidP="002554B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644011" w:rsidRPr="00AE0D93" w14:paraId="297F539A" w14:textId="77777777" w:rsidTr="00644011">
        <w:tc>
          <w:tcPr>
            <w:tcW w:w="2605" w:type="dxa"/>
            <w:shd w:val="clear" w:color="auto" w:fill="auto"/>
          </w:tcPr>
          <w:p w14:paraId="5940607D" w14:textId="77777777" w:rsidR="00644011" w:rsidRPr="00AE0D93" w:rsidRDefault="002554B6" w:rsidP="00644011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12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15C26E82" w14:textId="0AD4A4B5" w:rsidR="00644011" w:rsidRPr="00AE0D93" w:rsidRDefault="00022EBA" w:rsidP="00022EBA">
            <w:pPr>
              <w:tabs>
                <w:tab w:val="left" w:pos="750"/>
              </w:tabs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991</w:t>
            </w:r>
            <w:bookmarkStart w:id="0" w:name="_GoBack"/>
            <w:bookmarkEnd w:id="0"/>
          </w:p>
        </w:tc>
        <w:tc>
          <w:tcPr>
            <w:tcW w:w="2621" w:type="dxa"/>
            <w:gridSpan w:val="2"/>
            <w:shd w:val="clear" w:color="auto" w:fill="auto"/>
          </w:tcPr>
          <w:p w14:paraId="5F16358F" w14:textId="77777777" w:rsidR="00644011" w:rsidRPr="00AE0D93" w:rsidRDefault="00644011" w:rsidP="00644011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– Distant LN</w:t>
            </w:r>
          </w:p>
        </w:tc>
        <w:tc>
          <w:tcPr>
            <w:tcW w:w="2340" w:type="dxa"/>
            <w:gridSpan w:val="2"/>
            <w:shd w:val="clear" w:color="auto" w:fill="D3DFEE"/>
          </w:tcPr>
          <w:p w14:paraId="7211A1F6" w14:textId="77777777" w:rsidR="00644011" w:rsidRPr="00AE0D93" w:rsidRDefault="005D7AC1" w:rsidP="00644011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AE0D93" w:rsidRPr="00AE0D93" w14:paraId="301D669C" w14:textId="77777777" w:rsidTr="00644011">
        <w:tc>
          <w:tcPr>
            <w:tcW w:w="2605" w:type="dxa"/>
            <w:shd w:val="clear" w:color="auto" w:fill="auto"/>
          </w:tcPr>
          <w:p w14:paraId="14B710E4" w14:textId="77777777" w:rsidR="00AE0D93" w:rsidRPr="00AE0D93" w:rsidRDefault="002554B6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13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4E0FBB6A" w14:textId="77777777" w:rsidR="00AE0D93" w:rsidRPr="00AE0D93" w:rsidRDefault="005D7AC1" w:rsidP="00AE0D93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015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4C95C160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</w:p>
        </w:tc>
        <w:tc>
          <w:tcPr>
            <w:tcW w:w="2340" w:type="dxa"/>
            <w:gridSpan w:val="2"/>
            <w:shd w:val="clear" w:color="auto" w:fill="D3DFEE"/>
          </w:tcPr>
          <w:p w14:paraId="282860FC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AE0D93" w:rsidRPr="00AE0D93" w14:paraId="6ACD57D7" w14:textId="77777777" w:rsidTr="00017082">
        <w:tc>
          <w:tcPr>
            <w:tcW w:w="9445" w:type="dxa"/>
            <w:gridSpan w:val="7"/>
            <w:shd w:val="clear" w:color="auto" w:fill="auto"/>
          </w:tcPr>
          <w:p w14:paraId="72F637F3" w14:textId="77777777" w:rsidR="00AE0D93" w:rsidRPr="00AE0D93" w:rsidRDefault="00AE0D93" w:rsidP="00AE0D93">
            <w:pPr>
              <w:spacing w:after="0" w:line="256" w:lineRule="auto"/>
              <w:jc w:val="center"/>
              <w:rPr>
                <w:rFonts w:cs="Calibri"/>
                <w:b/>
                <w:bCs/>
                <w:color w:val="365F91"/>
                <w:sz w:val="28"/>
                <w:szCs w:val="28"/>
              </w:rPr>
            </w:pPr>
            <w:r w:rsidRPr="00AE0D93">
              <w:rPr>
                <w:rFonts w:cs="Calibri"/>
                <w:b/>
                <w:bCs/>
                <w:color w:val="365F91"/>
                <w:sz w:val="28"/>
                <w:szCs w:val="28"/>
              </w:rPr>
              <w:t>Treatment</w:t>
            </w:r>
          </w:p>
        </w:tc>
      </w:tr>
      <w:tr w:rsidR="00AE0D93" w:rsidRPr="00AE0D93" w14:paraId="59DCD279" w14:textId="77777777" w:rsidTr="00017082">
        <w:trPr>
          <w:trHeight w:val="70"/>
        </w:trPr>
        <w:tc>
          <w:tcPr>
            <w:tcW w:w="3533" w:type="dxa"/>
            <w:gridSpan w:val="2"/>
            <w:shd w:val="clear" w:color="auto" w:fill="auto"/>
          </w:tcPr>
          <w:p w14:paraId="62AFC8F7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Diagnostic Staging Procedure</w:t>
            </w:r>
          </w:p>
        </w:tc>
        <w:tc>
          <w:tcPr>
            <w:tcW w:w="951" w:type="dxa"/>
            <w:shd w:val="clear" w:color="auto" w:fill="D3DFEE"/>
          </w:tcPr>
          <w:p w14:paraId="0CBDA14C" w14:textId="77777777" w:rsidR="00AE0D93" w:rsidRPr="00AE0D93" w:rsidRDefault="005D7AC1" w:rsidP="00AE0D9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02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61E193DC" w14:textId="77777777" w:rsidR="00AE0D93" w:rsidRPr="00AE0D93" w:rsidRDefault="00AE0D93" w:rsidP="00AE0D93">
            <w:pPr>
              <w:spacing w:after="0" w:line="256" w:lineRule="auto"/>
              <w:jc w:val="center"/>
              <w:rPr>
                <w:rFonts w:cs="Calibri"/>
                <w:color w:val="365F91"/>
              </w:rPr>
            </w:pPr>
          </w:p>
        </w:tc>
        <w:tc>
          <w:tcPr>
            <w:tcW w:w="1523" w:type="dxa"/>
            <w:shd w:val="clear" w:color="auto" w:fill="D3DFEE"/>
          </w:tcPr>
          <w:p w14:paraId="25F2420E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AE0D93" w:rsidRPr="00AE0D93" w14:paraId="2DF51671" w14:textId="77777777" w:rsidTr="00017082">
        <w:tc>
          <w:tcPr>
            <w:tcW w:w="3533" w:type="dxa"/>
            <w:gridSpan w:val="2"/>
            <w:shd w:val="clear" w:color="auto" w:fill="auto"/>
          </w:tcPr>
          <w:p w14:paraId="07835F6D" w14:textId="77777777" w:rsidR="00AE0D93" w:rsidRPr="00AE0D93" w:rsidRDefault="00AE0D93" w:rsidP="00AE0D93">
            <w:pPr>
              <w:spacing w:after="0" w:line="256" w:lineRule="auto"/>
              <w:jc w:val="center"/>
              <w:rPr>
                <w:rFonts w:cs="Calibri"/>
                <w:b/>
                <w:bCs/>
                <w:color w:val="365F91"/>
              </w:rPr>
            </w:pPr>
            <w:r w:rsidRPr="00AE0D93">
              <w:rPr>
                <w:rFonts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951" w:type="dxa"/>
            <w:shd w:val="clear" w:color="auto" w:fill="D3DFEE"/>
          </w:tcPr>
          <w:p w14:paraId="55F0888D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07B36CA8" w14:textId="77777777" w:rsidR="00AE0D93" w:rsidRPr="00AE0D93" w:rsidRDefault="00AE0D93" w:rsidP="00AE0D93">
            <w:pPr>
              <w:spacing w:after="0" w:line="256" w:lineRule="auto"/>
              <w:jc w:val="center"/>
              <w:rPr>
                <w:rFonts w:cs="Calibri"/>
                <w:b/>
                <w:color w:val="365F91"/>
              </w:rPr>
            </w:pPr>
            <w:r w:rsidRPr="00AE0D93">
              <w:rPr>
                <w:rFonts w:cs="Calibri"/>
                <w:b/>
                <w:color w:val="365F91"/>
              </w:rPr>
              <w:t>Radiation Codes</w:t>
            </w:r>
          </w:p>
        </w:tc>
        <w:tc>
          <w:tcPr>
            <w:tcW w:w="1523" w:type="dxa"/>
            <w:shd w:val="clear" w:color="auto" w:fill="D3DFEE"/>
          </w:tcPr>
          <w:p w14:paraId="095C1DEF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AE0D93" w:rsidRPr="00AE0D93" w14:paraId="770FB3DF" w14:textId="77777777" w:rsidTr="00017082">
        <w:tc>
          <w:tcPr>
            <w:tcW w:w="3533" w:type="dxa"/>
            <w:gridSpan w:val="2"/>
            <w:shd w:val="clear" w:color="auto" w:fill="auto"/>
          </w:tcPr>
          <w:p w14:paraId="2E6AC4DE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Surgical Procedure of Primary Site</w:t>
            </w:r>
          </w:p>
        </w:tc>
        <w:tc>
          <w:tcPr>
            <w:tcW w:w="951" w:type="dxa"/>
            <w:shd w:val="clear" w:color="auto" w:fill="D3DFEE"/>
          </w:tcPr>
          <w:p w14:paraId="510F4DFE" w14:textId="77777777" w:rsidR="00AE0D93" w:rsidRPr="00AE0D93" w:rsidRDefault="005D7AC1" w:rsidP="00AE0D9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532FDED7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Radiation Treatment Volume</w:t>
            </w:r>
          </w:p>
        </w:tc>
        <w:tc>
          <w:tcPr>
            <w:tcW w:w="1523" w:type="dxa"/>
            <w:shd w:val="clear" w:color="auto" w:fill="D3DFEE"/>
          </w:tcPr>
          <w:p w14:paraId="6E84C893" w14:textId="77777777" w:rsidR="00AE0D93" w:rsidRPr="00AE0D93" w:rsidRDefault="005D7AC1" w:rsidP="00AE0D9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41</w:t>
            </w:r>
          </w:p>
        </w:tc>
      </w:tr>
      <w:tr w:rsidR="00AE0D93" w:rsidRPr="00AE0D93" w14:paraId="7448511C" w14:textId="77777777" w:rsidTr="00017082">
        <w:tc>
          <w:tcPr>
            <w:tcW w:w="3533" w:type="dxa"/>
            <w:gridSpan w:val="2"/>
            <w:shd w:val="clear" w:color="auto" w:fill="auto"/>
          </w:tcPr>
          <w:p w14:paraId="3074779C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951" w:type="dxa"/>
            <w:shd w:val="clear" w:color="auto" w:fill="D3DFEE"/>
          </w:tcPr>
          <w:p w14:paraId="7F1D706A" w14:textId="77777777" w:rsidR="00AE0D93" w:rsidRPr="00AE0D93" w:rsidRDefault="005D7AC1" w:rsidP="00AE0D9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276E7D0F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Regional Treatment Modality</w:t>
            </w:r>
          </w:p>
        </w:tc>
        <w:tc>
          <w:tcPr>
            <w:tcW w:w="1523" w:type="dxa"/>
            <w:shd w:val="clear" w:color="auto" w:fill="D3DFEE"/>
          </w:tcPr>
          <w:p w14:paraId="54C06750" w14:textId="77777777" w:rsidR="00AE0D93" w:rsidRPr="00AE0D93" w:rsidRDefault="005D7AC1" w:rsidP="00AE0D9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32</w:t>
            </w:r>
          </w:p>
        </w:tc>
      </w:tr>
      <w:tr w:rsidR="00AE0D93" w:rsidRPr="00AE0D93" w14:paraId="730BFA11" w14:textId="77777777" w:rsidTr="00017082">
        <w:tc>
          <w:tcPr>
            <w:tcW w:w="3533" w:type="dxa"/>
            <w:gridSpan w:val="2"/>
            <w:shd w:val="clear" w:color="auto" w:fill="auto"/>
          </w:tcPr>
          <w:p w14:paraId="155C9257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Surgical Procedure/ Other Site</w:t>
            </w:r>
          </w:p>
        </w:tc>
        <w:tc>
          <w:tcPr>
            <w:tcW w:w="951" w:type="dxa"/>
            <w:shd w:val="clear" w:color="auto" w:fill="D3DFEE"/>
          </w:tcPr>
          <w:p w14:paraId="1B66CE21" w14:textId="77777777" w:rsidR="00AE0D93" w:rsidRPr="00AE0D93" w:rsidRDefault="005D7AC1" w:rsidP="00AE0D9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51FE7625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Regional Dose</w:t>
            </w:r>
          </w:p>
        </w:tc>
        <w:tc>
          <w:tcPr>
            <w:tcW w:w="1523" w:type="dxa"/>
            <w:shd w:val="clear" w:color="auto" w:fill="D3DFEE"/>
          </w:tcPr>
          <w:p w14:paraId="2A073F16" w14:textId="77777777" w:rsidR="00AE0D93" w:rsidRPr="00AE0D93" w:rsidRDefault="005D7AC1" w:rsidP="00AE0D9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06570</w:t>
            </w:r>
          </w:p>
        </w:tc>
      </w:tr>
      <w:tr w:rsidR="00AE0D93" w:rsidRPr="00AE0D93" w14:paraId="185D61D5" w14:textId="77777777" w:rsidTr="00017082">
        <w:tc>
          <w:tcPr>
            <w:tcW w:w="3533" w:type="dxa"/>
            <w:gridSpan w:val="2"/>
            <w:shd w:val="clear" w:color="auto" w:fill="auto"/>
          </w:tcPr>
          <w:p w14:paraId="2D855E88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951" w:type="dxa"/>
            <w:shd w:val="clear" w:color="auto" w:fill="D3DFEE"/>
          </w:tcPr>
          <w:p w14:paraId="708840B9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3627F7B0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Boost Treatment Modality</w:t>
            </w:r>
          </w:p>
        </w:tc>
        <w:tc>
          <w:tcPr>
            <w:tcW w:w="1523" w:type="dxa"/>
            <w:shd w:val="clear" w:color="auto" w:fill="D3DFEE"/>
          </w:tcPr>
          <w:p w14:paraId="3655E5CB" w14:textId="77777777" w:rsidR="00AE0D93" w:rsidRPr="00AE0D93" w:rsidRDefault="005D7AC1" w:rsidP="00AE0D9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</w:tr>
      <w:tr w:rsidR="00AE0D93" w:rsidRPr="00AE0D93" w14:paraId="684680C9" w14:textId="77777777" w:rsidTr="00017082">
        <w:tc>
          <w:tcPr>
            <w:tcW w:w="3533" w:type="dxa"/>
            <w:gridSpan w:val="2"/>
            <w:shd w:val="clear" w:color="auto" w:fill="auto"/>
          </w:tcPr>
          <w:p w14:paraId="517EEDFD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b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Chemotherapy</w:t>
            </w:r>
          </w:p>
        </w:tc>
        <w:tc>
          <w:tcPr>
            <w:tcW w:w="951" w:type="dxa"/>
            <w:shd w:val="clear" w:color="auto" w:fill="D3DFEE"/>
          </w:tcPr>
          <w:p w14:paraId="0D7CD2F0" w14:textId="77777777" w:rsidR="00AE0D93" w:rsidRPr="00AE0D93" w:rsidRDefault="005D7AC1" w:rsidP="00AE0D9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08B4F45E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Boost Dose</w:t>
            </w:r>
          </w:p>
        </w:tc>
        <w:tc>
          <w:tcPr>
            <w:tcW w:w="1523" w:type="dxa"/>
            <w:shd w:val="clear" w:color="auto" w:fill="D3DFEE"/>
          </w:tcPr>
          <w:p w14:paraId="210F6FF3" w14:textId="77777777" w:rsidR="00AE0D93" w:rsidRPr="00AE0D93" w:rsidRDefault="005D7AC1" w:rsidP="00AE0D9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00000</w:t>
            </w:r>
          </w:p>
        </w:tc>
      </w:tr>
      <w:tr w:rsidR="00AE0D93" w:rsidRPr="00AE0D93" w14:paraId="39506B8D" w14:textId="77777777" w:rsidTr="00017082">
        <w:tc>
          <w:tcPr>
            <w:tcW w:w="3533" w:type="dxa"/>
            <w:gridSpan w:val="2"/>
            <w:shd w:val="clear" w:color="auto" w:fill="auto"/>
          </w:tcPr>
          <w:p w14:paraId="73C7921B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Hormone Therapy</w:t>
            </w:r>
          </w:p>
        </w:tc>
        <w:tc>
          <w:tcPr>
            <w:tcW w:w="951" w:type="dxa"/>
            <w:shd w:val="clear" w:color="auto" w:fill="D3DFEE"/>
          </w:tcPr>
          <w:p w14:paraId="4A3D1603" w14:textId="77777777" w:rsidR="00AE0D93" w:rsidRPr="00AE0D93" w:rsidRDefault="005D7AC1" w:rsidP="00AE0D9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01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248242D7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Number of Treatments to Volume</w:t>
            </w:r>
          </w:p>
        </w:tc>
        <w:tc>
          <w:tcPr>
            <w:tcW w:w="1523" w:type="dxa"/>
            <w:shd w:val="clear" w:color="auto" w:fill="D3DFEE"/>
          </w:tcPr>
          <w:p w14:paraId="344AEC1A" w14:textId="77777777" w:rsidR="00AE0D93" w:rsidRPr="00AE0D93" w:rsidRDefault="005D7AC1" w:rsidP="00AE0D9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40</w:t>
            </w:r>
          </w:p>
        </w:tc>
      </w:tr>
      <w:tr w:rsidR="00AE0D93" w:rsidRPr="00AE0D93" w14:paraId="7822D13B" w14:textId="77777777" w:rsidTr="00017082">
        <w:tc>
          <w:tcPr>
            <w:tcW w:w="3533" w:type="dxa"/>
            <w:gridSpan w:val="2"/>
            <w:shd w:val="clear" w:color="auto" w:fill="auto"/>
          </w:tcPr>
          <w:p w14:paraId="5D3ACC59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Immunotherapy</w:t>
            </w:r>
          </w:p>
        </w:tc>
        <w:tc>
          <w:tcPr>
            <w:tcW w:w="951" w:type="dxa"/>
            <w:shd w:val="clear" w:color="auto" w:fill="D3DFEE"/>
          </w:tcPr>
          <w:p w14:paraId="33BE6127" w14:textId="77777777" w:rsidR="00AE0D93" w:rsidRPr="00AE0D93" w:rsidRDefault="005D7AC1" w:rsidP="00AE0D9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29A1E172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Reason No Radiation</w:t>
            </w:r>
          </w:p>
        </w:tc>
        <w:tc>
          <w:tcPr>
            <w:tcW w:w="1523" w:type="dxa"/>
            <w:shd w:val="clear" w:color="auto" w:fill="D3DFEE"/>
          </w:tcPr>
          <w:p w14:paraId="4252A8CE" w14:textId="77777777" w:rsidR="00AE0D93" w:rsidRPr="00AE0D93" w:rsidRDefault="005D7AC1" w:rsidP="00AE0D9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AE0D93" w:rsidRPr="00AE0D93" w14:paraId="013173B2" w14:textId="77777777" w:rsidTr="00017082">
        <w:trPr>
          <w:trHeight w:val="287"/>
        </w:trPr>
        <w:tc>
          <w:tcPr>
            <w:tcW w:w="3533" w:type="dxa"/>
            <w:gridSpan w:val="2"/>
            <w:shd w:val="clear" w:color="auto" w:fill="auto"/>
          </w:tcPr>
          <w:p w14:paraId="6AC1C1F0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Hematologic Transplant/Endocrine Procedure</w:t>
            </w:r>
          </w:p>
        </w:tc>
        <w:tc>
          <w:tcPr>
            <w:tcW w:w="951" w:type="dxa"/>
            <w:shd w:val="clear" w:color="auto" w:fill="D3DFEE"/>
          </w:tcPr>
          <w:p w14:paraId="2639F79F" w14:textId="77777777" w:rsidR="00AE0D93" w:rsidRPr="00AE0D93" w:rsidRDefault="005D7AC1" w:rsidP="00AE0D9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18DD43AA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Radiation/Surgery Sequence</w:t>
            </w:r>
          </w:p>
        </w:tc>
        <w:tc>
          <w:tcPr>
            <w:tcW w:w="1523" w:type="dxa"/>
            <w:shd w:val="clear" w:color="auto" w:fill="D3DFEE"/>
          </w:tcPr>
          <w:p w14:paraId="7B798D5F" w14:textId="77777777" w:rsidR="00AE0D93" w:rsidRPr="00AE0D93" w:rsidRDefault="005D7AC1" w:rsidP="00AE0D9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AE0D93" w:rsidRPr="00AE0D93" w14:paraId="09468E39" w14:textId="77777777" w:rsidTr="00017082">
        <w:tc>
          <w:tcPr>
            <w:tcW w:w="3533" w:type="dxa"/>
            <w:gridSpan w:val="2"/>
            <w:shd w:val="clear" w:color="auto" w:fill="auto"/>
          </w:tcPr>
          <w:p w14:paraId="613022A4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Systemic/Surgery Sequence</w:t>
            </w:r>
          </w:p>
        </w:tc>
        <w:tc>
          <w:tcPr>
            <w:tcW w:w="951" w:type="dxa"/>
            <w:shd w:val="clear" w:color="auto" w:fill="D3DFEE"/>
          </w:tcPr>
          <w:p w14:paraId="0EADE984" w14:textId="77777777" w:rsidR="00AE0D93" w:rsidRPr="00AE0D93" w:rsidRDefault="005D7AC1" w:rsidP="00AE0D93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40E4162A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1523" w:type="dxa"/>
            <w:shd w:val="clear" w:color="auto" w:fill="D3DFEE"/>
          </w:tcPr>
          <w:p w14:paraId="09331F5B" w14:textId="77777777" w:rsidR="00AE0D93" w:rsidRPr="00AE0D93" w:rsidRDefault="00AE0D93" w:rsidP="00AE0D93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</w:tbl>
    <w:p w14:paraId="72CAE1F8" w14:textId="77777777" w:rsidR="00E13B90" w:rsidRDefault="00E13B90" w:rsidP="00E13B90">
      <w:pPr>
        <w:jc w:val="both"/>
      </w:pPr>
    </w:p>
    <w:p w14:paraId="6C4BC8F3" w14:textId="77777777" w:rsidR="00E13B90" w:rsidRDefault="00E13B90" w:rsidP="001F1886">
      <w:pPr>
        <w:pStyle w:val="NormalWeb"/>
        <w:shd w:val="clear" w:color="auto" w:fill="FFFFFF"/>
        <w:spacing w:before="0" w:beforeAutospacing="0" w:after="144" w:afterAutospacing="0" w:line="360" w:lineRule="atLeast"/>
        <w:jc w:val="both"/>
        <w:rPr>
          <w:rFonts w:asciiTheme="minorHAnsi" w:hAnsiTheme="minorHAnsi"/>
          <w:b/>
        </w:rPr>
      </w:pPr>
    </w:p>
    <w:p w14:paraId="3268F4CF" w14:textId="77777777" w:rsidR="00E13B90" w:rsidRDefault="00E13B90" w:rsidP="001F1886">
      <w:pPr>
        <w:pStyle w:val="NormalWeb"/>
        <w:shd w:val="clear" w:color="auto" w:fill="FFFFFF"/>
        <w:spacing w:before="0" w:beforeAutospacing="0" w:after="144" w:afterAutospacing="0" w:line="360" w:lineRule="atLeast"/>
        <w:jc w:val="both"/>
        <w:rPr>
          <w:rFonts w:asciiTheme="minorHAnsi" w:hAnsiTheme="minorHAnsi"/>
          <w:b/>
        </w:rPr>
      </w:pPr>
    </w:p>
    <w:p w14:paraId="7F847DA4" w14:textId="77777777" w:rsidR="00E13B90" w:rsidRDefault="00E13B90" w:rsidP="001F1886">
      <w:pPr>
        <w:pStyle w:val="NormalWeb"/>
        <w:shd w:val="clear" w:color="auto" w:fill="FFFFFF"/>
        <w:spacing w:before="0" w:beforeAutospacing="0" w:after="144" w:afterAutospacing="0" w:line="360" w:lineRule="atLeast"/>
        <w:jc w:val="both"/>
        <w:rPr>
          <w:rFonts w:asciiTheme="minorHAnsi" w:hAnsiTheme="minorHAnsi"/>
          <w:b/>
        </w:rPr>
      </w:pPr>
    </w:p>
    <w:p w14:paraId="18D4F19E" w14:textId="77777777" w:rsidR="000F3FFD" w:rsidRDefault="004159A2" w:rsidP="004159A2">
      <w:pPr>
        <w:pStyle w:val="Heading1"/>
        <w:jc w:val="center"/>
        <w:rPr>
          <w:rFonts w:eastAsia="Times New Roman"/>
        </w:rPr>
      </w:pPr>
      <w:r>
        <w:rPr>
          <w:rFonts w:eastAsia="Times New Roman"/>
        </w:rPr>
        <w:t xml:space="preserve">Prostate </w:t>
      </w:r>
      <w:r w:rsidR="000F3FFD" w:rsidRPr="000F3FFD">
        <w:rPr>
          <w:rFonts w:eastAsia="Times New Roman"/>
        </w:rPr>
        <w:t>Case Scenario 2</w:t>
      </w:r>
    </w:p>
    <w:p w14:paraId="3C4609C0" w14:textId="77777777" w:rsidR="004159A2" w:rsidRDefault="004159A2" w:rsidP="000F3FFD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</w:rPr>
      </w:pPr>
    </w:p>
    <w:p w14:paraId="65F0CBF0" w14:textId="77777777" w:rsidR="006056D2" w:rsidRPr="00FB67F4" w:rsidRDefault="006056D2" w:rsidP="006056D2">
      <w:pPr>
        <w:rPr>
          <w:rFonts w:cs="Times New Roman"/>
        </w:rPr>
      </w:pPr>
      <w:r>
        <w:rPr>
          <w:rFonts w:cs="Times New Roman"/>
        </w:rPr>
        <w:t xml:space="preserve">A </w:t>
      </w:r>
      <w:r w:rsidRPr="00FB67F4">
        <w:rPr>
          <w:rFonts w:cs="Times New Roman"/>
        </w:rPr>
        <w:t>67 y</w:t>
      </w:r>
      <w:r>
        <w:rPr>
          <w:rFonts w:cs="Times New Roman"/>
        </w:rPr>
        <w:t>ear old white male</w:t>
      </w:r>
      <w:r w:rsidRPr="00FB67F4">
        <w:rPr>
          <w:rFonts w:cs="Times New Roman"/>
        </w:rPr>
        <w:t xml:space="preserve"> presents w</w:t>
      </w:r>
      <w:r>
        <w:rPr>
          <w:rFonts w:cs="Times New Roman"/>
        </w:rPr>
        <w:t xml:space="preserve">ith and </w:t>
      </w:r>
      <w:r w:rsidRPr="00FB67F4">
        <w:rPr>
          <w:rFonts w:cs="Times New Roman"/>
        </w:rPr>
        <w:t xml:space="preserve">elevated PSA. </w:t>
      </w:r>
      <w:r>
        <w:rPr>
          <w:rFonts w:cs="Times New Roman"/>
        </w:rPr>
        <w:t xml:space="preserve">A digital rectal exam revealed </w:t>
      </w:r>
      <w:r w:rsidRPr="00FB67F4">
        <w:rPr>
          <w:rFonts w:cs="Times New Roman"/>
        </w:rPr>
        <w:t xml:space="preserve">small benign </w:t>
      </w:r>
      <w:r>
        <w:rPr>
          <w:rFonts w:cs="Times New Roman"/>
        </w:rPr>
        <w:t xml:space="preserve">prostate </w:t>
      </w:r>
      <w:r w:rsidRPr="00FB67F4">
        <w:rPr>
          <w:rFonts w:cs="Times New Roman"/>
        </w:rPr>
        <w:t xml:space="preserve">without nodules. </w:t>
      </w:r>
    </w:p>
    <w:p w14:paraId="61CC9113" w14:textId="77777777" w:rsidR="006056D2" w:rsidRPr="00FB67F4" w:rsidRDefault="006056D2" w:rsidP="006056D2">
      <w:pPr>
        <w:rPr>
          <w:rFonts w:cs="Times New Roman"/>
        </w:rPr>
      </w:pPr>
      <w:r>
        <w:rPr>
          <w:rFonts w:cs="Times New Roman"/>
        </w:rPr>
        <w:t>1/4/16</w:t>
      </w:r>
      <w:r w:rsidRPr="00FB67F4">
        <w:rPr>
          <w:rFonts w:cs="Times New Roman"/>
        </w:rPr>
        <w:t xml:space="preserve"> PSA: 5.497 ng/ml (range 0-4.900)</w:t>
      </w:r>
    </w:p>
    <w:p w14:paraId="7FE66C67" w14:textId="77777777" w:rsidR="006056D2" w:rsidRPr="00E3450A" w:rsidRDefault="006056D2" w:rsidP="006056D2">
      <w:pPr>
        <w:rPr>
          <w:rFonts w:cs="Times New Roman"/>
          <w:b/>
        </w:rPr>
      </w:pPr>
      <w:r w:rsidRPr="00E3450A">
        <w:rPr>
          <w:rFonts w:cs="Times New Roman"/>
          <w:b/>
        </w:rPr>
        <w:t>Pathology</w:t>
      </w:r>
      <w:r>
        <w:rPr>
          <w:rFonts w:cs="Times New Roman"/>
          <w:b/>
        </w:rPr>
        <w:t xml:space="preserve"> Reports</w:t>
      </w:r>
      <w:r w:rsidRPr="00E3450A">
        <w:rPr>
          <w:rFonts w:cs="Times New Roman"/>
          <w:b/>
        </w:rPr>
        <w:t>:</w:t>
      </w:r>
    </w:p>
    <w:p w14:paraId="45D997D7" w14:textId="77777777" w:rsidR="006056D2" w:rsidRPr="00FB67F4" w:rsidRDefault="006056D2" w:rsidP="006056D2">
      <w:pPr>
        <w:rPr>
          <w:rFonts w:cs="Times New Roman"/>
        </w:rPr>
      </w:pPr>
      <w:r>
        <w:rPr>
          <w:rFonts w:cs="Times New Roman"/>
        </w:rPr>
        <w:t>3</w:t>
      </w:r>
      <w:r w:rsidRPr="00FB67F4">
        <w:rPr>
          <w:rFonts w:cs="Times New Roman"/>
        </w:rPr>
        <w:t>/21/1</w:t>
      </w:r>
      <w:r>
        <w:rPr>
          <w:rFonts w:cs="Times New Roman"/>
        </w:rPr>
        <w:t>6</w:t>
      </w:r>
      <w:r w:rsidRPr="00FB67F4">
        <w:rPr>
          <w:rFonts w:cs="Times New Roman"/>
        </w:rPr>
        <w:t xml:space="preserve"> Prostate b</w:t>
      </w:r>
      <w:r>
        <w:rPr>
          <w:rFonts w:cs="Times New Roman"/>
        </w:rPr>
        <w:t>iopsy</w:t>
      </w:r>
      <w:r w:rsidRPr="00FB67F4">
        <w:rPr>
          <w:rFonts w:cs="Times New Roman"/>
        </w:rPr>
        <w:t>:</w:t>
      </w:r>
    </w:p>
    <w:p w14:paraId="47A2E6A6" w14:textId="77777777" w:rsidR="006056D2" w:rsidRPr="00FB67F4" w:rsidRDefault="006056D2" w:rsidP="006056D2">
      <w:pPr>
        <w:pStyle w:val="ListParagraph"/>
        <w:numPr>
          <w:ilvl w:val="0"/>
          <w:numId w:val="6"/>
        </w:numPr>
        <w:spacing w:after="200" w:line="276" w:lineRule="auto"/>
        <w:rPr>
          <w:rFonts w:cs="Times New Roman"/>
        </w:rPr>
      </w:pPr>
      <w:r w:rsidRPr="00FB67F4">
        <w:rPr>
          <w:rFonts w:cs="Times New Roman"/>
        </w:rPr>
        <w:t>Prostate, right, needle biopsy:</w:t>
      </w:r>
    </w:p>
    <w:p w14:paraId="4F775C73" w14:textId="77777777" w:rsidR="006056D2" w:rsidRDefault="006056D2" w:rsidP="006056D2">
      <w:pPr>
        <w:pStyle w:val="ListParagraph"/>
        <w:numPr>
          <w:ilvl w:val="1"/>
          <w:numId w:val="6"/>
        </w:numPr>
        <w:spacing w:after="200" w:line="276" w:lineRule="auto"/>
        <w:rPr>
          <w:rFonts w:cs="Times New Roman"/>
        </w:rPr>
      </w:pPr>
      <w:r w:rsidRPr="00FB67F4">
        <w:rPr>
          <w:rFonts w:cs="Times New Roman"/>
        </w:rPr>
        <w:t>Focal high-grade prostatic intraepithelial neoplasia</w:t>
      </w:r>
    </w:p>
    <w:p w14:paraId="31228211" w14:textId="77777777" w:rsidR="006056D2" w:rsidRDefault="006056D2" w:rsidP="00A55DBA">
      <w:pPr>
        <w:pStyle w:val="ListParagraph"/>
        <w:numPr>
          <w:ilvl w:val="1"/>
          <w:numId w:val="6"/>
        </w:numPr>
        <w:spacing w:after="200" w:line="276" w:lineRule="auto"/>
        <w:rPr>
          <w:rFonts w:cs="Times New Roman"/>
        </w:rPr>
      </w:pPr>
      <w:r w:rsidRPr="00437D1F">
        <w:rPr>
          <w:rFonts w:cs="Times New Roman"/>
        </w:rPr>
        <w:t>No invasive carcinoma is identified</w:t>
      </w:r>
      <w:r w:rsidR="00437D1F">
        <w:rPr>
          <w:rFonts w:cs="Times New Roman"/>
        </w:rPr>
        <w:t xml:space="preserve"> in 6 core biopsies</w:t>
      </w:r>
    </w:p>
    <w:p w14:paraId="13E49B4C" w14:textId="77777777" w:rsidR="00437D1F" w:rsidRPr="00437D1F" w:rsidRDefault="00437D1F" w:rsidP="00437D1F">
      <w:pPr>
        <w:pStyle w:val="ListParagraph"/>
        <w:spacing w:after="200" w:line="276" w:lineRule="auto"/>
        <w:ind w:left="1440"/>
        <w:rPr>
          <w:rFonts w:cs="Times New Roman"/>
        </w:rPr>
      </w:pPr>
    </w:p>
    <w:p w14:paraId="44267346" w14:textId="77777777" w:rsidR="006056D2" w:rsidRPr="00FB67F4" w:rsidRDefault="006056D2" w:rsidP="006056D2">
      <w:pPr>
        <w:pStyle w:val="ListParagraph"/>
        <w:numPr>
          <w:ilvl w:val="0"/>
          <w:numId w:val="6"/>
        </w:numPr>
        <w:spacing w:after="200" w:line="276" w:lineRule="auto"/>
        <w:rPr>
          <w:rFonts w:cs="Times New Roman"/>
        </w:rPr>
      </w:pPr>
      <w:r w:rsidRPr="00FB67F4">
        <w:rPr>
          <w:rFonts w:cs="Times New Roman"/>
        </w:rPr>
        <w:t>Prostate, left, needle biopsy:</w:t>
      </w:r>
    </w:p>
    <w:p w14:paraId="122114E8" w14:textId="77777777" w:rsidR="006056D2" w:rsidRPr="00FB67F4" w:rsidRDefault="006056D2" w:rsidP="006056D2">
      <w:pPr>
        <w:pStyle w:val="ListParagraph"/>
        <w:numPr>
          <w:ilvl w:val="1"/>
          <w:numId w:val="6"/>
        </w:numPr>
        <w:spacing w:after="200" w:line="276" w:lineRule="auto"/>
        <w:rPr>
          <w:rFonts w:cs="Times New Roman"/>
        </w:rPr>
      </w:pPr>
      <w:r w:rsidRPr="00FB67F4">
        <w:rPr>
          <w:rFonts w:cs="Times New Roman"/>
        </w:rPr>
        <w:t>Adenocarcinoma, Gleason grades 3+4=score of 7</w:t>
      </w:r>
    </w:p>
    <w:p w14:paraId="1A2BBEE8" w14:textId="77777777" w:rsidR="006056D2" w:rsidRPr="00FB67F4" w:rsidRDefault="006056D2" w:rsidP="006056D2">
      <w:pPr>
        <w:pStyle w:val="ListParagraph"/>
        <w:numPr>
          <w:ilvl w:val="1"/>
          <w:numId w:val="6"/>
        </w:numPr>
        <w:spacing w:after="200" w:line="276" w:lineRule="auto"/>
        <w:rPr>
          <w:rFonts w:cs="Times New Roman"/>
        </w:rPr>
      </w:pPr>
      <w:r w:rsidRPr="00FB67F4">
        <w:rPr>
          <w:rFonts w:cs="Times New Roman"/>
        </w:rPr>
        <w:t>Carcinoma is present in four of</w:t>
      </w:r>
      <w:r w:rsidR="00437D1F">
        <w:rPr>
          <w:rFonts w:cs="Times New Roman"/>
        </w:rPr>
        <w:t xml:space="preserve"> six</w:t>
      </w:r>
      <w:r w:rsidRPr="00FB67F4">
        <w:rPr>
          <w:rFonts w:cs="Times New Roman"/>
        </w:rPr>
        <w:t xml:space="preserve"> core biopsy fragments</w:t>
      </w:r>
    </w:p>
    <w:p w14:paraId="1B478DB8" w14:textId="77777777" w:rsidR="006056D2" w:rsidRPr="00FB67F4" w:rsidRDefault="006056D2" w:rsidP="006056D2">
      <w:pPr>
        <w:pStyle w:val="ListParagraph"/>
        <w:numPr>
          <w:ilvl w:val="1"/>
          <w:numId w:val="6"/>
        </w:numPr>
        <w:spacing w:after="200" w:line="276" w:lineRule="auto"/>
        <w:rPr>
          <w:rFonts w:cs="Times New Roman"/>
        </w:rPr>
      </w:pPr>
      <w:r w:rsidRPr="00FB67F4">
        <w:rPr>
          <w:rFonts w:cs="Times New Roman"/>
        </w:rPr>
        <w:t>Carcinoma involves approximately 25% of specimen</w:t>
      </w:r>
    </w:p>
    <w:p w14:paraId="2314919B" w14:textId="77777777" w:rsidR="006056D2" w:rsidRPr="00FB67F4" w:rsidRDefault="006056D2" w:rsidP="006056D2">
      <w:pPr>
        <w:rPr>
          <w:rFonts w:cs="Times New Roman"/>
        </w:rPr>
      </w:pPr>
      <w:r>
        <w:rPr>
          <w:rFonts w:cs="Times New Roman"/>
        </w:rPr>
        <w:t>4</w:t>
      </w:r>
      <w:r w:rsidRPr="00FB67F4">
        <w:rPr>
          <w:rFonts w:cs="Times New Roman"/>
        </w:rPr>
        <w:t>/4/1</w:t>
      </w:r>
      <w:r>
        <w:rPr>
          <w:rFonts w:cs="Times New Roman"/>
        </w:rPr>
        <w:t>6</w:t>
      </w:r>
      <w:r w:rsidRPr="00FB67F4">
        <w:rPr>
          <w:rFonts w:cs="Times New Roman"/>
        </w:rPr>
        <w:t xml:space="preserve"> Robotic prostatectomy, bilateral pelvic lymph node resection, robotic laparoscopic assist. </w:t>
      </w:r>
    </w:p>
    <w:p w14:paraId="67229EE7" w14:textId="77777777" w:rsidR="006056D2" w:rsidRPr="00FB67F4" w:rsidRDefault="006056D2" w:rsidP="006056D2">
      <w:pPr>
        <w:pStyle w:val="ListParagraph"/>
        <w:numPr>
          <w:ilvl w:val="0"/>
          <w:numId w:val="7"/>
        </w:numPr>
        <w:spacing w:after="200" w:line="276" w:lineRule="auto"/>
        <w:rPr>
          <w:rFonts w:cs="Times New Roman"/>
        </w:rPr>
      </w:pPr>
      <w:r w:rsidRPr="00FB67F4">
        <w:rPr>
          <w:rFonts w:cs="Times New Roman"/>
        </w:rPr>
        <w:t>Lymph nodes, right pelvic, dissection:</w:t>
      </w:r>
    </w:p>
    <w:p w14:paraId="3636FB94" w14:textId="77777777" w:rsidR="006056D2" w:rsidRPr="00FB67F4" w:rsidRDefault="006056D2" w:rsidP="006056D2">
      <w:pPr>
        <w:pStyle w:val="ListParagraph"/>
        <w:numPr>
          <w:ilvl w:val="1"/>
          <w:numId w:val="7"/>
        </w:numPr>
        <w:spacing w:after="200" w:line="276" w:lineRule="auto"/>
        <w:rPr>
          <w:rFonts w:cs="Times New Roman"/>
        </w:rPr>
      </w:pPr>
      <w:r w:rsidRPr="00FB67F4">
        <w:rPr>
          <w:rFonts w:cs="Times New Roman"/>
        </w:rPr>
        <w:t>Four lymph nodes identified, all negative for metastatic carcinoma (0/4)</w:t>
      </w:r>
    </w:p>
    <w:p w14:paraId="765E39AC" w14:textId="77777777" w:rsidR="006056D2" w:rsidRPr="00FB67F4" w:rsidRDefault="006056D2" w:rsidP="006056D2">
      <w:pPr>
        <w:pStyle w:val="ListParagraph"/>
        <w:numPr>
          <w:ilvl w:val="0"/>
          <w:numId w:val="7"/>
        </w:numPr>
        <w:spacing w:after="200" w:line="276" w:lineRule="auto"/>
        <w:rPr>
          <w:rFonts w:cs="Times New Roman"/>
        </w:rPr>
      </w:pPr>
      <w:r w:rsidRPr="00FB67F4">
        <w:rPr>
          <w:rFonts w:cs="Times New Roman"/>
        </w:rPr>
        <w:t>Lymph nodes, left pelvic, dissection:</w:t>
      </w:r>
    </w:p>
    <w:p w14:paraId="17D784AE" w14:textId="77777777" w:rsidR="006056D2" w:rsidRPr="00FB67F4" w:rsidRDefault="006056D2" w:rsidP="006056D2">
      <w:pPr>
        <w:pStyle w:val="ListParagraph"/>
        <w:numPr>
          <w:ilvl w:val="1"/>
          <w:numId w:val="7"/>
        </w:numPr>
        <w:spacing w:after="200" w:line="276" w:lineRule="auto"/>
        <w:rPr>
          <w:rFonts w:cs="Times New Roman"/>
        </w:rPr>
      </w:pPr>
      <w:r w:rsidRPr="00FB67F4">
        <w:rPr>
          <w:rFonts w:cs="Times New Roman"/>
        </w:rPr>
        <w:t>Five lymph nodes identified, all negative for metastatic carcinoma (0/5)</w:t>
      </w:r>
    </w:p>
    <w:p w14:paraId="4209D12A" w14:textId="77777777" w:rsidR="006056D2" w:rsidRPr="00FB67F4" w:rsidRDefault="006056D2" w:rsidP="006056D2">
      <w:pPr>
        <w:pStyle w:val="ListParagraph"/>
        <w:numPr>
          <w:ilvl w:val="0"/>
          <w:numId w:val="7"/>
        </w:numPr>
        <w:spacing w:after="0" w:line="276" w:lineRule="auto"/>
        <w:rPr>
          <w:rFonts w:cs="Times New Roman"/>
        </w:rPr>
      </w:pPr>
      <w:r w:rsidRPr="00FB67F4">
        <w:rPr>
          <w:rFonts w:cs="Times New Roman"/>
        </w:rPr>
        <w:t>Prostate, radical prostatectomy:</w:t>
      </w:r>
    </w:p>
    <w:p w14:paraId="0DAA1CD1" w14:textId="77777777" w:rsidR="006056D2" w:rsidRPr="00FB67F4" w:rsidRDefault="006056D2" w:rsidP="00C87C48">
      <w:pPr>
        <w:pStyle w:val="ListParagraph"/>
        <w:numPr>
          <w:ilvl w:val="1"/>
          <w:numId w:val="7"/>
        </w:numPr>
        <w:spacing w:after="0" w:line="276" w:lineRule="auto"/>
        <w:rPr>
          <w:rFonts w:cs="Times New Roman"/>
        </w:rPr>
      </w:pPr>
      <w:r w:rsidRPr="00FB67F4">
        <w:rPr>
          <w:rFonts w:cs="Times New Roman"/>
        </w:rPr>
        <w:t xml:space="preserve">Adenocarcinoma of the prostate, Gleason score 3+4=7, approximately 7% of the gland, involving the right and left lobes. </w:t>
      </w:r>
      <w:r w:rsidR="00C87C48" w:rsidRPr="00C87C48">
        <w:rPr>
          <w:rFonts w:cs="Times New Roman"/>
        </w:rPr>
        <w:t>Approximately 3% of the specimen displayed a Gleason tertiary grade 5 pattern.</w:t>
      </w:r>
    </w:p>
    <w:p w14:paraId="52202842" w14:textId="77777777" w:rsidR="006056D2" w:rsidRPr="00FB67F4" w:rsidRDefault="006056D2" w:rsidP="006056D2">
      <w:pPr>
        <w:spacing w:after="0"/>
        <w:rPr>
          <w:rFonts w:cs="Times New Roman"/>
        </w:rPr>
      </w:pPr>
      <w:r w:rsidRPr="00FB67F4">
        <w:rPr>
          <w:rFonts w:cs="Times New Roman"/>
        </w:rPr>
        <w:t xml:space="preserve">From synoptic report: </w:t>
      </w:r>
    </w:p>
    <w:p w14:paraId="36B55DDE" w14:textId="77777777" w:rsidR="006056D2" w:rsidRPr="00E3450A" w:rsidRDefault="006056D2" w:rsidP="006056D2">
      <w:pPr>
        <w:pStyle w:val="ListParagraph"/>
        <w:numPr>
          <w:ilvl w:val="0"/>
          <w:numId w:val="8"/>
        </w:numPr>
        <w:spacing w:after="0"/>
        <w:rPr>
          <w:rFonts w:cs="Times New Roman"/>
        </w:rPr>
      </w:pPr>
      <w:r w:rsidRPr="00E3450A">
        <w:rPr>
          <w:rFonts w:cs="Times New Roman"/>
        </w:rPr>
        <w:t xml:space="preserve">Tertiary Pattern: </w:t>
      </w:r>
      <w:r w:rsidR="00383D70">
        <w:rPr>
          <w:rFonts w:cs="Times New Roman"/>
        </w:rPr>
        <w:t>Gleason 5</w:t>
      </w:r>
    </w:p>
    <w:p w14:paraId="66DEEB15" w14:textId="77777777" w:rsidR="006056D2" w:rsidRPr="00E3450A" w:rsidRDefault="006056D2" w:rsidP="006056D2">
      <w:pPr>
        <w:pStyle w:val="ListParagraph"/>
        <w:numPr>
          <w:ilvl w:val="0"/>
          <w:numId w:val="8"/>
        </w:numPr>
        <w:spacing w:after="0"/>
        <w:rPr>
          <w:rFonts w:cs="Times New Roman"/>
        </w:rPr>
      </w:pPr>
      <w:r w:rsidRPr="00E3450A">
        <w:rPr>
          <w:rFonts w:cs="Times New Roman"/>
        </w:rPr>
        <w:t>Extraprostatic extension: not identified</w:t>
      </w:r>
    </w:p>
    <w:p w14:paraId="10ED71E1" w14:textId="77777777" w:rsidR="006056D2" w:rsidRDefault="006056D2" w:rsidP="006056D2">
      <w:pPr>
        <w:pStyle w:val="ListParagraph"/>
        <w:numPr>
          <w:ilvl w:val="0"/>
          <w:numId w:val="8"/>
        </w:numPr>
        <w:spacing w:after="0"/>
        <w:rPr>
          <w:rFonts w:cs="Times New Roman"/>
        </w:rPr>
      </w:pPr>
      <w:r w:rsidRPr="00E3450A">
        <w:rPr>
          <w:rFonts w:cs="Times New Roman"/>
        </w:rPr>
        <w:t>Seminal vesicle invasion: not identified</w:t>
      </w:r>
    </w:p>
    <w:p w14:paraId="003671C6" w14:textId="77777777" w:rsidR="00C438F9" w:rsidRDefault="00C438F9" w:rsidP="001F1886">
      <w:pPr>
        <w:jc w:val="both"/>
        <w:rPr>
          <w:b/>
        </w:rPr>
      </w:pPr>
    </w:p>
    <w:p w14:paraId="43B772C6" w14:textId="77777777" w:rsidR="00437D1F" w:rsidRPr="007D3883" w:rsidRDefault="00437D1F" w:rsidP="001F1886">
      <w:pPr>
        <w:jc w:val="both"/>
        <w:rPr>
          <w:b/>
        </w:rPr>
      </w:pPr>
      <w:r w:rsidRPr="007D3883">
        <w:rPr>
          <w:b/>
        </w:rPr>
        <w:t>Medical Oncologist:</w:t>
      </w:r>
    </w:p>
    <w:p w14:paraId="6FBAF876" w14:textId="77777777" w:rsidR="00437D1F" w:rsidRPr="00437D1F" w:rsidRDefault="00437D1F" w:rsidP="001F1886">
      <w:pPr>
        <w:jc w:val="both"/>
      </w:pPr>
      <w:r w:rsidRPr="00437D1F">
        <w:t>Patient will be monitored for signs of recurrence. No further treatment is recommended at this time.</w:t>
      </w:r>
    </w:p>
    <w:p w14:paraId="72DAA99F" w14:textId="77777777" w:rsidR="00572396" w:rsidRDefault="00572396">
      <w:pPr>
        <w:rPr>
          <w:b/>
        </w:rPr>
      </w:pPr>
      <w:r>
        <w:rPr>
          <w:b/>
        </w:rPr>
        <w:br w:type="page"/>
      </w:r>
    </w:p>
    <w:p w14:paraId="49AA2230" w14:textId="77777777" w:rsidR="006056D2" w:rsidRDefault="006056D2">
      <w:pPr>
        <w:rPr>
          <w:b/>
        </w:rPr>
      </w:pPr>
    </w:p>
    <w:p w14:paraId="1EEE54CB" w14:textId="77777777" w:rsidR="00C438F9" w:rsidRDefault="00C438F9" w:rsidP="001F1886">
      <w:pPr>
        <w:jc w:val="both"/>
        <w:rPr>
          <w:b/>
        </w:rPr>
      </w:pPr>
    </w:p>
    <w:p w14:paraId="3837C2EB" w14:textId="77777777" w:rsidR="00C438F9" w:rsidRPr="00AE0D93" w:rsidRDefault="00C438F9" w:rsidP="001F1886">
      <w:pPr>
        <w:jc w:val="both"/>
        <w:rPr>
          <w:b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605"/>
        <w:gridCol w:w="928"/>
        <w:gridCol w:w="951"/>
        <w:gridCol w:w="173"/>
        <w:gridCol w:w="2538"/>
        <w:gridCol w:w="727"/>
        <w:gridCol w:w="1523"/>
      </w:tblGrid>
      <w:tr w:rsidR="00AE0D93" w:rsidRPr="00AE0D93" w14:paraId="6645E28D" w14:textId="77777777" w:rsidTr="00017082">
        <w:tc>
          <w:tcPr>
            <w:tcW w:w="4657" w:type="dxa"/>
            <w:gridSpan w:val="4"/>
            <w:shd w:val="clear" w:color="auto" w:fill="auto"/>
          </w:tcPr>
          <w:p w14:paraId="4E3D7CAC" w14:textId="77777777" w:rsidR="00AE0D93" w:rsidRPr="00AE0D93" w:rsidRDefault="00AE0D93" w:rsidP="000170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AE0D93">
              <w:br w:type="page"/>
            </w:r>
            <w:r w:rsidRPr="00AE0D93">
              <w:rPr>
                <w:rFonts w:cs="Calibri"/>
                <w:b/>
                <w:bCs/>
                <w:color w:val="365F91"/>
                <w:sz w:val="24"/>
                <w:szCs w:val="24"/>
              </w:rPr>
              <w:t>What is the primary site?</w:t>
            </w:r>
          </w:p>
          <w:p w14:paraId="27E4C161" w14:textId="59E39917" w:rsidR="00AE0D93" w:rsidRPr="00AE0D93" w:rsidRDefault="008B6DA0" w:rsidP="00017082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365F91"/>
                <w:sz w:val="24"/>
                <w:szCs w:val="24"/>
              </w:rPr>
              <w:t>C61</w:t>
            </w:r>
            <w:r w:rsidR="00F11B2B">
              <w:rPr>
                <w:rFonts w:cs="Calibri"/>
                <w:b/>
                <w:bCs/>
                <w:color w:val="365F91"/>
                <w:sz w:val="24"/>
                <w:szCs w:val="24"/>
              </w:rPr>
              <w:t>.</w:t>
            </w:r>
            <w:r>
              <w:rPr>
                <w:rFonts w:cs="Calibri"/>
                <w:b/>
                <w:bCs/>
                <w:color w:val="365F91"/>
                <w:sz w:val="24"/>
                <w:szCs w:val="24"/>
              </w:rPr>
              <w:t>9</w:t>
            </w:r>
          </w:p>
          <w:p w14:paraId="0DDB797D" w14:textId="77777777" w:rsidR="00AE0D93" w:rsidRPr="00AE0D93" w:rsidRDefault="00AE0D93" w:rsidP="000170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AE0D93">
              <w:rPr>
                <w:rFonts w:cs="Calibri"/>
                <w:b/>
                <w:bCs/>
                <w:color w:val="365F91"/>
                <w:sz w:val="24"/>
                <w:szCs w:val="24"/>
              </w:rPr>
              <w:t>What is the histology?</w:t>
            </w:r>
          </w:p>
          <w:p w14:paraId="37D05C52" w14:textId="77777777" w:rsidR="00AE0D93" w:rsidRPr="00AE0D93" w:rsidRDefault="008B6DA0" w:rsidP="00017082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365F91"/>
                <w:sz w:val="24"/>
                <w:szCs w:val="24"/>
              </w:rPr>
              <w:t>8140/3</w:t>
            </w:r>
          </w:p>
        </w:tc>
        <w:tc>
          <w:tcPr>
            <w:tcW w:w="4788" w:type="dxa"/>
            <w:gridSpan w:val="3"/>
            <w:shd w:val="clear" w:color="auto" w:fill="auto"/>
          </w:tcPr>
          <w:p w14:paraId="4F727A33" w14:textId="77777777" w:rsidR="00AE0D93" w:rsidRPr="00AE0D93" w:rsidRDefault="00AE0D93" w:rsidP="0001708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AE0D93">
              <w:rPr>
                <w:rFonts w:cs="Calibri"/>
                <w:b/>
                <w:bCs/>
                <w:color w:val="365F91"/>
                <w:sz w:val="24"/>
                <w:szCs w:val="24"/>
              </w:rPr>
              <w:t>What is the grade/differentiation?</w:t>
            </w:r>
          </w:p>
          <w:p w14:paraId="75C6CA25" w14:textId="30DCEB79" w:rsidR="00AE0D93" w:rsidRPr="00AE0D93" w:rsidRDefault="00773732" w:rsidP="00017082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365F91"/>
                <w:sz w:val="24"/>
                <w:szCs w:val="24"/>
              </w:rPr>
              <w:t>2</w:t>
            </w:r>
          </w:p>
        </w:tc>
      </w:tr>
      <w:tr w:rsidR="00AE0D93" w:rsidRPr="00AE0D93" w14:paraId="09979C7B" w14:textId="77777777" w:rsidTr="00017082">
        <w:tc>
          <w:tcPr>
            <w:tcW w:w="9445" w:type="dxa"/>
            <w:gridSpan w:val="7"/>
            <w:shd w:val="clear" w:color="auto" w:fill="auto"/>
          </w:tcPr>
          <w:p w14:paraId="221137D5" w14:textId="77777777" w:rsidR="00AE0D93" w:rsidRPr="00AE0D93" w:rsidRDefault="00AE0D93" w:rsidP="00017082">
            <w:pPr>
              <w:spacing w:after="0" w:line="256" w:lineRule="auto"/>
              <w:contextualSpacing/>
              <w:jc w:val="center"/>
              <w:rPr>
                <w:rFonts w:cs="Calibri"/>
                <w:b/>
                <w:bCs/>
                <w:color w:val="365F91"/>
                <w:sz w:val="28"/>
                <w:szCs w:val="28"/>
              </w:rPr>
            </w:pPr>
            <w:r w:rsidRPr="00AE0D93">
              <w:rPr>
                <w:rFonts w:cs="Calibri"/>
                <w:b/>
                <w:bCs/>
                <w:color w:val="365F91"/>
                <w:sz w:val="28"/>
                <w:szCs w:val="28"/>
              </w:rPr>
              <w:t>Stage/ Prognostic Factors</w:t>
            </w:r>
          </w:p>
        </w:tc>
      </w:tr>
      <w:tr w:rsidR="002554B6" w:rsidRPr="00AE0D93" w14:paraId="278A3E6C" w14:textId="77777777" w:rsidTr="002554B6">
        <w:tc>
          <w:tcPr>
            <w:tcW w:w="2605" w:type="dxa"/>
            <w:shd w:val="clear" w:color="auto" w:fill="auto"/>
          </w:tcPr>
          <w:p w14:paraId="185AD3B5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Summary Stage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6F7882FE" w14:textId="77777777" w:rsidR="002554B6" w:rsidRPr="00AE0D93" w:rsidRDefault="00383D70" w:rsidP="002554B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Localized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7D464BF9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Tumor Size Summary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0CDD797C" w14:textId="77777777" w:rsidR="002554B6" w:rsidRPr="00AE0D93" w:rsidRDefault="00383D70" w:rsidP="002554B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999</w:t>
            </w:r>
          </w:p>
        </w:tc>
      </w:tr>
      <w:tr w:rsidR="002554B6" w:rsidRPr="00AE0D93" w14:paraId="27AADED4" w14:textId="77777777" w:rsidTr="002554B6">
        <w:tc>
          <w:tcPr>
            <w:tcW w:w="2605" w:type="dxa"/>
            <w:shd w:val="clear" w:color="auto" w:fill="auto"/>
          </w:tcPr>
          <w:p w14:paraId="7D898DCC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Clin T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2111BFC6" w14:textId="77777777" w:rsidR="002554B6" w:rsidRPr="00AE0D93" w:rsidRDefault="00383D70" w:rsidP="002554B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c1c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40F6E1BA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Path T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5A3E6B65" w14:textId="77777777" w:rsidR="002554B6" w:rsidRPr="00AE0D93" w:rsidRDefault="00383D70" w:rsidP="002554B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p2c</w:t>
            </w:r>
          </w:p>
        </w:tc>
      </w:tr>
      <w:tr w:rsidR="002554B6" w:rsidRPr="00AE0D93" w14:paraId="3FC491DF" w14:textId="77777777" w:rsidTr="002554B6">
        <w:trPr>
          <w:trHeight w:val="368"/>
        </w:trPr>
        <w:tc>
          <w:tcPr>
            <w:tcW w:w="2605" w:type="dxa"/>
            <w:shd w:val="clear" w:color="auto" w:fill="auto"/>
          </w:tcPr>
          <w:p w14:paraId="61333C63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Clin N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05A085D9" w14:textId="77777777" w:rsidR="002554B6" w:rsidRPr="00AE0D93" w:rsidRDefault="00383D70" w:rsidP="002554B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c0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7A3B8E2D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Path N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59CA44F7" w14:textId="77777777" w:rsidR="002554B6" w:rsidRPr="00AE0D93" w:rsidRDefault="00383D70" w:rsidP="002554B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p0</w:t>
            </w:r>
          </w:p>
        </w:tc>
      </w:tr>
      <w:tr w:rsidR="002554B6" w:rsidRPr="00AE0D93" w14:paraId="545966AF" w14:textId="77777777" w:rsidTr="002554B6">
        <w:tc>
          <w:tcPr>
            <w:tcW w:w="2605" w:type="dxa"/>
            <w:shd w:val="clear" w:color="auto" w:fill="auto"/>
          </w:tcPr>
          <w:p w14:paraId="731CDF31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Clin M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35AB4A12" w14:textId="77777777" w:rsidR="002554B6" w:rsidRPr="00AE0D93" w:rsidRDefault="00383D70" w:rsidP="002554B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c0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07456457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Path M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0C27223E" w14:textId="77777777" w:rsidR="002554B6" w:rsidRPr="00AE0D93" w:rsidRDefault="00383D70" w:rsidP="002554B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c0</w:t>
            </w:r>
          </w:p>
        </w:tc>
      </w:tr>
      <w:tr w:rsidR="002554B6" w:rsidRPr="00AE0D93" w14:paraId="4EFDA6AB" w14:textId="77777777" w:rsidTr="002554B6">
        <w:tc>
          <w:tcPr>
            <w:tcW w:w="2605" w:type="dxa"/>
            <w:shd w:val="clear" w:color="auto" w:fill="auto"/>
          </w:tcPr>
          <w:p w14:paraId="04C53054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Clin Stage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1BDBB772" w14:textId="5A340D97" w:rsidR="002554B6" w:rsidRPr="00AE0D93" w:rsidRDefault="00773732" w:rsidP="002554B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IIA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57195B57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TNM Path Stage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02D20B06" w14:textId="77777777" w:rsidR="002554B6" w:rsidRPr="00AE0D93" w:rsidRDefault="00383D70" w:rsidP="002554B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IIB</w:t>
            </w:r>
          </w:p>
        </w:tc>
      </w:tr>
      <w:tr w:rsidR="002554B6" w:rsidRPr="00AE0D93" w14:paraId="69EB202E" w14:textId="77777777" w:rsidTr="002554B6">
        <w:tc>
          <w:tcPr>
            <w:tcW w:w="2605" w:type="dxa"/>
            <w:shd w:val="clear" w:color="auto" w:fill="auto"/>
          </w:tcPr>
          <w:p w14:paraId="73EFBE85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Clin Descriptor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4F6CE156" w14:textId="77777777" w:rsidR="002554B6" w:rsidRPr="00AE0D93" w:rsidRDefault="00383D70" w:rsidP="002554B6">
            <w:pPr>
              <w:tabs>
                <w:tab w:val="center" w:pos="882"/>
              </w:tabs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1F0D852C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Path Descriptor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64BAB629" w14:textId="77777777" w:rsidR="002554B6" w:rsidRPr="00AE0D93" w:rsidRDefault="00383D70" w:rsidP="002554B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2554B6" w:rsidRPr="00AE0D93" w14:paraId="498E1A24" w14:textId="77777777" w:rsidTr="002554B6">
        <w:tc>
          <w:tcPr>
            <w:tcW w:w="2605" w:type="dxa"/>
            <w:shd w:val="clear" w:color="auto" w:fill="auto"/>
          </w:tcPr>
          <w:p w14:paraId="7C3E6404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Clin Staged By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008FEF75" w14:textId="77777777" w:rsidR="002554B6" w:rsidRPr="00AE0D93" w:rsidRDefault="00383D70" w:rsidP="002554B6">
            <w:pPr>
              <w:tabs>
                <w:tab w:val="center" w:pos="882"/>
              </w:tabs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20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2CE214AD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TNM Path Staged By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783FFB06" w14:textId="77777777" w:rsidR="002554B6" w:rsidRPr="00AE0D93" w:rsidRDefault="00383D70" w:rsidP="002554B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20</w:t>
            </w:r>
          </w:p>
        </w:tc>
      </w:tr>
      <w:tr w:rsidR="002554B6" w:rsidRPr="00AE0D93" w14:paraId="37849458" w14:textId="77777777" w:rsidTr="002554B6">
        <w:tc>
          <w:tcPr>
            <w:tcW w:w="2605" w:type="dxa"/>
            <w:shd w:val="clear" w:color="auto" w:fill="auto"/>
          </w:tcPr>
          <w:p w14:paraId="6B8DAA2C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CS SSF 1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34C644AF" w14:textId="77777777" w:rsidR="002554B6" w:rsidRPr="00AE0D93" w:rsidRDefault="00383D70" w:rsidP="002554B6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055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3545BA3A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250" w:type="dxa"/>
            <w:gridSpan w:val="2"/>
            <w:shd w:val="clear" w:color="auto" w:fill="D3DFEE"/>
          </w:tcPr>
          <w:p w14:paraId="4F0615F1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554B6" w:rsidRPr="00AE0D93" w14:paraId="43B2C687" w14:textId="77777777" w:rsidTr="002554B6">
        <w:tc>
          <w:tcPr>
            <w:tcW w:w="2605" w:type="dxa"/>
            <w:shd w:val="clear" w:color="auto" w:fill="auto"/>
          </w:tcPr>
          <w:p w14:paraId="743BCCFB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CS SSF 2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3533B14B" w14:textId="77777777" w:rsidR="002554B6" w:rsidRPr="00AE0D93" w:rsidRDefault="00383D70" w:rsidP="002554B6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010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1B256AAE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 xml:space="preserve">Regional Nodes </w:t>
            </w:r>
            <w:r>
              <w:rPr>
                <w:rFonts w:cs="Calibri"/>
                <w:bCs/>
                <w:color w:val="365F91"/>
              </w:rPr>
              <w:t>Positive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057A664A" w14:textId="77777777" w:rsidR="002554B6" w:rsidRPr="00AE0D93" w:rsidRDefault="00437D1F" w:rsidP="002554B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</w:tr>
      <w:tr w:rsidR="002554B6" w:rsidRPr="00AE0D93" w14:paraId="7C479E84" w14:textId="77777777" w:rsidTr="002554B6">
        <w:tc>
          <w:tcPr>
            <w:tcW w:w="2605" w:type="dxa"/>
            <w:shd w:val="clear" w:color="auto" w:fill="auto"/>
          </w:tcPr>
          <w:p w14:paraId="3C76F1E0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CS SSF 3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3A29E722" w14:textId="77777777" w:rsidR="002554B6" w:rsidRPr="00AE0D93" w:rsidRDefault="00383D70" w:rsidP="002554B6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230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7494C523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 xml:space="preserve">Regional Nodes </w:t>
            </w:r>
            <w:r>
              <w:rPr>
                <w:rFonts w:cs="Calibri"/>
                <w:bCs/>
                <w:color w:val="365F91"/>
              </w:rPr>
              <w:t>Examined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0A5BBBFD" w14:textId="7DC21D40" w:rsidR="002554B6" w:rsidRPr="00AE0D93" w:rsidRDefault="00F11B2B" w:rsidP="002554B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09</w:t>
            </w:r>
          </w:p>
        </w:tc>
      </w:tr>
      <w:tr w:rsidR="002554B6" w:rsidRPr="00AE0D93" w14:paraId="75A6E003" w14:textId="77777777" w:rsidTr="002554B6">
        <w:tc>
          <w:tcPr>
            <w:tcW w:w="2605" w:type="dxa"/>
            <w:shd w:val="clear" w:color="auto" w:fill="auto"/>
          </w:tcPr>
          <w:p w14:paraId="62992457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7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2813F726" w14:textId="77777777" w:rsidR="002554B6" w:rsidRPr="00AE0D93" w:rsidRDefault="00383D70" w:rsidP="002554B6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034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20FD229B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- Bone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2A2557D2" w14:textId="77777777" w:rsidR="002554B6" w:rsidRPr="00AE0D93" w:rsidRDefault="00437D1F" w:rsidP="002554B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2554B6" w:rsidRPr="00AE0D93" w14:paraId="71DC4C21" w14:textId="77777777" w:rsidTr="002554B6">
        <w:tc>
          <w:tcPr>
            <w:tcW w:w="2605" w:type="dxa"/>
            <w:shd w:val="clear" w:color="auto" w:fill="auto"/>
          </w:tcPr>
          <w:p w14:paraId="1DECD34B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8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2172B5FF" w14:textId="77777777" w:rsidR="002554B6" w:rsidRPr="00AE0D93" w:rsidRDefault="00383D70" w:rsidP="002554B6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007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48BCB1A2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- Brain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09F75DF6" w14:textId="77777777" w:rsidR="002554B6" w:rsidRPr="00AE0D93" w:rsidRDefault="00437D1F" w:rsidP="002554B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2554B6" w:rsidRPr="00AE0D93" w14:paraId="43583E4C" w14:textId="77777777" w:rsidTr="002554B6">
        <w:tc>
          <w:tcPr>
            <w:tcW w:w="2605" w:type="dxa"/>
            <w:shd w:val="clear" w:color="auto" w:fill="auto"/>
          </w:tcPr>
          <w:p w14:paraId="2B617CCF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9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55FDDD8D" w14:textId="77777777" w:rsidR="002554B6" w:rsidRPr="00AE0D93" w:rsidRDefault="00383D70" w:rsidP="002554B6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034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07294796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- Liver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55AC0568" w14:textId="77777777" w:rsidR="002554B6" w:rsidRPr="00AE0D93" w:rsidRDefault="00437D1F" w:rsidP="002554B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2554B6" w:rsidRPr="00AE0D93" w14:paraId="0C34721C" w14:textId="77777777" w:rsidTr="002554B6">
        <w:tc>
          <w:tcPr>
            <w:tcW w:w="2605" w:type="dxa"/>
            <w:shd w:val="clear" w:color="auto" w:fill="auto"/>
          </w:tcPr>
          <w:p w14:paraId="2B5AC972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CS SSF 1</w:t>
            </w:r>
            <w:r>
              <w:rPr>
                <w:rFonts w:cs="Calibri"/>
                <w:bCs/>
                <w:color w:val="365F91"/>
              </w:rPr>
              <w:t>0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54EEDA1A" w14:textId="77777777" w:rsidR="002554B6" w:rsidRPr="00AE0D93" w:rsidRDefault="00383D70" w:rsidP="002554B6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007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6A32006B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- Lung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1B46F512" w14:textId="77777777" w:rsidR="002554B6" w:rsidRPr="00AE0D93" w:rsidRDefault="00437D1F" w:rsidP="002554B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2554B6" w:rsidRPr="00AE0D93" w14:paraId="095CF1DD" w14:textId="77777777" w:rsidTr="002554B6">
        <w:tc>
          <w:tcPr>
            <w:tcW w:w="2605" w:type="dxa"/>
            <w:shd w:val="clear" w:color="auto" w:fill="auto"/>
          </w:tcPr>
          <w:p w14:paraId="530A42FC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 xml:space="preserve">CS SSF </w:t>
            </w:r>
            <w:r>
              <w:rPr>
                <w:rFonts w:cs="Calibri"/>
                <w:bCs/>
                <w:color w:val="365F91"/>
              </w:rPr>
              <w:t>11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4BB89AD5" w14:textId="77777777" w:rsidR="002554B6" w:rsidRPr="00AE0D93" w:rsidRDefault="00383D70" w:rsidP="002554B6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050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0418BCB1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- Other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440B8793" w14:textId="77777777" w:rsidR="002554B6" w:rsidRPr="00AE0D93" w:rsidRDefault="00437D1F" w:rsidP="002554B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2554B6" w:rsidRPr="00AE0D93" w14:paraId="4BF9CC63" w14:textId="77777777" w:rsidTr="002554B6">
        <w:tc>
          <w:tcPr>
            <w:tcW w:w="2605" w:type="dxa"/>
            <w:shd w:val="clear" w:color="auto" w:fill="auto"/>
          </w:tcPr>
          <w:p w14:paraId="4DB76E7F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 xml:space="preserve">CS SSF </w:t>
            </w:r>
            <w:r>
              <w:rPr>
                <w:rFonts w:cs="Calibri"/>
                <w:bCs/>
                <w:color w:val="365F91"/>
              </w:rPr>
              <w:t>12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1116D55B" w14:textId="77777777" w:rsidR="002554B6" w:rsidRPr="00AE0D93" w:rsidRDefault="00437D1F" w:rsidP="00437D1F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004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3403C805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Mets at Dx – Distant LN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101D37FE" w14:textId="77777777" w:rsidR="002554B6" w:rsidRPr="00AE0D93" w:rsidRDefault="00437D1F" w:rsidP="002554B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2554B6" w:rsidRPr="00AE0D93" w14:paraId="7ADA1DCC" w14:textId="77777777" w:rsidTr="002554B6">
        <w:tc>
          <w:tcPr>
            <w:tcW w:w="2605" w:type="dxa"/>
            <w:shd w:val="clear" w:color="auto" w:fill="auto"/>
          </w:tcPr>
          <w:p w14:paraId="4922C5E2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CS SSF 13</w:t>
            </w:r>
          </w:p>
        </w:tc>
        <w:tc>
          <w:tcPr>
            <w:tcW w:w="1879" w:type="dxa"/>
            <w:gridSpan w:val="2"/>
            <w:shd w:val="clear" w:color="auto" w:fill="D3DFEE"/>
          </w:tcPr>
          <w:p w14:paraId="560E59B9" w14:textId="77777777" w:rsidR="002554B6" w:rsidRPr="00AE0D93" w:rsidRDefault="00437D1F" w:rsidP="002554B6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012</w:t>
            </w:r>
          </w:p>
        </w:tc>
        <w:tc>
          <w:tcPr>
            <w:tcW w:w="2711" w:type="dxa"/>
            <w:gridSpan w:val="2"/>
            <w:shd w:val="clear" w:color="auto" w:fill="auto"/>
          </w:tcPr>
          <w:p w14:paraId="7F94FA40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</w:p>
        </w:tc>
        <w:tc>
          <w:tcPr>
            <w:tcW w:w="2250" w:type="dxa"/>
            <w:gridSpan w:val="2"/>
            <w:shd w:val="clear" w:color="auto" w:fill="D3DFEE"/>
          </w:tcPr>
          <w:p w14:paraId="1151669C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554B6" w:rsidRPr="00AE0D93" w14:paraId="12B56D0E" w14:textId="77777777" w:rsidTr="00017082">
        <w:tc>
          <w:tcPr>
            <w:tcW w:w="9445" w:type="dxa"/>
            <w:gridSpan w:val="7"/>
            <w:shd w:val="clear" w:color="auto" w:fill="auto"/>
          </w:tcPr>
          <w:p w14:paraId="1CB624FB" w14:textId="77777777" w:rsidR="002554B6" w:rsidRPr="00AE0D93" w:rsidRDefault="002554B6" w:rsidP="002554B6">
            <w:pPr>
              <w:spacing w:after="0" w:line="256" w:lineRule="auto"/>
              <w:jc w:val="center"/>
              <w:rPr>
                <w:rFonts w:cs="Calibri"/>
                <w:b/>
                <w:bCs/>
                <w:color w:val="365F91"/>
                <w:sz w:val="28"/>
                <w:szCs w:val="28"/>
              </w:rPr>
            </w:pPr>
            <w:r w:rsidRPr="00AE0D93">
              <w:rPr>
                <w:rFonts w:cs="Calibri"/>
                <w:b/>
                <w:bCs/>
                <w:color w:val="365F91"/>
                <w:sz w:val="28"/>
                <w:szCs w:val="28"/>
              </w:rPr>
              <w:t>Treatment</w:t>
            </w:r>
          </w:p>
        </w:tc>
      </w:tr>
      <w:tr w:rsidR="002554B6" w:rsidRPr="00AE0D93" w14:paraId="65D186FB" w14:textId="77777777" w:rsidTr="00017082">
        <w:trPr>
          <w:trHeight w:val="70"/>
        </w:trPr>
        <w:tc>
          <w:tcPr>
            <w:tcW w:w="3533" w:type="dxa"/>
            <w:gridSpan w:val="2"/>
            <w:shd w:val="clear" w:color="auto" w:fill="auto"/>
          </w:tcPr>
          <w:p w14:paraId="55256A95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Diagnostic Staging Procedure</w:t>
            </w:r>
          </w:p>
        </w:tc>
        <w:tc>
          <w:tcPr>
            <w:tcW w:w="951" w:type="dxa"/>
            <w:shd w:val="clear" w:color="auto" w:fill="D3DFEE"/>
          </w:tcPr>
          <w:p w14:paraId="1776AE53" w14:textId="77777777" w:rsidR="002554B6" w:rsidRPr="00AE0D93" w:rsidRDefault="00437D1F" w:rsidP="002554B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02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3F0A519C" w14:textId="77777777" w:rsidR="002554B6" w:rsidRPr="00AE0D93" w:rsidRDefault="002554B6" w:rsidP="002554B6">
            <w:pPr>
              <w:spacing w:after="0" w:line="256" w:lineRule="auto"/>
              <w:jc w:val="center"/>
              <w:rPr>
                <w:rFonts w:cs="Calibri"/>
                <w:color w:val="365F91"/>
              </w:rPr>
            </w:pPr>
          </w:p>
        </w:tc>
        <w:tc>
          <w:tcPr>
            <w:tcW w:w="1523" w:type="dxa"/>
            <w:shd w:val="clear" w:color="auto" w:fill="D3DFEE"/>
          </w:tcPr>
          <w:p w14:paraId="09E9B500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554B6" w:rsidRPr="00AE0D93" w14:paraId="7164EFD7" w14:textId="77777777" w:rsidTr="00017082">
        <w:tc>
          <w:tcPr>
            <w:tcW w:w="3533" w:type="dxa"/>
            <w:gridSpan w:val="2"/>
            <w:shd w:val="clear" w:color="auto" w:fill="auto"/>
          </w:tcPr>
          <w:p w14:paraId="32343E0D" w14:textId="77777777" w:rsidR="002554B6" w:rsidRPr="00AE0D93" w:rsidRDefault="002554B6" w:rsidP="002554B6">
            <w:pPr>
              <w:spacing w:after="0" w:line="256" w:lineRule="auto"/>
              <w:jc w:val="center"/>
              <w:rPr>
                <w:rFonts w:cs="Calibri"/>
                <w:b/>
                <w:bCs/>
                <w:color w:val="365F91"/>
              </w:rPr>
            </w:pPr>
            <w:r w:rsidRPr="00AE0D93">
              <w:rPr>
                <w:rFonts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951" w:type="dxa"/>
            <w:shd w:val="clear" w:color="auto" w:fill="D3DFEE"/>
          </w:tcPr>
          <w:p w14:paraId="193D3DA9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5D733411" w14:textId="77777777" w:rsidR="002554B6" w:rsidRPr="00AE0D93" w:rsidRDefault="002554B6" w:rsidP="002554B6">
            <w:pPr>
              <w:spacing w:after="0" w:line="256" w:lineRule="auto"/>
              <w:jc w:val="center"/>
              <w:rPr>
                <w:rFonts w:cs="Calibri"/>
                <w:b/>
                <w:color w:val="365F91"/>
              </w:rPr>
            </w:pPr>
            <w:r w:rsidRPr="00AE0D93">
              <w:rPr>
                <w:rFonts w:cs="Calibri"/>
                <w:b/>
                <w:color w:val="365F91"/>
              </w:rPr>
              <w:t>Radiation Codes</w:t>
            </w:r>
          </w:p>
        </w:tc>
        <w:tc>
          <w:tcPr>
            <w:tcW w:w="1523" w:type="dxa"/>
            <w:shd w:val="clear" w:color="auto" w:fill="D3DFEE"/>
          </w:tcPr>
          <w:p w14:paraId="27A14871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554B6" w:rsidRPr="00AE0D93" w14:paraId="2216BF78" w14:textId="77777777" w:rsidTr="00017082">
        <w:tc>
          <w:tcPr>
            <w:tcW w:w="3533" w:type="dxa"/>
            <w:gridSpan w:val="2"/>
            <w:shd w:val="clear" w:color="auto" w:fill="auto"/>
          </w:tcPr>
          <w:p w14:paraId="4851EE4F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Surgical Procedure of Primary Site</w:t>
            </w:r>
          </w:p>
        </w:tc>
        <w:tc>
          <w:tcPr>
            <w:tcW w:w="951" w:type="dxa"/>
            <w:shd w:val="clear" w:color="auto" w:fill="D3DFEE"/>
          </w:tcPr>
          <w:p w14:paraId="0A30396C" w14:textId="77777777" w:rsidR="002554B6" w:rsidRPr="00AE0D93" w:rsidRDefault="00437D1F" w:rsidP="002554B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50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7717AD36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Radiation Treatment Volume</w:t>
            </w:r>
          </w:p>
        </w:tc>
        <w:tc>
          <w:tcPr>
            <w:tcW w:w="1523" w:type="dxa"/>
            <w:shd w:val="clear" w:color="auto" w:fill="D3DFEE"/>
          </w:tcPr>
          <w:p w14:paraId="625CEDAC" w14:textId="77777777" w:rsidR="002554B6" w:rsidRPr="00AE0D93" w:rsidRDefault="00437D1F" w:rsidP="002554B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</w:tr>
      <w:tr w:rsidR="002554B6" w:rsidRPr="00AE0D93" w14:paraId="56A9E93F" w14:textId="77777777" w:rsidTr="00017082">
        <w:tc>
          <w:tcPr>
            <w:tcW w:w="3533" w:type="dxa"/>
            <w:gridSpan w:val="2"/>
            <w:shd w:val="clear" w:color="auto" w:fill="auto"/>
          </w:tcPr>
          <w:p w14:paraId="5DBC2C38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951" w:type="dxa"/>
            <w:shd w:val="clear" w:color="auto" w:fill="D3DFEE"/>
          </w:tcPr>
          <w:p w14:paraId="16F94114" w14:textId="07D1433C" w:rsidR="002554B6" w:rsidRPr="00AE0D93" w:rsidRDefault="00773732" w:rsidP="002554B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5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734262D8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Regional Treatment Modality</w:t>
            </w:r>
          </w:p>
        </w:tc>
        <w:tc>
          <w:tcPr>
            <w:tcW w:w="1523" w:type="dxa"/>
            <w:shd w:val="clear" w:color="auto" w:fill="D3DFEE"/>
          </w:tcPr>
          <w:p w14:paraId="54D6FCB7" w14:textId="77777777" w:rsidR="002554B6" w:rsidRPr="00AE0D93" w:rsidRDefault="00437D1F" w:rsidP="002554B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</w:tr>
      <w:tr w:rsidR="002554B6" w:rsidRPr="00AE0D93" w14:paraId="1EFFDC4B" w14:textId="77777777" w:rsidTr="00017082">
        <w:tc>
          <w:tcPr>
            <w:tcW w:w="3533" w:type="dxa"/>
            <w:gridSpan w:val="2"/>
            <w:shd w:val="clear" w:color="auto" w:fill="auto"/>
          </w:tcPr>
          <w:p w14:paraId="4F65FDE3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Surgical Procedure/ Other Site</w:t>
            </w:r>
          </w:p>
        </w:tc>
        <w:tc>
          <w:tcPr>
            <w:tcW w:w="951" w:type="dxa"/>
            <w:shd w:val="clear" w:color="auto" w:fill="D3DFEE"/>
          </w:tcPr>
          <w:p w14:paraId="16C9CBCD" w14:textId="77777777" w:rsidR="002554B6" w:rsidRPr="00AE0D93" w:rsidRDefault="00437D1F" w:rsidP="002554B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569C453F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Regional Dose</w:t>
            </w:r>
          </w:p>
        </w:tc>
        <w:tc>
          <w:tcPr>
            <w:tcW w:w="1523" w:type="dxa"/>
            <w:shd w:val="clear" w:color="auto" w:fill="D3DFEE"/>
          </w:tcPr>
          <w:p w14:paraId="4419708E" w14:textId="77777777" w:rsidR="002554B6" w:rsidRPr="00AE0D93" w:rsidRDefault="00437D1F" w:rsidP="002554B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00000</w:t>
            </w:r>
          </w:p>
        </w:tc>
      </w:tr>
      <w:tr w:rsidR="002554B6" w:rsidRPr="00AE0D93" w14:paraId="74FEC859" w14:textId="77777777" w:rsidTr="00017082">
        <w:tc>
          <w:tcPr>
            <w:tcW w:w="3533" w:type="dxa"/>
            <w:gridSpan w:val="2"/>
            <w:shd w:val="clear" w:color="auto" w:fill="auto"/>
          </w:tcPr>
          <w:p w14:paraId="58B2E184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951" w:type="dxa"/>
            <w:shd w:val="clear" w:color="auto" w:fill="D3DFEE"/>
          </w:tcPr>
          <w:p w14:paraId="61826E9A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14:paraId="63D9E821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Boost Treatment Modality</w:t>
            </w:r>
          </w:p>
        </w:tc>
        <w:tc>
          <w:tcPr>
            <w:tcW w:w="1523" w:type="dxa"/>
            <w:shd w:val="clear" w:color="auto" w:fill="D3DFEE"/>
          </w:tcPr>
          <w:p w14:paraId="39AB2031" w14:textId="77777777" w:rsidR="002554B6" w:rsidRPr="00AE0D93" w:rsidRDefault="00437D1F" w:rsidP="002554B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</w:tr>
      <w:tr w:rsidR="002554B6" w:rsidRPr="00AE0D93" w14:paraId="54071BBB" w14:textId="77777777" w:rsidTr="00017082">
        <w:tc>
          <w:tcPr>
            <w:tcW w:w="3533" w:type="dxa"/>
            <w:gridSpan w:val="2"/>
            <w:shd w:val="clear" w:color="auto" w:fill="auto"/>
          </w:tcPr>
          <w:p w14:paraId="6D58E249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Chemotherapy</w:t>
            </w:r>
          </w:p>
        </w:tc>
        <w:tc>
          <w:tcPr>
            <w:tcW w:w="951" w:type="dxa"/>
            <w:shd w:val="clear" w:color="auto" w:fill="D3DFEE"/>
          </w:tcPr>
          <w:p w14:paraId="05EDF05A" w14:textId="77777777" w:rsidR="002554B6" w:rsidRPr="00AE0D93" w:rsidRDefault="00437D1F" w:rsidP="002554B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142A5A7B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Boost Dose</w:t>
            </w:r>
          </w:p>
        </w:tc>
        <w:tc>
          <w:tcPr>
            <w:tcW w:w="1523" w:type="dxa"/>
            <w:shd w:val="clear" w:color="auto" w:fill="D3DFEE"/>
          </w:tcPr>
          <w:p w14:paraId="37DDD37C" w14:textId="77777777" w:rsidR="002554B6" w:rsidRPr="00AE0D93" w:rsidRDefault="00437D1F" w:rsidP="002554B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</w:tr>
      <w:tr w:rsidR="002554B6" w:rsidRPr="00AE0D93" w14:paraId="6E704EDB" w14:textId="77777777" w:rsidTr="00017082">
        <w:tc>
          <w:tcPr>
            <w:tcW w:w="3533" w:type="dxa"/>
            <w:gridSpan w:val="2"/>
            <w:shd w:val="clear" w:color="auto" w:fill="auto"/>
          </w:tcPr>
          <w:p w14:paraId="2FBFAD0D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Hormone Therapy</w:t>
            </w:r>
          </w:p>
        </w:tc>
        <w:tc>
          <w:tcPr>
            <w:tcW w:w="951" w:type="dxa"/>
            <w:shd w:val="clear" w:color="auto" w:fill="D3DFEE"/>
          </w:tcPr>
          <w:p w14:paraId="675E9693" w14:textId="77777777" w:rsidR="002554B6" w:rsidRPr="00AE0D93" w:rsidRDefault="00437D1F" w:rsidP="002554B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32C370DA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Number of Treatments to Volume</w:t>
            </w:r>
          </w:p>
        </w:tc>
        <w:tc>
          <w:tcPr>
            <w:tcW w:w="1523" w:type="dxa"/>
            <w:shd w:val="clear" w:color="auto" w:fill="D3DFEE"/>
          </w:tcPr>
          <w:p w14:paraId="0ECD20CF" w14:textId="77777777" w:rsidR="002554B6" w:rsidRPr="00AE0D93" w:rsidRDefault="00437D1F" w:rsidP="002554B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</w:tr>
      <w:tr w:rsidR="002554B6" w:rsidRPr="00AE0D93" w14:paraId="460B2CA0" w14:textId="77777777" w:rsidTr="00017082">
        <w:tc>
          <w:tcPr>
            <w:tcW w:w="3533" w:type="dxa"/>
            <w:gridSpan w:val="2"/>
            <w:shd w:val="clear" w:color="auto" w:fill="auto"/>
          </w:tcPr>
          <w:p w14:paraId="658E2776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Immunotherapy</w:t>
            </w:r>
          </w:p>
        </w:tc>
        <w:tc>
          <w:tcPr>
            <w:tcW w:w="951" w:type="dxa"/>
            <w:shd w:val="clear" w:color="auto" w:fill="D3DFEE"/>
          </w:tcPr>
          <w:p w14:paraId="198CB61B" w14:textId="77777777" w:rsidR="002554B6" w:rsidRPr="00AE0D93" w:rsidRDefault="00437D1F" w:rsidP="002554B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4632F44A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Reason No Radiation</w:t>
            </w:r>
          </w:p>
        </w:tc>
        <w:tc>
          <w:tcPr>
            <w:tcW w:w="1523" w:type="dxa"/>
            <w:shd w:val="clear" w:color="auto" w:fill="D3DFEE"/>
          </w:tcPr>
          <w:p w14:paraId="2BD2837D" w14:textId="77777777" w:rsidR="002554B6" w:rsidRPr="00AE0D93" w:rsidRDefault="00437D1F" w:rsidP="002554B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1</w:t>
            </w:r>
          </w:p>
        </w:tc>
      </w:tr>
      <w:tr w:rsidR="002554B6" w:rsidRPr="00AE0D93" w14:paraId="27B51ABC" w14:textId="77777777" w:rsidTr="00017082">
        <w:trPr>
          <w:trHeight w:val="287"/>
        </w:trPr>
        <w:tc>
          <w:tcPr>
            <w:tcW w:w="3533" w:type="dxa"/>
            <w:gridSpan w:val="2"/>
            <w:shd w:val="clear" w:color="auto" w:fill="auto"/>
          </w:tcPr>
          <w:p w14:paraId="35BBC447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Hematologic Transplant/Endocrine Procedure</w:t>
            </w:r>
          </w:p>
        </w:tc>
        <w:tc>
          <w:tcPr>
            <w:tcW w:w="951" w:type="dxa"/>
            <w:shd w:val="clear" w:color="auto" w:fill="D3DFEE"/>
          </w:tcPr>
          <w:p w14:paraId="7F659C93" w14:textId="77777777" w:rsidR="002554B6" w:rsidRPr="00AE0D93" w:rsidRDefault="00437D1F" w:rsidP="002554B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7834A9DC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  <w:r w:rsidRPr="00AE0D93">
              <w:rPr>
                <w:rFonts w:cs="Calibri"/>
                <w:color w:val="365F91"/>
              </w:rPr>
              <w:t>Radiation/Surgery Sequence</w:t>
            </w:r>
          </w:p>
        </w:tc>
        <w:tc>
          <w:tcPr>
            <w:tcW w:w="1523" w:type="dxa"/>
            <w:shd w:val="clear" w:color="auto" w:fill="D3DFEE"/>
          </w:tcPr>
          <w:p w14:paraId="176563DF" w14:textId="77777777" w:rsidR="002554B6" w:rsidRPr="00AE0D93" w:rsidRDefault="00437D1F" w:rsidP="002554B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2554B6" w:rsidRPr="00AE0D93" w14:paraId="3FB4F12E" w14:textId="77777777" w:rsidTr="00017082">
        <w:tc>
          <w:tcPr>
            <w:tcW w:w="3533" w:type="dxa"/>
            <w:gridSpan w:val="2"/>
            <w:shd w:val="clear" w:color="auto" w:fill="auto"/>
          </w:tcPr>
          <w:p w14:paraId="69CF6507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AE0D93">
              <w:rPr>
                <w:rFonts w:cs="Calibri"/>
                <w:bCs/>
                <w:color w:val="365F91"/>
              </w:rPr>
              <w:t>Systemic/Surgery Sequence</w:t>
            </w:r>
          </w:p>
        </w:tc>
        <w:tc>
          <w:tcPr>
            <w:tcW w:w="951" w:type="dxa"/>
            <w:shd w:val="clear" w:color="auto" w:fill="D3DFEE"/>
          </w:tcPr>
          <w:p w14:paraId="5463A95D" w14:textId="77777777" w:rsidR="002554B6" w:rsidRPr="00AE0D93" w:rsidRDefault="00437D1F" w:rsidP="002554B6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  <w:tc>
          <w:tcPr>
            <w:tcW w:w="3438" w:type="dxa"/>
            <w:gridSpan w:val="3"/>
            <w:shd w:val="clear" w:color="auto" w:fill="auto"/>
          </w:tcPr>
          <w:p w14:paraId="0E653D3D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1523" w:type="dxa"/>
            <w:shd w:val="clear" w:color="auto" w:fill="D3DFEE"/>
          </w:tcPr>
          <w:p w14:paraId="5CEB0894" w14:textId="77777777" w:rsidR="002554B6" w:rsidRPr="00AE0D93" w:rsidRDefault="002554B6" w:rsidP="002554B6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</w:tbl>
    <w:p w14:paraId="1B953C44" w14:textId="77777777" w:rsidR="001F1886" w:rsidRDefault="001F1886" w:rsidP="001F1886">
      <w:pPr>
        <w:jc w:val="both"/>
      </w:pPr>
    </w:p>
    <w:p w14:paraId="4735CC47" w14:textId="77777777" w:rsidR="001F1886" w:rsidRDefault="001F1886" w:rsidP="001F1886">
      <w:pPr>
        <w:jc w:val="both"/>
      </w:pPr>
    </w:p>
    <w:p w14:paraId="75EA95E2" w14:textId="77777777" w:rsidR="001F1886" w:rsidRDefault="001F1886" w:rsidP="001F1886">
      <w:pPr>
        <w:jc w:val="both"/>
      </w:pPr>
    </w:p>
    <w:p w14:paraId="4384F3FD" w14:textId="77777777" w:rsidR="001F1886" w:rsidRDefault="001F1886" w:rsidP="001F1886">
      <w:pPr>
        <w:jc w:val="both"/>
      </w:pPr>
    </w:p>
    <w:sectPr w:rsidR="001F1886" w:rsidSect="001F18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FA735" w14:textId="77777777" w:rsidR="00B13E46" w:rsidRDefault="00B13E46" w:rsidP="001F1886">
      <w:pPr>
        <w:spacing w:after="0" w:line="240" w:lineRule="auto"/>
      </w:pPr>
      <w:r>
        <w:separator/>
      </w:r>
    </w:p>
  </w:endnote>
  <w:endnote w:type="continuationSeparator" w:id="0">
    <w:p w14:paraId="3B760B3D" w14:textId="77777777" w:rsidR="00B13E46" w:rsidRDefault="00B13E46" w:rsidP="001F1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5A13B" w14:textId="77777777" w:rsidR="00B13E46" w:rsidRDefault="00B13E46" w:rsidP="001F1886">
      <w:pPr>
        <w:spacing w:after="0" w:line="240" w:lineRule="auto"/>
      </w:pPr>
      <w:r>
        <w:separator/>
      </w:r>
    </w:p>
  </w:footnote>
  <w:footnote w:type="continuationSeparator" w:id="0">
    <w:p w14:paraId="4FF04C9A" w14:textId="77777777" w:rsidR="00B13E46" w:rsidRDefault="00B13E46" w:rsidP="001F1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25A72"/>
    <w:multiLevelType w:val="hybridMultilevel"/>
    <w:tmpl w:val="20AE3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A06E0"/>
    <w:multiLevelType w:val="hybridMultilevel"/>
    <w:tmpl w:val="BE5A19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14C70"/>
    <w:multiLevelType w:val="hybridMultilevel"/>
    <w:tmpl w:val="316E9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D35C0"/>
    <w:multiLevelType w:val="hybridMultilevel"/>
    <w:tmpl w:val="A9883B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D4EFB"/>
    <w:multiLevelType w:val="hybridMultilevel"/>
    <w:tmpl w:val="F4540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C504A"/>
    <w:multiLevelType w:val="hybridMultilevel"/>
    <w:tmpl w:val="E5129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43466"/>
    <w:multiLevelType w:val="hybridMultilevel"/>
    <w:tmpl w:val="66DA4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163AC"/>
    <w:multiLevelType w:val="hybridMultilevel"/>
    <w:tmpl w:val="158634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9B40B0"/>
    <w:multiLevelType w:val="hybridMultilevel"/>
    <w:tmpl w:val="A5EC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86"/>
    <w:rsid w:val="00001508"/>
    <w:rsid w:val="000030A3"/>
    <w:rsid w:val="00010CA1"/>
    <w:rsid w:val="00010D6B"/>
    <w:rsid w:val="000126A3"/>
    <w:rsid w:val="00016E54"/>
    <w:rsid w:val="00022EBA"/>
    <w:rsid w:val="000237BD"/>
    <w:rsid w:val="000240B2"/>
    <w:rsid w:val="00024E24"/>
    <w:rsid w:val="0002557C"/>
    <w:rsid w:val="00026034"/>
    <w:rsid w:val="00027EA2"/>
    <w:rsid w:val="0003280D"/>
    <w:rsid w:val="000370DA"/>
    <w:rsid w:val="00040E4A"/>
    <w:rsid w:val="00042907"/>
    <w:rsid w:val="00047FBD"/>
    <w:rsid w:val="0005179A"/>
    <w:rsid w:val="00051CA9"/>
    <w:rsid w:val="00052334"/>
    <w:rsid w:val="00052727"/>
    <w:rsid w:val="000527DE"/>
    <w:rsid w:val="00060625"/>
    <w:rsid w:val="000611CC"/>
    <w:rsid w:val="0006176D"/>
    <w:rsid w:val="00062B7A"/>
    <w:rsid w:val="00066637"/>
    <w:rsid w:val="00072FE9"/>
    <w:rsid w:val="000734D5"/>
    <w:rsid w:val="0007682C"/>
    <w:rsid w:val="0007787D"/>
    <w:rsid w:val="00081C47"/>
    <w:rsid w:val="00086FB7"/>
    <w:rsid w:val="0009133B"/>
    <w:rsid w:val="00095E58"/>
    <w:rsid w:val="00096BFF"/>
    <w:rsid w:val="000A02B2"/>
    <w:rsid w:val="000A19F8"/>
    <w:rsid w:val="000A386B"/>
    <w:rsid w:val="000A515F"/>
    <w:rsid w:val="000A5A6C"/>
    <w:rsid w:val="000A70CF"/>
    <w:rsid w:val="000A7FED"/>
    <w:rsid w:val="000B0036"/>
    <w:rsid w:val="000B2728"/>
    <w:rsid w:val="000B37F7"/>
    <w:rsid w:val="000C156E"/>
    <w:rsid w:val="000C351A"/>
    <w:rsid w:val="000D0FCC"/>
    <w:rsid w:val="000D13C1"/>
    <w:rsid w:val="000D189E"/>
    <w:rsid w:val="000D2E94"/>
    <w:rsid w:val="000D32D2"/>
    <w:rsid w:val="000D3471"/>
    <w:rsid w:val="000D46A5"/>
    <w:rsid w:val="000E0316"/>
    <w:rsid w:val="000E16CF"/>
    <w:rsid w:val="000E2548"/>
    <w:rsid w:val="000E3F47"/>
    <w:rsid w:val="000E7C27"/>
    <w:rsid w:val="000F027D"/>
    <w:rsid w:val="000F05EF"/>
    <w:rsid w:val="000F0F29"/>
    <w:rsid w:val="000F3048"/>
    <w:rsid w:val="000F35A5"/>
    <w:rsid w:val="000F3FFD"/>
    <w:rsid w:val="000F4ABB"/>
    <w:rsid w:val="000F693A"/>
    <w:rsid w:val="000F6C7B"/>
    <w:rsid w:val="00101252"/>
    <w:rsid w:val="00101A7A"/>
    <w:rsid w:val="00104FF9"/>
    <w:rsid w:val="00106248"/>
    <w:rsid w:val="00106FE0"/>
    <w:rsid w:val="00110423"/>
    <w:rsid w:val="00110750"/>
    <w:rsid w:val="00110AD6"/>
    <w:rsid w:val="00110D89"/>
    <w:rsid w:val="0011134E"/>
    <w:rsid w:val="00113386"/>
    <w:rsid w:val="00113796"/>
    <w:rsid w:val="00115DEC"/>
    <w:rsid w:val="00122D39"/>
    <w:rsid w:val="0012357E"/>
    <w:rsid w:val="001243F4"/>
    <w:rsid w:val="00126393"/>
    <w:rsid w:val="00126A5A"/>
    <w:rsid w:val="00126D3E"/>
    <w:rsid w:val="00127A8F"/>
    <w:rsid w:val="00127AC3"/>
    <w:rsid w:val="00132D16"/>
    <w:rsid w:val="00133912"/>
    <w:rsid w:val="00134A98"/>
    <w:rsid w:val="00141D54"/>
    <w:rsid w:val="001421B1"/>
    <w:rsid w:val="00142851"/>
    <w:rsid w:val="00142F1F"/>
    <w:rsid w:val="0014382F"/>
    <w:rsid w:val="00150978"/>
    <w:rsid w:val="00151EC4"/>
    <w:rsid w:val="0015215E"/>
    <w:rsid w:val="0015326B"/>
    <w:rsid w:val="001619B6"/>
    <w:rsid w:val="001673EB"/>
    <w:rsid w:val="00170578"/>
    <w:rsid w:val="00170856"/>
    <w:rsid w:val="001713A6"/>
    <w:rsid w:val="00173238"/>
    <w:rsid w:val="001740E4"/>
    <w:rsid w:val="001743AE"/>
    <w:rsid w:val="0017526F"/>
    <w:rsid w:val="00180440"/>
    <w:rsid w:val="001815C5"/>
    <w:rsid w:val="001827C5"/>
    <w:rsid w:val="00184B07"/>
    <w:rsid w:val="0018613E"/>
    <w:rsid w:val="00191183"/>
    <w:rsid w:val="001913C1"/>
    <w:rsid w:val="0019512F"/>
    <w:rsid w:val="00195797"/>
    <w:rsid w:val="001A0756"/>
    <w:rsid w:val="001A0C9C"/>
    <w:rsid w:val="001A2656"/>
    <w:rsid w:val="001A39EC"/>
    <w:rsid w:val="001A482D"/>
    <w:rsid w:val="001A5D4C"/>
    <w:rsid w:val="001B6508"/>
    <w:rsid w:val="001B7F6A"/>
    <w:rsid w:val="001C2991"/>
    <w:rsid w:val="001C2DFB"/>
    <w:rsid w:val="001C3EF1"/>
    <w:rsid w:val="001C4A0A"/>
    <w:rsid w:val="001C4CA5"/>
    <w:rsid w:val="001C5662"/>
    <w:rsid w:val="001C60D5"/>
    <w:rsid w:val="001C77A1"/>
    <w:rsid w:val="001D422E"/>
    <w:rsid w:val="001D5512"/>
    <w:rsid w:val="001D5EC7"/>
    <w:rsid w:val="001D6E94"/>
    <w:rsid w:val="001D6F94"/>
    <w:rsid w:val="001D77EB"/>
    <w:rsid w:val="001E2B6C"/>
    <w:rsid w:val="001E6426"/>
    <w:rsid w:val="001F1886"/>
    <w:rsid w:val="001F233A"/>
    <w:rsid w:val="001F631A"/>
    <w:rsid w:val="001F7610"/>
    <w:rsid w:val="001F7864"/>
    <w:rsid w:val="00201F73"/>
    <w:rsid w:val="00202710"/>
    <w:rsid w:val="00203F63"/>
    <w:rsid w:val="002046B7"/>
    <w:rsid w:val="00205BD4"/>
    <w:rsid w:val="002067E4"/>
    <w:rsid w:val="002136C7"/>
    <w:rsid w:val="0021493C"/>
    <w:rsid w:val="002151D9"/>
    <w:rsid w:val="00220CF0"/>
    <w:rsid w:val="00220F5B"/>
    <w:rsid w:val="00221A93"/>
    <w:rsid w:val="00223862"/>
    <w:rsid w:val="002238B1"/>
    <w:rsid w:val="00224F47"/>
    <w:rsid w:val="002300BA"/>
    <w:rsid w:val="00237B6C"/>
    <w:rsid w:val="00240BC0"/>
    <w:rsid w:val="00241DA5"/>
    <w:rsid w:val="002427FA"/>
    <w:rsid w:val="00243418"/>
    <w:rsid w:val="00245973"/>
    <w:rsid w:val="00245C20"/>
    <w:rsid w:val="002466CB"/>
    <w:rsid w:val="002554B6"/>
    <w:rsid w:val="00255D2C"/>
    <w:rsid w:val="00256B59"/>
    <w:rsid w:val="00256B73"/>
    <w:rsid w:val="00257834"/>
    <w:rsid w:val="00257F42"/>
    <w:rsid w:val="00260A1B"/>
    <w:rsid w:val="0026224F"/>
    <w:rsid w:val="0026557F"/>
    <w:rsid w:val="002679BE"/>
    <w:rsid w:val="00267C49"/>
    <w:rsid w:val="00267D47"/>
    <w:rsid w:val="0027197F"/>
    <w:rsid w:val="002719FE"/>
    <w:rsid w:val="00273E4C"/>
    <w:rsid w:val="00274AA9"/>
    <w:rsid w:val="002811CC"/>
    <w:rsid w:val="002817A8"/>
    <w:rsid w:val="002822AE"/>
    <w:rsid w:val="0028239A"/>
    <w:rsid w:val="0028465C"/>
    <w:rsid w:val="00285C20"/>
    <w:rsid w:val="002862D8"/>
    <w:rsid w:val="00286613"/>
    <w:rsid w:val="00287128"/>
    <w:rsid w:val="00291E51"/>
    <w:rsid w:val="0029219A"/>
    <w:rsid w:val="00292BAE"/>
    <w:rsid w:val="002A030C"/>
    <w:rsid w:val="002A1684"/>
    <w:rsid w:val="002A2875"/>
    <w:rsid w:val="002A34CE"/>
    <w:rsid w:val="002A42B2"/>
    <w:rsid w:val="002B1B03"/>
    <w:rsid w:val="002B1BA6"/>
    <w:rsid w:val="002B2B28"/>
    <w:rsid w:val="002B3EA0"/>
    <w:rsid w:val="002B4480"/>
    <w:rsid w:val="002B44CF"/>
    <w:rsid w:val="002B769A"/>
    <w:rsid w:val="002B7E9B"/>
    <w:rsid w:val="002C00C9"/>
    <w:rsid w:val="002C20FA"/>
    <w:rsid w:val="002C7CA5"/>
    <w:rsid w:val="002D00EE"/>
    <w:rsid w:val="002D2F27"/>
    <w:rsid w:val="002D461A"/>
    <w:rsid w:val="002D689F"/>
    <w:rsid w:val="002D7EDA"/>
    <w:rsid w:val="002E05B3"/>
    <w:rsid w:val="002E4855"/>
    <w:rsid w:val="002E60A1"/>
    <w:rsid w:val="002F13FC"/>
    <w:rsid w:val="002F412C"/>
    <w:rsid w:val="002F71B7"/>
    <w:rsid w:val="00300199"/>
    <w:rsid w:val="00301545"/>
    <w:rsid w:val="00301708"/>
    <w:rsid w:val="003076A3"/>
    <w:rsid w:val="003108F8"/>
    <w:rsid w:val="0031240E"/>
    <w:rsid w:val="003125B3"/>
    <w:rsid w:val="00312791"/>
    <w:rsid w:val="00315556"/>
    <w:rsid w:val="00317615"/>
    <w:rsid w:val="00317C19"/>
    <w:rsid w:val="00323103"/>
    <w:rsid w:val="00323A02"/>
    <w:rsid w:val="003262FC"/>
    <w:rsid w:val="00326F74"/>
    <w:rsid w:val="003273E4"/>
    <w:rsid w:val="003304D2"/>
    <w:rsid w:val="00330609"/>
    <w:rsid w:val="00330D74"/>
    <w:rsid w:val="0033220F"/>
    <w:rsid w:val="003328D7"/>
    <w:rsid w:val="00332F49"/>
    <w:rsid w:val="00333851"/>
    <w:rsid w:val="00342AEB"/>
    <w:rsid w:val="00343848"/>
    <w:rsid w:val="00344C52"/>
    <w:rsid w:val="0035046D"/>
    <w:rsid w:val="00351D3B"/>
    <w:rsid w:val="00353394"/>
    <w:rsid w:val="0035569C"/>
    <w:rsid w:val="00357AB6"/>
    <w:rsid w:val="003667D4"/>
    <w:rsid w:val="0037258D"/>
    <w:rsid w:val="00373783"/>
    <w:rsid w:val="00375D3D"/>
    <w:rsid w:val="00377E49"/>
    <w:rsid w:val="003826AB"/>
    <w:rsid w:val="003838FE"/>
    <w:rsid w:val="00383C95"/>
    <w:rsid w:val="00383D70"/>
    <w:rsid w:val="00386BD5"/>
    <w:rsid w:val="0038709F"/>
    <w:rsid w:val="00390E3F"/>
    <w:rsid w:val="00391C3F"/>
    <w:rsid w:val="003954DD"/>
    <w:rsid w:val="00395BCD"/>
    <w:rsid w:val="003A613C"/>
    <w:rsid w:val="003B02C7"/>
    <w:rsid w:val="003B1234"/>
    <w:rsid w:val="003B3EA8"/>
    <w:rsid w:val="003B4A78"/>
    <w:rsid w:val="003C28EF"/>
    <w:rsid w:val="003C35DD"/>
    <w:rsid w:val="003C3806"/>
    <w:rsid w:val="003C55EC"/>
    <w:rsid w:val="003C785C"/>
    <w:rsid w:val="003D195D"/>
    <w:rsid w:val="003D1A68"/>
    <w:rsid w:val="003D25B5"/>
    <w:rsid w:val="003D4467"/>
    <w:rsid w:val="003E3A80"/>
    <w:rsid w:val="003E466E"/>
    <w:rsid w:val="003E7618"/>
    <w:rsid w:val="003F0189"/>
    <w:rsid w:val="003F1B56"/>
    <w:rsid w:val="003F5836"/>
    <w:rsid w:val="00405581"/>
    <w:rsid w:val="00405FF7"/>
    <w:rsid w:val="00407D43"/>
    <w:rsid w:val="004102EF"/>
    <w:rsid w:val="004132C3"/>
    <w:rsid w:val="004159A2"/>
    <w:rsid w:val="00415B4D"/>
    <w:rsid w:val="00416A78"/>
    <w:rsid w:val="004250F4"/>
    <w:rsid w:val="00430915"/>
    <w:rsid w:val="004318AE"/>
    <w:rsid w:val="00431FE8"/>
    <w:rsid w:val="004377E1"/>
    <w:rsid w:val="00437D1F"/>
    <w:rsid w:val="00437F3F"/>
    <w:rsid w:val="0044445F"/>
    <w:rsid w:val="00445134"/>
    <w:rsid w:val="00445C0E"/>
    <w:rsid w:val="00447767"/>
    <w:rsid w:val="004508B9"/>
    <w:rsid w:val="00451408"/>
    <w:rsid w:val="004519EE"/>
    <w:rsid w:val="00451CCF"/>
    <w:rsid w:val="0045355A"/>
    <w:rsid w:val="00457F34"/>
    <w:rsid w:val="0046038D"/>
    <w:rsid w:val="00461F8A"/>
    <w:rsid w:val="00463BA2"/>
    <w:rsid w:val="00464C11"/>
    <w:rsid w:val="00466E3A"/>
    <w:rsid w:val="00467B01"/>
    <w:rsid w:val="0047040E"/>
    <w:rsid w:val="004712C8"/>
    <w:rsid w:val="0047466F"/>
    <w:rsid w:val="0047771E"/>
    <w:rsid w:val="00482D14"/>
    <w:rsid w:val="00482D4E"/>
    <w:rsid w:val="0048489F"/>
    <w:rsid w:val="0048622F"/>
    <w:rsid w:val="004902CF"/>
    <w:rsid w:val="0049350C"/>
    <w:rsid w:val="00493AF9"/>
    <w:rsid w:val="004956CF"/>
    <w:rsid w:val="004977A6"/>
    <w:rsid w:val="00497EE0"/>
    <w:rsid w:val="004A167D"/>
    <w:rsid w:val="004A5F1B"/>
    <w:rsid w:val="004A5F79"/>
    <w:rsid w:val="004A647A"/>
    <w:rsid w:val="004B0105"/>
    <w:rsid w:val="004B1078"/>
    <w:rsid w:val="004B2F7A"/>
    <w:rsid w:val="004B3646"/>
    <w:rsid w:val="004B7F91"/>
    <w:rsid w:val="004C2597"/>
    <w:rsid w:val="004C3264"/>
    <w:rsid w:val="004C471E"/>
    <w:rsid w:val="004C77D7"/>
    <w:rsid w:val="004C7FDF"/>
    <w:rsid w:val="004D0A6B"/>
    <w:rsid w:val="004D5CA5"/>
    <w:rsid w:val="004E0398"/>
    <w:rsid w:val="004E0F0E"/>
    <w:rsid w:val="004E1AE8"/>
    <w:rsid w:val="004E55A1"/>
    <w:rsid w:val="004F0618"/>
    <w:rsid w:val="004F082E"/>
    <w:rsid w:val="004F4962"/>
    <w:rsid w:val="004F69E3"/>
    <w:rsid w:val="0050395E"/>
    <w:rsid w:val="0050648E"/>
    <w:rsid w:val="00506D41"/>
    <w:rsid w:val="00507812"/>
    <w:rsid w:val="0051088A"/>
    <w:rsid w:val="00512BF3"/>
    <w:rsid w:val="00517FDD"/>
    <w:rsid w:val="00521C75"/>
    <w:rsid w:val="0052582A"/>
    <w:rsid w:val="005263FB"/>
    <w:rsid w:val="00532E5C"/>
    <w:rsid w:val="005347C7"/>
    <w:rsid w:val="00534AE2"/>
    <w:rsid w:val="00542E1B"/>
    <w:rsid w:val="005522DD"/>
    <w:rsid w:val="00555A97"/>
    <w:rsid w:val="00561C80"/>
    <w:rsid w:val="00562409"/>
    <w:rsid w:val="00563507"/>
    <w:rsid w:val="00563BFD"/>
    <w:rsid w:val="005648C5"/>
    <w:rsid w:val="00565472"/>
    <w:rsid w:val="00567C33"/>
    <w:rsid w:val="00570261"/>
    <w:rsid w:val="00570568"/>
    <w:rsid w:val="00570EDE"/>
    <w:rsid w:val="00572396"/>
    <w:rsid w:val="005755AD"/>
    <w:rsid w:val="00577401"/>
    <w:rsid w:val="00577494"/>
    <w:rsid w:val="005809C2"/>
    <w:rsid w:val="00582652"/>
    <w:rsid w:val="005829D9"/>
    <w:rsid w:val="00583E35"/>
    <w:rsid w:val="0058459A"/>
    <w:rsid w:val="00584E96"/>
    <w:rsid w:val="005850BE"/>
    <w:rsid w:val="005866C7"/>
    <w:rsid w:val="00594594"/>
    <w:rsid w:val="005A327A"/>
    <w:rsid w:val="005A55FC"/>
    <w:rsid w:val="005A60DD"/>
    <w:rsid w:val="005A67D8"/>
    <w:rsid w:val="005B1732"/>
    <w:rsid w:val="005B1CE2"/>
    <w:rsid w:val="005B2503"/>
    <w:rsid w:val="005B25ED"/>
    <w:rsid w:val="005B33E3"/>
    <w:rsid w:val="005B3FA9"/>
    <w:rsid w:val="005B43EA"/>
    <w:rsid w:val="005B45D3"/>
    <w:rsid w:val="005C0E6A"/>
    <w:rsid w:val="005C3578"/>
    <w:rsid w:val="005C68D3"/>
    <w:rsid w:val="005C6ED0"/>
    <w:rsid w:val="005C7D1E"/>
    <w:rsid w:val="005D08B4"/>
    <w:rsid w:val="005D0D2C"/>
    <w:rsid w:val="005D4B78"/>
    <w:rsid w:val="005D4F64"/>
    <w:rsid w:val="005D55D0"/>
    <w:rsid w:val="005D7AC1"/>
    <w:rsid w:val="005E09E6"/>
    <w:rsid w:val="005E617C"/>
    <w:rsid w:val="005E762A"/>
    <w:rsid w:val="005F1E44"/>
    <w:rsid w:val="005F2D5F"/>
    <w:rsid w:val="005F2E61"/>
    <w:rsid w:val="005F3ADA"/>
    <w:rsid w:val="005F68A2"/>
    <w:rsid w:val="00600DCB"/>
    <w:rsid w:val="006024B2"/>
    <w:rsid w:val="006056D2"/>
    <w:rsid w:val="00607473"/>
    <w:rsid w:val="00610197"/>
    <w:rsid w:val="00610A43"/>
    <w:rsid w:val="006115A4"/>
    <w:rsid w:val="00612F20"/>
    <w:rsid w:val="00613214"/>
    <w:rsid w:val="00617AEA"/>
    <w:rsid w:val="00623721"/>
    <w:rsid w:val="00624D42"/>
    <w:rsid w:val="00625AF5"/>
    <w:rsid w:val="00627A5B"/>
    <w:rsid w:val="00631787"/>
    <w:rsid w:val="0063348C"/>
    <w:rsid w:val="00634633"/>
    <w:rsid w:val="00643C8A"/>
    <w:rsid w:val="00643D17"/>
    <w:rsid w:val="00644011"/>
    <w:rsid w:val="00645C2C"/>
    <w:rsid w:val="00651F57"/>
    <w:rsid w:val="006528F4"/>
    <w:rsid w:val="0065443A"/>
    <w:rsid w:val="0065774A"/>
    <w:rsid w:val="00660E7C"/>
    <w:rsid w:val="00661352"/>
    <w:rsid w:val="006626F7"/>
    <w:rsid w:val="00666C36"/>
    <w:rsid w:val="00666F55"/>
    <w:rsid w:val="00673E59"/>
    <w:rsid w:val="006741E3"/>
    <w:rsid w:val="00674F03"/>
    <w:rsid w:val="00676E2E"/>
    <w:rsid w:val="00680E4C"/>
    <w:rsid w:val="006844BA"/>
    <w:rsid w:val="00685137"/>
    <w:rsid w:val="00685DCB"/>
    <w:rsid w:val="006914DA"/>
    <w:rsid w:val="00691A46"/>
    <w:rsid w:val="00693823"/>
    <w:rsid w:val="00694090"/>
    <w:rsid w:val="00696CFC"/>
    <w:rsid w:val="006A3BC2"/>
    <w:rsid w:val="006A4C4A"/>
    <w:rsid w:val="006A54B7"/>
    <w:rsid w:val="006A695F"/>
    <w:rsid w:val="006A6E47"/>
    <w:rsid w:val="006A77B2"/>
    <w:rsid w:val="006A7B4A"/>
    <w:rsid w:val="006B0E7B"/>
    <w:rsid w:val="006B1E6B"/>
    <w:rsid w:val="006B4A27"/>
    <w:rsid w:val="006B58B7"/>
    <w:rsid w:val="006C1495"/>
    <w:rsid w:val="006C2B1C"/>
    <w:rsid w:val="006C6249"/>
    <w:rsid w:val="006C7CAB"/>
    <w:rsid w:val="006D105B"/>
    <w:rsid w:val="006D3435"/>
    <w:rsid w:val="006D5924"/>
    <w:rsid w:val="006D72CD"/>
    <w:rsid w:val="006D7D85"/>
    <w:rsid w:val="006E0461"/>
    <w:rsid w:val="006E06C9"/>
    <w:rsid w:val="006E0837"/>
    <w:rsid w:val="006E3D19"/>
    <w:rsid w:val="006E54F2"/>
    <w:rsid w:val="006F072C"/>
    <w:rsid w:val="006F0779"/>
    <w:rsid w:val="006F338D"/>
    <w:rsid w:val="006F33FE"/>
    <w:rsid w:val="006F7362"/>
    <w:rsid w:val="0070131D"/>
    <w:rsid w:val="00705C88"/>
    <w:rsid w:val="00712175"/>
    <w:rsid w:val="0071422E"/>
    <w:rsid w:val="007152A2"/>
    <w:rsid w:val="00715D94"/>
    <w:rsid w:val="00717D04"/>
    <w:rsid w:val="00721EF7"/>
    <w:rsid w:val="00727B48"/>
    <w:rsid w:val="007333C2"/>
    <w:rsid w:val="00740346"/>
    <w:rsid w:val="00740CE1"/>
    <w:rsid w:val="00744A5E"/>
    <w:rsid w:val="00744DD0"/>
    <w:rsid w:val="0074585B"/>
    <w:rsid w:val="0074641B"/>
    <w:rsid w:val="00746CFE"/>
    <w:rsid w:val="00747F1A"/>
    <w:rsid w:val="007503E2"/>
    <w:rsid w:val="0075135B"/>
    <w:rsid w:val="00752A60"/>
    <w:rsid w:val="007536FE"/>
    <w:rsid w:val="007541AF"/>
    <w:rsid w:val="007557A6"/>
    <w:rsid w:val="00757F56"/>
    <w:rsid w:val="0076052C"/>
    <w:rsid w:val="0076426D"/>
    <w:rsid w:val="00764525"/>
    <w:rsid w:val="00773732"/>
    <w:rsid w:val="007771DF"/>
    <w:rsid w:val="0078181E"/>
    <w:rsid w:val="00783505"/>
    <w:rsid w:val="00783B36"/>
    <w:rsid w:val="00783F1B"/>
    <w:rsid w:val="00784484"/>
    <w:rsid w:val="007877C6"/>
    <w:rsid w:val="007900B9"/>
    <w:rsid w:val="00791174"/>
    <w:rsid w:val="007942FD"/>
    <w:rsid w:val="007A2509"/>
    <w:rsid w:val="007A28CF"/>
    <w:rsid w:val="007A48E8"/>
    <w:rsid w:val="007A5025"/>
    <w:rsid w:val="007B1B62"/>
    <w:rsid w:val="007B3C80"/>
    <w:rsid w:val="007B794F"/>
    <w:rsid w:val="007C00BF"/>
    <w:rsid w:val="007C468B"/>
    <w:rsid w:val="007C662E"/>
    <w:rsid w:val="007C6BA5"/>
    <w:rsid w:val="007D1E9B"/>
    <w:rsid w:val="007D3775"/>
    <w:rsid w:val="007D3883"/>
    <w:rsid w:val="007D3EE3"/>
    <w:rsid w:val="007D4178"/>
    <w:rsid w:val="007D4F55"/>
    <w:rsid w:val="007D5356"/>
    <w:rsid w:val="007D709F"/>
    <w:rsid w:val="007D7335"/>
    <w:rsid w:val="007E1326"/>
    <w:rsid w:val="007E256C"/>
    <w:rsid w:val="007E7AF6"/>
    <w:rsid w:val="007F0467"/>
    <w:rsid w:val="007F1CC0"/>
    <w:rsid w:val="007F4A61"/>
    <w:rsid w:val="007F632E"/>
    <w:rsid w:val="00801962"/>
    <w:rsid w:val="00801D72"/>
    <w:rsid w:val="00801DF8"/>
    <w:rsid w:val="00802457"/>
    <w:rsid w:val="0080483B"/>
    <w:rsid w:val="00805801"/>
    <w:rsid w:val="00810D1A"/>
    <w:rsid w:val="00811557"/>
    <w:rsid w:val="00817BD2"/>
    <w:rsid w:val="00824391"/>
    <w:rsid w:val="00827D5C"/>
    <w:rsid w:val="0083493A"/>
    <w:rsid w:val="00834C1A"/>
    <w:rsid w:val="0083607E"/>
    <w:rsid w:val="00837418"/>
    <w:rsid w:val="00841363"/>
    <w:rsid w:val="0084712C"/>
    <w:rsid w:val="00853566"/>
    <w:rsid w:val="0085619B"/>
    <w:rsid w:val="00857797"/>
    <w:rsid w:val="00860E49"/>
    <w:rsid w:val="008610D0"/>
    <w:rsid w:val="008644FD"/>
    <w:rsid w:val="00867D85"/>
    <w:rsid w:val="0087213E"/>
    <w:rsid w:val="0087240A"/>
    <w:rsid w:val="008731A8"/>
    <w:rsid w:val="00876625"/>
    <w:rsid w:val="00881214"/>
    <w:rsid w:val="008812B4"/>
    <w:rsid w:val="0088401C"/>
    <w:rsid w:val="008856D1"/>
    <w:rsid w:val="008863AE"/>
    <w:rsid w:val="0088667D"/>
    <w:rsid w:val="00886E5E"/>
    <w:rsid w:val="00891B62"/>
    <w:rsid w:val="00893F7A"/>
    <w:rsid w:val="008973C9"/>
    <w:rsid w:val="00897B79"/>
    <w:rsid w:val="008A19D5"/>
    <w:rsid w:val="008A3311"/>
    <w:rsid w:val="008A3905"/>
    <w:rsid w:val="008A4A0B"/>
    <w:rsid w:val="008B1F31"/>
    <w:rsid w:val="008B6DA0"/>
    <w:rsid w:val="008C13B0"/>
    <w:rsid w:val="008C1E02"/>
    <w:rsid w:val="008C2D1C"/>
    <w:rsid w:val="008C4587"/>
    <w:rsid w:val="008C64CD"/>
    <w:rsid w:val="008D0E8D"/>
    <w:rsid w:val="008D1D0C"/>
    <w:rsid w:val="008D27D3"/>
    <w:rsid w:val="008D3BF6"/>
    <w:rsid w:val="008D4411"/>
    <w:rsid w:val="008D4EA6"/>
    <w:rsid w:val="008D5140"/>
    <w:rsid w:val="008D51A2"/>
    <w:rsid w:val="008E0574"/>
    <w:rsid w:val="008E1E40"/>
    <w:rsid w:val="008E2F34"/>
    <w:rsid w:val="008E497F"/>
    <w:rsid w:val="008E5276"/>
    <w:rsid w:val="008E6789"/>
    <w:rsid w:val="008F2BFA"/>
    <w:rsid w:val="008F3277"/>
    <w:rsid w:val="008F33FB"/>
    <w:rsid w:val="00903196"/>
    <w:rsid w:val="00903760"/>
    <w:rsid w:val="00903B96"/>
    <w:rsid w:val="00905CC5"/>
    <w:rsid w:val="00907510"/>
    <w:rsid w:val="0091056E"/>
    <w:rsid w:val="0091076F"/>
    <w:rsid w:val="009129E5"/>
    <w:rsid w:val="0091341D"/>
    <w:rsid w:val="0091352E"/>
    <w:rsid w:val="009137E2"/>
    <w:rsid w:val="0091386B"/>
    <w:rsid w:val="00915F4E"/>
    <w:rsid w:val="00923068"/>
    <w:rsid w:val="00924C1C"/>
    <w:rsid w:val="00925B72"/>
    <w:rsid w:val="00926C33"/>
    <w:rsid w:val="00927360"/>
    <w:rsid w:val="0093017A"/>
    <w:rsid w:val="0093118A"/>
    <w:rsid w:val="00937021"/>
    <w:rsid w:val="009409FA"/>
    <w:rsid w:val="009453ED"/>
    <w:rsid w:val="009476FA"/>
    <w:rsid w:val="00950AF8"/>
    <w:rsid w:val="009525F5"/>
    <w:rsid w:val="00955182"/>
    <w:rsid w:val="00963F16"/>
    <w:rsid w:val="00966483"/>
    <w:rsid w:val="0097184D"/>
    <w:rsid w:val="00974247"/>
    <w:rsid w:val="00976EDF"/>
    <w:rsid w:val="0097763B"/>
    <w:rsid w:val="00980E02"/>
    <w:rsid w:val="0098151B"/>
    <w:rsid w:val="0098774A"/>
    <w:rsid w:val="009900DE"/>
    <w:rsid w:val="00991A3F"/>
    <w:rsid w:val="009924EC"/>
    <w:rsid w:val="00992737"/>
    <w:rsid w:val="00992D5A"/>
    <w:rsid w:val="00994054"/>
    <w:rsid w:val="00996624"/>
    <w:rsid w:val="0099773A"/>
    <w:rsid w:val="009A2D91"/>
    <w:rsid w:val="009A3DF1"/>
    <w:rsid w:val="009A43F6"/>
    <w:rsid w:val="009A62D5"/>
    <w:rsid w:val="009B1229"/>
    <w:rsid w:val="009B2422"/>
    <w:rsid w:val="009B2EF8"/>
    <w:rsid w:val="009B47BA"/>
    <w:rsid w:val="009B6974"/>
    <w:rsid w:val="009B732F"/>
    <w:rsid w:val="009C0F5E"/>
    <w:rsid w:val="009C2019"/>
    <w:rsid w:val="009C20E6"/>
    <w:rsid w:val="009C212A"/>
    <w:rsid w:val="009C2771"/>
    <w:rsid w:val="009C5141"/>
    <w:rsid w:val="009D2AAB"/>
    <w:rsid w:val="009D3D99"/>
    <w:rsid w:val="009D69EE"/>
    <w:rsid w:val="009D7771"/>
    <w:rsid w:val="009E0D06"/>
    <w:rsid w:val="009E21EB"/>
    <w:rsid w:val="009E31BC"/>
    <w:rsid w:val="009E4A43"/>
    <w:rsid w:val="009E6416"/>
    <w:rsid w:val="009E6C48"/>
    <w:rsid w:val="009F324D"/>
    <w:rsid w:val="009F4A29"/>
    <w:rsid w:val="009F4A5B"/>
    <w:rsid w:val="009F5ECD"/>
    <w:rsid w:val="009F681E"/>
    <w:rsid w:val="00A020F4"/>
    <w:rsid w:val="00A0362E"/>
    <w:rsid w:val="00A0393B"/>
    <w:rsid w:val="00A03BA0"/>
    <w:rsid w:val="00A059CF"/>
    <w:rsid w:val="00A06E62"/>
    <w:rsid w:val="00A10041"/>
    <w:rsid w:val="00A10B0F"/>
    <w:rsid w:val="00A11776"/>
    <w:rsid w:val="00A12A44"/>
    <w:rsid w:val="00A132AF"/>
    <w:rsid w:val="00A13912"/>
    <w:rsid w:val="00A1417A"/>
    <w:rsid w:val="00A15CDA"/>
    <w:rsid w:val="00A1729E"/>
    <w:rsid w:val="00A1768A"/>
    <w:rsid w:val="00A21BD9"/>
    <w:rsid w:val="00A25809"/>
    <w:rsid w:val="00A25ECF"/>
    <w:rsid w:val="00A25F08"/>
    <w:rsid w:val="00A26909"/>
    <w:rsid w:val="00A26FC0"/>
    <w:rsid w:val="00A272DD"/>
    <w:rsid w:val="00A347F5"/>
    <w:rsid w:val="00A36BFA"/>
    <w:rsid w:val="00A37423"/>
    <w:rsid w:val="00A40000"/>
    <w:rsid w:val="00A40F86"/>
    <w:rsid w:val="00A41827"/>
    <w:rsid w:val="00A46259"/>
    <w:rsid w:val="00A467B4"/>
    <w:rsid w:val="00A5059B"/>
    <w:rsid w:val="00A50B5E"/>
    <w:rsid w:val="00A51C73"/>
    <w:rsid w:val="00A54625"/>
    <w:rsid w:val="00A54D2D"/>
    <w:rsid w:val="00A5538A"/>
    <w:rsid w:val="00A57AB9"/>
    <w:rsid w:val="00A601E3"/>
    <w:rsid w:val="00A60D34"/>
    <w:rsid w:val="00A63322"/>
    <w:rsid w:val="00A63423"/>
    <w:rsid w:val="00A64AA8"/>
    <w:rsid w:val="00A65BB7"/>
    <w:rsid w:val="00A66416"/>
    <w:rsid w:val="00A66BC4"/>
    <w:rsid w:val="00A702C2"/>
    <w:rsid w:val="00A717AD"/>
    <w:rsid w:val="00A72680"/>
    <w:rsid w:val="00A82C92"/>
    <w:rsid w:val="00A83EB0"/>
    <w:rsid w:val="00A84B3D"/>
    <w:rsid w:val="00A86913"/>
    <w:rsid w:val="00A869A9"/>
    <w:rsid w:val="00A86D98"/>
    <w:rsid w:val="00A86EDD"/>
    <w:rsid w:val="00A907B8"/>
    <w:rsid w:val="00A911B6"/>
    <w:rsid w:val="00A92D7A"/>
    <w:rsid w:val="00A94125"/>
    <w:rsid w:val="00A95859"/>
    <w:rsid w:val="00A96FFE"/>
    <w:rsid w:val="00A971EC"/>
    <w:rsid w:val="00AA385C"/>
    <w:rsid w:val="00AA6B34"/>
    <w:rsid w:val="00AA744D"/>
    <w:rsid w:val="00AB0725"/>
    <w:rsid w:val="00AB53E4"/>
    <w:rsid w:val="00AC2C4C"/>
    <w:rsid w:val="00AC427C"/>
    <w:rsid w:val="00AC666C"/>
    <w:rsid w:val="00AD005A"/>
    <w:rsid w:val="00AD02B7"/>
    <w:rsid w:val="00AD07D9"/>
    <w:rsid w:val="00AD4BAF"/>
    <w:rsid w:val="00AD6586"/>
    <w:rsid w:val="00AD77EE"/>
    <w:rsid w:val="00AE0D93"/>
    <w:rsid w:val="00AE21E3"/>
    <w:rsid w:val="00AE6FAA"/>
    <w:rsid w:val="00AF1AEA"/>
    <w:rsid w:val="00AF2A78"/>
    <w:rsid w:val="00AF36C6"/>
    <w:rsid w:val="00AF776D"/>
    <w:rsid w:val="00AF7993"/>
    <w:rsid w:val="00B044B0"/>
    <w:rsid w:val="00B049A2"/>
    <w:rsid w:val="00B06FE1"/>
    <w:rsid w:val="00B11C12"/>
    <w:rsid w:val="00B12045"/>
    <w:rsid w:val="00B13E46"/>
    <w:rsid w:val="00B1615C"/>
    <w:rsid w:val="00B16A5B"/>
    <w:rsid w:val="00B21EE4"/>
    <w:rsid w:val="00B23A31"/>
    <w:rsid w:val="00B246A1"/>
    <w:rsid w:val="00B25984"/>
    <w:rsid w:val="00B26C97"/>
    <w:rsid w:val="00B30B84"/>
    <w:rsid w:val="00B321E7"/>
    <w:rsid w:val="00B36D02"/>
    <w:rsid w:val="00B4016F"/>
    <w:rsid w:val="00B43799"/>
    <w:rsid w:val="00B437DB"/>
    <w:rsid w:val="00B4459F"/>
    <w:rsid w:val="00B452EF"/>
    <w:rsid w:val="00B46D39"/>
    <w:rsid w:val="00B510AA"/>
    <w:rsid w:val="00B51233"/>
    <w:rsid w:val="00B53B28"/>
    <w:rsid w:val="00B54113"/>
    <w:rsid w:val="00B54782"/>
    <w:rsid w:val="00B5483B"/>
    <w:rsid w:val="00B54C6E"/>
    <w:rsid w:val="00B5692B"/>
    <w:rsid w:val="00B57A46"/>
    <w:rsid w:val="00B57F3E"/>
    <w:rsid w:val="00B62FC9"/>
    <w:rsid w:val="00B63DEB"/>
    <w:rsid w:val="00B64DCB"/>
    <w:rsid w:val="00B75AA1"/>
    <w:rsid w:val="00B75B9E"/>
    <w:rsid w:val="00B76797"/>
    <w:rsid w:val="00B77690"/>
    <w:rsid w:val="00B805A0"/>
    <w:rsid w:val="00B811BE"/>
    <w:rsid w:val="00B83588"/>
    <w:rsid w:val="00B8576E"/>
    <w:rsid w:val="00B95BC1"/>
    <w:rsid w:val="00B95E0B"/>
    <w:rsid w:val="00B96427"/>
    <w:rsid w:val="00B96469"/>
    <w:rsid w:val="00B969D4"/>
    <w:rsid w:val="00BA2505"/>
    <w:rsid w:val="00BA2FAC"/>
    <w:rsid w:val="00BA4B4C"/>
    <w:rsid w:val="00BA7854"/>
    <w:rsid w:val="00BA785E"/>
    <w:rsid w:val="00BA795E"/>
    <w:rsid w:val="00BB1743"/>
    <w:rsid w:val="00BB17F0"/>
    <w:rsid w:val="00BB3A09"/>
    <w:rsid w:val="00BB4DA5"/>
    <w:rsid w:val="00BB6E3C"/>
    <w:rsid w:val="00BC1A98"/>
    <w:rsid w:val="00BC40ED"/>
    <w:rsid w:val="00BC5939"/>
    <w:rsid w:val="00BC7424"/>
    <w:rsid w:val="00BC7EA7"/>
    <w:rsid w:val="00BD2397"/>
    <w:rsid w:val="00BD296A"/>
    <w:rsid w:val="00BD4F0F"/>
    <w:rsid w:val="00BD5E2E"/>
    <w:rsid w:val="00BE13EE"/>
    <w:rsid w:val="00BE3DD7"/>
    <w:rsid w:val="00BE4243"/>
    <w:rsid w:val="00BF06CA"/>
    <w:rsid w:val="00BF182E"/>
    <w:rsid w:val="00BF1C2E"/>
    <w:rsid w:val="00BF3A35"/>
    <w:rsid w:val="00BF5BA0"/>
    <w:rsid w:val="00BF5D06"/>
    <w:rsid w:val="00BF603D"/>
    <w:rsid w:val="00C037AC"/>
    <w:rsid w:val="00C03E8D"/>
    <w:rsid w:val="00C12521"/>
    <w:rsid w:val="00C13BDF"/>
    <w:rsid w:val="00C14B5E"/>
    <w:rsid w:val="00C20640"/>
    <w:rsid w:val="00C22AD7"/>
    <w:rsid w:val="00C23216"/>
    <w:rsid w:val="00C257F2"/>
    <w:rsid w:val="00C30A35"/>
    <w:rsid w:val="00C31B30"/>
    <w:rsid w:val="00C32364"/>
    <w:rsid w:val="00C34412"/>
    <w:rsid w:val="00C37869"/>
    <w:rsid w:val="00C40A5C"/>
    <w:rsid w:val="00C438F9"/>
    <w:rsid w:val="00C45B43"/>
    <w:rsid w:val="00C46799"/>
    <w:rsid w:val="00C47EA1"/>
    <w:rsid w:val="00C63A2B"/>
    <w:rsid w:val="00C63C5E"/>
    <w:rsid w:val="00C75D3A"/>
    <w:rsid w:val="00C76329"/>
    <w:rsid w:val="00C764CF"/>
    <w:rsid w:val="00C82539"/>
    <w:rsid w:val="00C83BB7"/>
    <w:rsid w:val="00C845AF"/>
    <w:rsid w:val="00C84B14"/>
    <w:rsid w:val="00C85A30"/>
    <w:rsid w:val="00C85CC5"/>
    <w:rsid w:val="00C87C48"/>
    <w:rsid w:val="00C93742"/>
    <w:rsid w:val="00C9406E"/>
    <w:rsid w:val="00C95D2D"/>
    <w:rsid w:val="00C96A0B"/>
    <w:rsid w:val="00C96CCE"/>
    <w:rsid w:val="00C97295"/>
    <w:rsid w:val="00CA09CA"/>
    <w:rsid w:val="00CA1895"/>
    <w:rsid w:val="00CA1C9B"/>
    <w:rsid w:val="00CA2A7A"/>
    <w:rsid w:val="00CA3030"/>
    <w:rsid w:val="00CA371E"/>
    <w:rsid w:val="00CA5FCB"/>
    <w:rsid w:val="00CA6A05"/>
    <w:rsid w:val="00CB1681"/>
    <w:rsid w:val="00CB2A8E"/>
    <w:rsid w:val="00CB38CC"/>
    <w:rsid w:val="00CB44C5"/>
    <w:rsid w:val="00CB5D50"/>
    <w:rsid w:val="00CB7E8D"/>
    <w:rsid w:val="00CC0E09"/>
    <w:rsid w:val="00CC1E3B"/>
    <w:rsid w:val="00CC5092"/>
    <w:rsid w:val="00CC7AB4"/>
    <w:rsid w:val="00CD03A7"/>
    <w:rsid w:val="00CD102A"/>
    <w:rsid w:val="00CD2454"/>
    <w:rsid w:val="00CD2A4B"/>
    <w:rsid w:val="00CD7285"/>
    <w:rsid w:val="00CE0087"/>
    <w:rsid w:val="00CE06D1"/>
    <w:rsid w:val="00CE1FF3"/>
    <w:rsid w:val="00CE5938"/>
    <w:rsid w:val="00CE5A1F"/>
    <w:rsid w:val="00CE6C65"/>
    <w:rsid w:val="00CF1468"/>
    <w:rsid w:val="00CF1B52"/>
    <w:rsid w:val="00CF20FC"/>
    <w:rsid w:val="00CF6E5B"/>
    <w:rsid w:val="00D05786"/>
    <w:rsid w:val="00D0605E"/>
    <w:rsid w:val="00D06F91"/>
    <w:rsid w:val="00D11F06"/>
    <w:rsid w:val="00D14312"/>
    <w:rsid w:val="00D144A1"/>
    <w:rsid w:val="00D14D54"/>
    <w:rsid w:val="00D14DB1"/>
    <w:rsid w:val="00D14EB6"/>
    <w:rsid w:val="00D155D9"/>
    <w:rsid w:val="00D1560F"/>
    <w:rsid w:val="00D159AC"/>
    <w:rsid w:val="00D17861"/>
    <w:rsid w:val="00D17ADE"/>
    <w:rsid w:val="00D17C09"/>
    <w:rsid w:val="00D17DB7"/>
    <w:rsid w:val="00D17DBE"/>
    <w:rsid w:val="00D207DF"/>
    <w:rsid w:val="00D2133A"/>
    <w:rsid w:val="00D218ED"/>
    <w:rsid w:val="00D2213C"/>
    <w:rsid w:val="00D22141"/>
    <w:rsid w:val="00D23EA7"/>
    <w:rsid w:val="00D25D08"/>
    <w:rsid w:val="00D31B6C"/>
    <w:rsid w:val="00D359A0"/>
    <w:rsid w:val="00D430E9"/>
    <w:rsid w:val="00D435C6"/>
    <w:rsid w:val="00D43DD8"/>
    <w:rsid w:val="00D449B8"/>
    <w:rsid w:val="00D50B84"/>
    <w:rsid w:val="00D51685"/>
    <w:rsid w:val="00D54A88"/>
    <w:rsid w:val="00D54DDA"/>
    <w:rsid w:val="00D5565F"/>
    <w:rsid w:val="00D571A3"/>
    <w:rsid w:val="00D57F33"/>
    <w:rsid w:val="00D6197D"/>
    <w:rsid w:val="00D61F7E"/>
    <w:rsid w:val="00D638D7"/>
    <w:rsid w:val="00D63BBE"/>
    <w:rsid w:val="00D64371"/>
    <w:rsid w:val="00D64D5C"/>
    <w:rsid w:val="00D65986"/>
    <w:rsid w:val="00D66FA7"/>
    <w:rsid w:val="00D6715B"/>
    <w:rsid w:val="00D72E4B"/>
    <w:rsid w:val="00D73130"/>
    <w:rsid w:val="00D736B2"/>
    <w:rsid w:val="00D7525E"/>
    <w:rsid w:val="00D77D4A"/>
    <w:rsid w:val="00D81A1F"/>
    <w:rsid w:val="00D8284F"/>
    <w:rsid w:val="00D8553F"/>
    <w:rsid w:val="00D856BA"/>
    <w:rsid w:val="00D903B2"/>
    <w:rsid w:val="00D90D53"/>
    <w:rsid w:val="00D912A4"/>
    <w:rsid w:val="00D915F4"/>
    <w:rsid w:val="00D916FB"/>
    <w:rsid w:val="00D93C66"/>
    <w:rsid w:val="00DA1B36"/>
    <w:rsid w:val="00DB4453"/>
    <w:rsid w:val="00DB70E6"/>
    <w:rsid w:val="00DC1C79"/>
    <w:rsid w:val="00DC303C"/>
    <w:rsid w:val="00DC38EA"/>
    <w:rsid w:val="00DC47B5"/>
    <w:rsid w:val="00DD19E6"/>
    <w:rsid w:val="00DD4F2D"/>
    <w:rsid w:val="00DD58D6"/>
    <w:rsid w:val="00DD700E"/>
    <w:rsid w:val="00DE0B9E"/>
    <w:rsid w:val="00DE0EEF"/>
    <w:rsid w:val="00DE4250"/>
    <w:rsid w:val="00DE6A35"/>
    <w:rsid w:val="00DF2703"/>
    <w:rsid w:val="00DF2ED2"/>
    <w:rsid w:val="00DF518C"/>
    <w:rsid w:val="00DF5F20"/>
    <w:rsid w:val="00E031FA"/>
    <w:rsid w:val="00E04FCA"/>
    <w:rsid w:val="00E06AFD"/>
    <w:rsid w:val="00E07132"/>
    <w:rsid w:val="00E11445"/>
    <w:rsid w:val="00E135E8"/>
    <w:rsid w:val="00E13B72"/>
    <w:rsid w:val="00E13B90"/>
    <w:rsid w:val="00E1456C"/>
    <w:rsid w:val="00E15D38"/>
    <w:rsid w:val="00E17067"/>
    <w:rsid w:val="00E17240"/>
    <w:rsid w:val="00E218F0"/>
    <w:rsid w:val="00E22E8F"/>
    <w:rsid w:val="00E3321C"/>
    <w:rsid w:val="00E34EF6"/>
    <w:rsid w:val="00E37FDB"/>
    <w:rsid w:val="00E41B03"/>
    <w:rsid w:val="00E50932"/>
    <w:rsid w:val="00E53898"/>
    <w:rsid w:val="00E53922"/>
    <w:rsid w:val="00E53A43"/>
    <w:rsid w:val="00E552D8"/>
    <w:rsid w:val="00E5554C"/>
    <w:rsid w:val="00E5769A"/>
    <w:rsid w:val="00E63332"/>
    <w:rsid w:val="00E63E2A"/>
    <w:rsid w:val="00E667C8"/>
    <w:rsid w:val="00E710BC"/>
    <w:rsid w:val="00E80C10"/>
    <w:rsid w:val="00E8288E"/>
    <w:rsid w:val="00E82C75"/>
    <w:rsid w:val="00E92A6E"/>
    <w:rsid w:val="00E93155"/>
    <w:rsid w:val="00E93322"/>
    <w:rsid w:val="00E94393"/>
    <w:rsid w:val="00E95A1D"/>
    <w:rsid w:val="00E95C94"/>
    <w:rsid w:val="00E97987"/>
    <w:rsid w:val="00EA0488"/>
    <w:rsid w:val="00EA6C7C"/>
    <w:rsid w:val="00EB0D40"/>
    <w:rsid w:val="00EB22AE"/>
    <w:rsid w:val="00EB4520"/>
    <w:rsid w:val="00EB4E1E"/>
    <w:rsid w:val="00EB6E73"/>
    <w:rsid w:val="00EC255C"/>
    <w:rsid w:val="00EC6318"/>
    <w:rsid w:val="00EC6965"/>
    <w:rsid w:val="00ED07C7"/>
    <w:rsid w:val="00ED57DA"/>
    <w:rsid w:val="00ED6F16"/>
    <w:rsid w:val="00ED7812"/>
    <w:rsid w:val="00ED7C5D"/>
    <w:rsid w:val="00EE1ABF"/>
    <w:rsid w:val="00EE5D89"/>
    <w:rsid w:val="00EE6603"/>
    <w:rsid w:val="00EF2C60"/>
    <w:rsid w:val="00F021D8"/>
    <w:rsid w:val="00F0233F"/>
    <w:rsid w:val="00F05C33"/>
    <w:rsid w:val="00F0620A"/>
    <w:rsid w:val="00F10703"/>
    <w:rsid w:val="00F11B2B"/>
    <w:rsid w:val="00F123A3"/>
    <w:rsid w:val="00F124A6"/>
    <w:rsid w:val="00F12B0C"/>
    <w:rsid w:val="00F149BD"/>
    <w:rsid w:val="00F15204"/>
    <w:rsid w:val="00F15380"/>
    <w:rsid w:val="00F21F75"/>
    <w:rsid w:val="00F2300A"/>
    <w:rsid w:val="00F230A9"/>
    <w:rsid w:val="00F23D51"/>
    <w:rsid w:val="00F23EF1"/>
    <w:rsid w:val="00F24BE7"/>
    <w:rsid w:val="00F259E6"/>
    <w:rsid w:val="00F27B96"/>
    <w:rsid w:val="00F27CDE"/>
    <w:rsid w:val="00F33EAC"/>
    <w:rsid w:val="00F37DFC"/>
    <w:rsid w:val="00F40C66"/>
    <w:rsid w:val="00F4321A"/>
    <w:rsid w:val="00F446F5"/>
    <w:rsid w:val="00F44EE4"/>
    <w:rsid w:val="00F52882"/>
    <w:rsid w:val="00F54472"/>
    <w:rsid w:val="00F55450"/>
    <w:rsid w:val="00F5577E"/>
    <w:rsid w:val="00F57289"/>
    <w:rsid w:val="00F609C0"/>
    <w:rsid w:val="00F60BED"/>
    <w:rsid w:val="00F615FB"/>
    <w:rsid w:val="00F618AE"/>
    <w:rsid w:val="00F622C9"/>
    <w:rsid w:val="00F62637"/>
    <w:rsid w:val="00F62CF9"/>
    <w:rsid w:val="00F64015"/>
    <w:rsid w:val="00F64634"/>
    <w:rsid w:val="00F64B59"/>
    <w:rsid w:val="00F656A6"/>
    <w:rsid w:val="00F716F0"/>
    <w:rsid w:val="00F723AC"/>
    <w:rsid w:val="00F73051"/>
    <w:rsid w:val="00F73812"/>
    <w:rsid w:val="00F73B60"/>
    <w:rsid w:val="00F745E5"/>
    <w:rsid w:val="00F749A9"/>
    <w:rsid w:val="00F74DAD"/>
    <w:rsid w:val="00F75528"/>
    <w:rsid w:val="00F7594C"/>
    <w:rsid w:val="00F762B7"/>
    <w:rsid w:val="00F80A54"/>
    <w:rsid w:val="00F81E35"/>
    <w:rsid w:val="00F85756"/>
    <w:rsid w:val="00F85C24"/>
    <w:rsid w:val="00F90D7E"/>
    <w:rsid w:val="00F914C1"/>
    <w:rsid w:val="00F917C6"/>
    <w:rsid w:val="00F95AA9"/>
    <w:rsid w:val="00FA016D"/>
    <w:rsid w:val="00FA02B1"/>
    <w:rsid w:val="00FA1C84"/>
    <w:rsid w:val="00FA227A"/>
    <w:rsid w:val="00FA36DC"/>
    <w:rsid w:val="00FA3724"/>
    <w:rsid w:val="00FA3B19"/>
    <w:rsid w:val="00FA3F8A"/>
    <w:rsid w:val="00FA750E"/>
    <w:rsid w:val="00FA76CE"/>
    <w:rsid w:val="00FB184C"/>
    <w:rsid w:val="00FB2D27"/>
    <w:rsid w:val="00FB3C6B"/>
    <w:rsid w:val="00FB461C"/>
    <w:rsid w:val="00FC11AF"/>
    <w:rsid w:val="00FC2E1B"/>
    <w:rsid w:val="00FC6A10"/>
    <w:rsid w:val="00FD0B74"/>
    <w:rsid w:val="00FD2C33"/>
    <w:rsid w:val="00FD3406"/>
    <w:rsid w:val="00FE0509"/>
    <w:rsid w:val="00FE0ED1"/>
    <w:rsid w:val="00FE3416"/>
    <w:rsid w:val="00FE628C"/>
    <w:rsid w:val="00FF1C62"/>
    <w:rsid w:val="00FF475D"/>
    <w:rsid w:val="00FF5901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A735C"/>
  <w15:chartTrackingRefBased/>
  <w15:docId w15:val="{076CA3D1-05F4-4B79-A0DC-106BE9D6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FFD"/>
  </w:style>
  <w:style w:type="paragraph" w:styleId="Heading1">
    <w:name w:val="heading 1"/>
    <w:basedOn w:val="Normal"/>
    <w:next w:val="Normal"/>
    <w:link w:val="Heading1Char"/>
    <w:uiPriority w:val="9"/>
    <w:qFormat/>
    <w:rsid w:val="004159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1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886"/>
  </w:style>
  <w:style w:type="paragraph" w:styleId="Footer">
    <w:name w:val="footer"/>
    <w:basedOn w:val="Normal"/>
    <w:link w:val="FooterChar"/>
    <w:uiPriority w:val="99"/>
    <w:unhideWhenUsed/>
    <w:rsid w:val="001F1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886"/>
  </w:style>
  <w:style w:type="paragraph" w:styleId="ListParagraph">
    <w:name w:val="List Paragraph"/>
    <w:basedOn w:val="Normal"/>
    <w:uiPriority w:val="34"/>
    <w:qFormat/>
    <w:rsid w:val="00C438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59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D44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4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4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4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4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571C4-36C8-463D-B15A-43A3F0D5F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Martin</dc:creator>
  <cp:keywords/>
  <dc:description/>
  <cp:lastModifiedBy>Angela Martin</cp:lastModifiedBy>
  <cp:revision>12</cp:revision>
  <dcterms:created xsi:type="dcterms:W3CDTF">2016-05-24T12:37:00Z</dcterms:created>
  <dcterms:modified xsi:type="dcterms:W3CDTF">2016-06-07T19:29:00Z</dcterms:modified>
</cp:coreProperties>
</file>