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41201" w14:textId="77777777" w:rsidR="0004417B" w:rsidRDefault="00B66A3F" w:rsidP="00C32894">
      <w:pPr>
        <w:pStyle w:val="Heading1"/>
        <w:jc w:val="center"/>
      </w:pPr>
      <w:r>
        <w:t>Cancer Case Scenario 1</w:t>
      </w:r>
    </w:p>
    <w:p w14:paraId="72C3A2A0" w14:textId="77777777" w:rsidR="0004417B" w:rsidRDefault="0004417B" w:rsidP="0004417B">
      <w:pPr>
        <w:autoSpaceDE w:val="0"/>
        <w:autoSpaceDN w:val="0"/>
        <w:adjustRightInd w:val="0"/>
        <w:spacing w:after="0" w:line="240" w:lineRule="auto"/>
        <w:rPr>
          <w:rFonts w:ascii="Arial" w:hAnsi="Arial" w:cs="Arial"/>
        </w:rPr>
      </w:pPr>
    </w:p>
    <w:p w14:paraId="0777685D" w14:textId="080BFB9E" w:rsidR="001E0423" w:rsidRDefault="001E0423" w:rsidP="0004417B">
      <w:pPr>
        <w:autoSpaceDE w:val="0"/>
        <w:autoSpaceDN w:val="0"/>
        <w:adjustRightInd w:val="0"/>
        <w:spacing w:after="0" w:line="240" w:lineRule="auto"/>
        <w:rPr>
          <w:rFonts w:ascii="Arial" w:hAnsi="Arial" w:cs="Arial"/>
        </w:rPr>
      </w:pPr>
      <w:r>
        <w:rPr>
          <w:rFonts w:ascii="Arial" w:hAnsi="Arial" w:cs="Arial"/>
          <w:b/>
        </w:rPr>
        <w:t>Emergency Room Visit</w:t>
      </w:r>
      <w:r w:rsidR="00C32894">
        <w:rPr>
          <w:rFonts w:ascii="Arial" w:hAnsi="Arial" w:cs="Arial"/>
          <w:b/>
        </w:rPr>
        <w:t>-</w:t>
      </w:r>
      <w:r w:rsidRPr="00C32894">
        <w:rPr>
          <w:rFonts w:ascii="Arial" w:hAnsi="Arial" w:cs="Arial"/>
          <w:b/>
        </w:rPr>
        <w:t>1</w:t>
      </w:r>
      <w:r w:rsidR="0004417B" w:rsidRPr="00C32894">
        <w:rPr>
          <w:rFonts w:ascii="Arial" w:hAnsi="Arial" w:cs="Arial"/>
          <w:b/>
        </w:rPr>
        <w:t>/25/</w:t>
      </w:r>
      <w:r w:rsidR="00CE277E" w:rsidRPr="00C32894">
        <w:rPr>
          <w:rFonts w:ascii="Arial" w:hAnsi="Arial" w:cs="Arial"/>
          <w:b/>
        </w:rPr>
        <w:t>16</w:t>
      </w:r>
      <w:r w:rsidR="0004417B" w:rsidRPr="00C32894">
        <w:rPr>
          <w:rFonts w:ascii="Arial" w:hAnsi="Arial" w:cs="Arial"/>
          <w:b/>
        </w:rPr>
        <w:t>.</w:t>
      </w:r>
    </w:p>
    <w:p w14:paraId="5642D467" w14:textId="33E062B8" w:rsidR="0004417B" w:rsidRDefault="0004417B" w:rsidP="0004417B">
      <w:pPr>
        <w:autoSpaceDE w:val="0"/>
        <w:autoSpaceDN w:val="0"/>
        <w:adjustRightInd w:val="0"/>
        <w:spacing w:after="0" w:line="240" w:lineRule="auto"/>
        <w:rPr>
          <w:rFonts w:ascii="Arial" w:hAnsi="Arial" w:cs="Arial"/>
        </w:rPr>
      </w:pPr>
      <w:r>
        <w:rPr>
          <w:rFonts w:ascii="Arial" w:hAnsi="Arial" w:cs="Arial"/>
        </w:rPr>
        <w:t>This patient is a 75-year-old female who reports that over the last week she has had intermittent abdominal pain which has gotten progressively worse. She reports her pain is</w:t>
      </w:r>
      <w:r w:rsidR="001E0423">
        <w:rPr>
          <w:rFonts w:ascii="Arial" w:hAnsi="Arial" w:cs="Arial"/>
        </w:rPr>
        <w:t xml:space="preserve"> severe and is</w:t>
      </w:r>
      <w:r>
        <w:rPr>
          <w:rFonts w:ascii="Arial" w:hAnsi="Arial" w:cs="Arial"/>
        </w:rPr>
        <w:t xml:space="preserve"> now most focused in the left lower quadra</w:t>
      </w:r>
      <w:r w:rsidR="0003662A">
        <w:rPr>
          <w:rFonts w:ascii="Arial" w:hAnsi="Arial" w:cs="Arial"/>
        </w:rPr>
        <w:t>nt. She has had some bloating, but no</w:t>
      </w:r>
      <w:r>
        <w:rPr>
          <w:rFonts w:ascii="Arial" w:hAnsi="Arial" w:cs="Arial"/>
        </w:rPr>
        <w:t xml:space="preserve"> nausea or vomiting. Last bowel movement was </w:t>
      </w:r>
      <w:r w:rsidR="001E0423">
        <w:rPr>
          <w:rFonts w:ascii="Arial" w:hAnsi="Arial" w:cs="Arial"/>
        </w:rPr>
        <w:t>4</w:t>
      </w:r>
      <w:r>
        <w:rPr>
          <w:rFonts w:ascii="Arial" w:hAnsi="Arial" w:cs="Arial"/>
        </w:rPr>
        <w:t xml:space="preserve"> days ago. </w:t>
      </w:r>
      <w:r w:rsidR="001E0423">
        <w:rPr>
          <w:rFonts w:ascii="Arial" w:hAnsi="Arial" w:cs="Arial"/>
        </w:rPr>
        <w:t xml:space="preserve">A </w:t>
      </w:r>
      <w:r>
        <w:rPr>
          <w:rFonts w:ascii="Arial" w:hAnsi="Arial" w:cs="Arial"/>
        </w:rPr>
        <w:t>CT scan</w:t>
      </w:r>
      <w:r w:rsidR="0003662A">
        <w:rPr>
          <w:rFonts w:ascii="Arial" w:hAnsi="Arial" w:cs="Arial"/>
        </w:rPr>
        <w:t xml:space="preserve"> of the abdomen showed </w:t>
      </w:r>
      <w:r>
        <w:rPr>
          <w:rFonts w:ascii="Arial" w:hAnsi="Arial" w:cs="Arial"/>
        </w:rPr>
        <w:t>a</w:t>
      </w:r>
      <w:r w:rsidR="0003662A">
        <w:rPr>
          <w:rFonts w:ascii="Arial" w:hAnsi="Arial" w:cs="Arial"/>
        </w:rPr>
        <w:t xml:space="preserve">n </w:t>
      </w:r>
      <w:r>
        <w:rPr>
          <w:rFonts w:ascii="Arial" w:hAnsi="Arial" w:cs="Arial"/>
        </w:rPr>
        <w:t>obstruction</w:t>
      </w:r>
      <w:r w:rsidR="0003662A">
        <w:rPr>
          <w:rFonts w:ascii="Arial" w:hAnsi="Arial" w:cs="Arial"/>
        </w:rPr>
        <w:t xml:space="preserve"> in the small bowel</w:t>
      </w:r>
      <w:r w:rsidR="001E0423">
        <w:rPr>
          <w:rFonts w:ascii="Arial" w:hAnsi="Arial" w:cs="Arial"/>
        </w:rPr>
        <w:t xml:space="preserve"> and an enlarge</w:t>
      </w:r>
      <w:r w:rsidR="00D801B5">
        <w:rPr>
          <w:rFonts w:ascii="Arial" w:hAnsi="Arial" w:cs="Arial"/>
        </w:rPr>
        <w:t>d</w:t>
      </w:r>
      <w:r w:rsidR="001E0423">
        <w:rPr>
          <w:rFonts w:ascii="Arial" w:hAnsi="Arial" w:cs="Arial"/>
        </w:rPr>
        <w:t xml:space="preserve"> gallbladder. She w</w:t>
      </w:r>
      <w:r>
        <w:rPr>
          <w:rFonts w:ascii="Arial" w:hAnsi="Arial" w:cs="Arial"/>
        </w:rPr>
        <w:t xml:space="preserve">as admitted to the hospitalist service and </w:t>
      </w:r>
      <w:r w:rsidR="001E0423">
        <w:rPr>
          <w:rFonts w:ascii="Arial" w:hAnsi="Arial" w:cs="Arial"/>
        </w:rPr>
        <w:t>an emergency laparotomy was performed</w:t>
      </w:r>
      <w:r>
        <w:rPr>
          <w:rFonts w:ascii="Arial" w:hAnsi="Arial" w:cs="Arial"/>
        </w:rPr>
        <w:t xml:space="preserve">. </w:t>
      </w:r>
      <w:r w:rsidR="001E0423">
        <w:rPr>
          <w:rFonts w:ascii="Arial" w:hAnsi="Arial" w:cs="Arial"/>
        </w:rPr>
        <w:t>The surgeon noted lesions suggest</w:t>
      </w:r>
      <w:r w:rsidR="00A851AF">
        <w:rPr>
          <w:rFonts w:ascii="Arial" w:hAnsi="Arial" w:cs="Arial"/>
        </w:rPr>
        <w:t>ive</w:t>
      </w:r>
      <w:r w:rsidR="001E0423">
        <w:rPr>
          <w:rFonts w:ascii="Arial" w:hAnsi="Arial" w:cs="Arial"/>
        </w:rPr>
        <w:t xml:space="preserve"> of malignancy throughout th</w:t>
      </w:r>
      <w:r w:rsidR="0003662A">
        <w:rPr>
          <w:rFonts w:ascii="Arial" w:hAnsi="Arial" w:cs="Arial"/>
        </w:rPr>
        <w:t xml:space="preserve">e peritoneal cavity. The largest lesion was located on the surface of the liver. </w:t>
      </w:r>
      <w:r w:rsidR="001E0423">
        <w:rPr>
          <w:rFonts w:ascii="Arial" w:hAnsi="Arial" w:cs="Arial"/>
        </w:rPr>
        <w:t>Both ovaries were involved</w:t>
      </w:r>
      <w:r w:rsidR="00A851AF">
        <w:rPr>
          <w:rFonts w:ascii="Arial" w:hAnsi="Arial" w:cs="Arial"/>
        </w:rPr>
        <w:t xml:space="preserve"> with extension from the left ovary to the bowel wall</w:t>
      </w:r>
      <w:r w:rsidR="001E0423">
        <w:rPr>
          <w:rFonts w:ascii="Arial" w:hAnsi="Arial" w:cs="Arial"/>
        </w:rPr>
        <w:t xml:space="preserve">. The </w:t>
      </w:r>
      <w:r w:rsidR="0003662A">
        <w:rPr>
          <w:rFonts w:ascii="Arial" w:hAnsi="Arial" w:cs="Arial"/>
        </w:rPr>
        <w:t xml:space="preserve">surgeon removed the gallbladder, </w:t>
      </w:r>
      <w:r w:rsidR="001E0423">
        <w:rPr>
          <w:rFonts w:ascii="Arial" w:hAnsi="Arial" w:cs="Arial"/>
        </w:rPr>
        <w:t>per</w:t>
      </w:r>
      <w:r w:rsidR="0003662A">
        <w:rPr>
          <w:rFonts w:ascii="Arial" w:hAnsi="Arial" w:cs="Arial"/>
        </w:rPr>
        <w:t xml:space="preserve">formed a small bowel resection and </w:t>
      </w:r>
      <w:r w:rsidR="001E0423">
        <w:rPr>
          <w:rFonts w:ascii="Arial" w:hAnsi="Arial" w:cs="Arial"/>
        </w:rPr>
        <w:t>biopsied lesions in the pelvis</w:t>
      </w:r>
      <w:r w:rsidR="00A851AF">
        <w:rPr>
          <w:rFonts w:ascii="Arial" w:hAnsi="Arial" w:cs="Arial"/>
        </w:rPr>
        <w:t xml:space="preserve"> and</w:t>
      </w:r>
      <w:r w:rsidR="001E0423">
        <w:rPr>
          <w:rFonts w:ascii="Arial" w:hAnsi="Arial" w:cs="Arial"/>
        </w:rPr>
        <w:t xml:space="preserve"> mesentery. The patient was referred to a gynecologic oncologist for additional work-up and treatment.</w:t>
      </w:r>
    </w:p>
    <w:p w14:paraId="6401B0B7" w14:textId="77777777" w:rsidR="0004417B" w:rsidRDefault="0004417B" w:rsidP="0004417B">
      <w:pPr>
        <w:autoSpaceDE w:val="0"/>
        <w:autoSpaceDN w:val="0"/>
        <w:adjustRightInd w:val="0"/>
        <w:spacing w:after="0" w:line="240" w:lineRule="auto"/>
        <w:rPr>
          <w:rFonts w:ascii="Arial" w:hAnsi="Arial" w:cs="Arial"/>
        </w:rPr>
      </w:pPr>
    </w:p>
    <w:p w14:paraId="0B3503D7" w14:textId="77777777" w:rsidR="001E0423" w:rsidRDefault="001E0423" w:rsidP="0004417B">
      <w:pPr>
        <w:autoSpaceDE w:val="0"/>
        <w:autoSpaceDN w:val="0"/>
        <w:adjustRightInd w:val="0"/>
        <w:spacing w:after="0" w:line="240" w:lineRule="auto"/>
        <w:rPr>
          <w:rFonts w:ascii="Arial" w:hAnsi="Arial" w:cs="Arial"/>
          <w:b/>
        </w:rPr>
      </w:pPr>
      <w:r>
        <w:rPr>
          <w:rFonts w:ascii="Arial" w:hAnsi="Arial" w:cs="Arial"/>
          <w:b/>
        </w:rPr>
        <w:t>1/25/16</w:t>
      </w:r>
    </w:p>
    <w:p w14:paraId="2FE55172" w14:textId="0BE0FF10" w:rsidR="0004417B" w:rsidRDefault="0004417B" w:rsidP="0004417B">
      <w:pPr>
        <w:autoSpaceDE w:val="0"/>
        <w:autoSpaceDN w:val="0"/>
        <w:adjustRightInd w:val="0"/>
        <w:spacing w:after="0" w:line="240" w:lineRule="auto"/>
        <w:rPr>
          <w:rFonts w:ascii="Arial" w:hAnsi="Arial" w:cs="Arial"/>
          <w:b/>
        </w:rPr>
      </w:pPr>
      <w:r>
        <w:rPr>
          <w:rFonts w:ascii="Arial" w:hAnsi="Arial" w:cs="Arial"/>
          <w:b/>
        </w:rPr>
        <w:t>SURGICAL PATHOLOGY REPORT:</w:t>
      </w:r>
    </w:p>
    <w:p w14:paraId="0B724AA6" w14:textId="77777777" w:rsidR="0004417B" w:rsidRDefault="0004417B" w:rsidP="0004417B">
      <w:pPr>
        <w:autoSpaceDE w:val="0"/>
        <w:autoSpaceDN w:val="0"/>
        <w:adjustRightInd w:val="0"/>
        <w:spacing w:after="0" w:line="240" w:lineRule="auto"/>
        <w:rPr>
          <w:rFonts w:ascii="Arial" w:hAnsi="Arial" w:cs="Arial"/>
          <w:b/>
        </w:rPr>
      </w:pPr>
      <w:r>
        <w:rPr>
          <w:rFonts w:ascii="Arial" w:hAnsi="Arial" w:cs="Arial"/>
          <w:b/>
        </w:rPr>
        <w:t>Clinical Information:</w:t>
      </w:r>
    </w:p>
    <w:p w14:paraId="3AA679AD" w14:textId="77777777" w:rsidR="006A2CA0" w:rsidRDefault="0004417B" w:rsidP="0004417B">
      <w:pPr>
        <w:autoSpaceDE w:val="0"/>
        <w:autoSpaceDN w:val="0"/>
        <w:adjustRightInd w:val="0"/>
        <w:spacing w:after="0" w:line="240" w:lineRule="auto"/>
        <w:rPr>
          <w:rFonts w:ascii="Arial" w:hAnsi="Arial" w:cs="Arial"/>
        </w:rPr>
      </w:pPr>
      <w:r>
        <w:rPr>
          <w:rFonts w:ascii="Arial" w:hAnsi="Arial" w:cs="Arial"/>
          <w:b/>
        </w:rPr>
        <w:t xml:space="preserve">Clinical History: </w:t>
      </w:r>
      <w:r>
        <w:rPr>
          <w:rFonts w:ascii="Arial" w:hAnsi="Arial" w:cs="Arial"/>
        </w:rPr>
        <w:t xml:space="preserve">Abdominal pain; </w:t>
      </w:r>
    </w:p>
    <w:p w14:paraId="1F96C49B" w14:textId="77777777" w:rsidR="0004417B" w:rsidRDefault="0004417B" w:rsidP="0004417B">
      <w:pPr>
        <w:autoSpaceDE w:val="0"/>
        <w:autoSpaceDN w:val="0"/>
        <w:adjustRightInd w:val="0"/>
        <w:spacing w:after="0" w:line="240" w:lineRule="auto"/>
        <w:rPr>
          <w:rFonts w:ascii="Arial" w:hAnsi="Arial" w:cs="Arial"/>
        </w:rPr>
      </w:pPr>
      <w:r>
        <w:rPr>
          <w:rFonts w:ascii="Arial" w:hAnsi="Arial" w:cs="Arial"/>
        </w:rPr>
        <w:t>Specimen Tissue:</w:t>
      </w:r>
    </w:p>
    <w:p w14:paraId="76013137" w14:textId="77777777" w:rsidR="0004417B" w:rsidRDefault="0004417B" w:rsidP="0004417B">
      <w:pPr>
        <w:pStyle w:val="ListParagraph"/>
        <w:numPr>
          <w:ilvl w:val="0"/>
          <w:numId w:val="1"/>
        </w:numPr>
        <w:autoSpaceDE w:val="0"/>
        <w:autoSpaceDN w:val="0"/>
        <w:adjustRightInd w:val="0"/>
        <w:spacing w:after="0" w:line="240" w:lineRule="auto"/>
        <w:rPr>
          <w:rFonts w:ascii="Arial" w:hAnsi="Arial" w:cs="Arial"/>
        </w:rPr>
      </w:pPr>
      <w:r>
        <w:rPr>
          <w:rFonts w:ascii="Arial" w:hAnsi="Arial" w:cs="Arial"/>
        </w:rPr>
        <w:t xml:space="preserve"> Gallbladder</w:t>
      </w:r>
    </w:p>
    <w:p w14:paraId="11A7BD8D" w14:textId="77777777" w:rsidR="00BD7AD5" w:rsidRDefault="0004417B" w:rsidP="00BD7AD5">
      <w:pPr>
        <w:pStyle w:val="ListParagraph"/>
        <w:numPr>
          <w:ilvl w:val="0"/>
          <w:numId w:val="1"/>
        </w:numPr>
        <w:autoSpaceDE w:val="0"/>
        <w:autoSpaceDN w:val="0"/>
        <w:adjustRightInd w:val="0"/>
        <w:spacing w:after="0" w:line="240" w:lineRule="auto"/>
        <w:rPr>
          <w:rFonts w:ascii="Arial" w:hAnsi="Arial" w:cs="Arial"/>
        </w:rPr>
      </w:pPr>
      <w:r w:rsidRPr="00BD7AD5">
        <w:rPr>
          <w:rFonts w:ascii="Arial" w:hAnsi="Arial" w:cs="Arial"/>
        </w:rPr>
        <w:t xml:space="preserve"> Soft Tissue, Other than tumor/mass/lipoma: Right pelvis</w:t>
      </w:r>
    </w:p>
    <w:p w14:paraId="7FC4E3EC" w14:textId="6B1F8F4E" w:rsidR="00BD7AD5" w:rsidRPr="00BD7AD5" w:rsidRDefault="0004417B" w:rsidP="00BD7AD5">
      <w:pPr>
        <w:pStyle w:val="ListParagraph"/>
        <w:numPr>
          <w:ilvl w:val="0"/>
          <w:numId w:val="1"/>
        </w:numPr>
        <w:autoSpaceDE w:val="0"/>
        <w:autoSpaceDN w:val="0"/>
        <w:adjustRightInd w:val="0"/>
        <w:spacing w:after="0" w:line="240" w:lineRule="auto"/>
        <w:rPr>
          <w:rFonts w:ascii="Arial" w:hAnsi="Arial" w:cs="Arial"/>
        </w:rPr>
      </w:pPr>
      <w:r w:rsidRPr="00BD7AD5">
        <w:rPr>
          <w:rFonts w:ascii="Arial" w:hAnsi="Arial" w:cs="Arial"/>
        </w:rPr>
        <w:t xml:space="preserve"> Soft Tissue, Other than tumor/mass/lipoma: Mesenteric nodule</w:t>
      </w:r>
    </w:p>
    <w:p w14:paraId="36E610CF" w14:textId="3F68D2B0" w:rsidR="0004417B" w:rsidRPr="00BD7AD5" w:rsidRDefault="0004417B" w:rsidP="00BD7AD5">
      <w:pPr>
        <w:pStyle w:val="ListParagraph"/>
        <w:numPr>
          <w:ilvl w:val="0"/>
          <w:numId w:val="1"/>
        </w:numPr>
        <w:autoSpaceDE w:val="0"/>
        <w:autoSpaceDN w:val="0"/>
        <w:adjustRightInd w:val="0"/>
        <w:spacing w:after="0" w:line="240" w:lineRule="auto"/>
        <w:rPr>
          <w:rFonts w:ascii="Arial" w:hAnsi="Arial" w:cs="Arial"/>
        </w:rPr>
      </w:pPr>
      <w:r w:rsidRPr="00BD7AD5">
        <w:rPr>
          <w:rFonts w:ascii="Arial" w:hAnsi="Arial" w:cs="Arial"/>
        </w:rPr>
        <w:t xml:space="preserve"> Small intestine, Resection. Small bowel possible cancer on</w:t>
      </w:r>
      <w:r w:rsidR="00BD7AD5" w:rsidRPr="00BD7AD5">
        <w:rPr>
          <w:rFonts w:ascii="Arial" w:hAnsi="Arial" w:cs="Arial"/>
        </w:rPr>
        <w:t xml:space="preserve"> </w:t>
      </w:r>
      <w:r w:rsidRPr="00BD7AD5">
        <w:rPr>
          <w:rFonts w:ascii="Arial" w:hAnsi="Arial" w:cs="Arial"/>
        </w:rPr>
        <w:t>surface</w:t>
      </w:r>
    </w:p>
    <w:p w14:paraId="331FAEE4" w14:textId="0D4AB2F2" w:rsidR="0004417B" w:rsidRDefault="0004417B" w:rsidP="0004417B">
      <w:pPr>
        <w:pStyle w:val="ListParagraph"/>
        <w:numPr>
          <w:ilvl w:val="0"/>
          <w:numId w:val="1"/>
        </w:numPr>
        <w:autoSpaceDE w:val="0"/>
        <w:autoSpaceDN w:val="0"/>
        <w:adjustRightInd w:val="0"/>
        <w:spacing w:after="0" w:line="240" w:lineRule="auto"/>
        <w:rPr>
          <w:rFonts w:ascii="Arial" w:hAnsi="Arial" w:cs="Arial"/>
        </w:rPr>
      </w:pPr>
      <w:r>
        <w:rPr>
          <w:rFonts w:ascii="Arial" w:hAnsi="Arial" w:cs="Arial"/>
        </w:rPr>
        <w:t xml:space="preserve"> </w:t>
      </w:r>
      <w:r w:rsidR="00BD7AD5">
        <w:rPr>
          <w:rFonts w:ascii="Arial" w:hAnsi="Arial" w:cs="Arial"/>
        </w:rPr>
        <w:t>Appendix</w:t>
      </w:r>
    </w:p>
    <w:p w14:paraId="61852490" w14:textId="77777777" w:rsidR="0004417B" w:rsidRDefault="0004417B" w:rsidP="0004417B">
      <w:pPr>
        <w:autoSpaceDE w:val="0"/>
        <w:autoSpaceDN w:val="0"/>
        <w:adjustRightInd w:val="0"/>
        <w:spacing w:after="0" w:line="240" w:lineRule="auto"/>
        <w:ind w:firstLine="720"/>
        <w:rPr>
          <w:rFonts w:ascii="Arial" w:hAnsi="Arial" w:cs="Arial"/>
        </w:rPr>
      </w:pPr>
    </w:p>
    <w:p w14:paraId="4BD889F2" w14:textId="729E9158" w:rsidR="0004417B" w:rsidRDefault="00F946BB" w:rsidP="0004417B">
      <w:pPr>
        <w:autoSpaceDE w:val="0"/>
        <w:autoSpaceDN w:val="0"/>
        <w:adjustRightInd w:val="0"/>
        <w:spacing w:after="0" w:line="240" w:lineRule="auto"/>
        <w:rPr>
          <w:rFonts w:ascii="Arial" w:hAnsi="Arial" w:cs="Arial"/>
        </w:rPr>
      </w:pPr>
      <w:r>
        <w:rPr>
          <w:rFonts w:ascii="Arial" w:hAnsi="Arial" w:cs="Arial"/>
        </w:rPr>
        <w:t xml:space="preserve">A: Gallbladder </w:t>
      </w:r>
      <w:r w:rsidR="0004417B">
        <w:rPr>
          <w:rFonts w:ascii="Arial" w:hAnsi="Arial" w:cs="Arial"/>
        </w:rPr>
        <w:t>excision:</w:t>
      </w:r>
    </w:p>
    <w:p w14:paraId="4D30D664" w14:textId="77777777" w:rsidR="0004417B" w:rsidRDefault="0004417B" w:rsidP="0004417B">
      <w:pPr>
        <w:autoSpaceDE w:val="0"/>
        <w:autoSpaceDN w:val="0"/>
        <w:adjustRightInd w:val="0"/>
        <w:spacing w:after="0" w:line="240" w:lineRule="auto"/>
        <w:rPr>
          <w:rFonts w:ascii="Arial" w:hAnsi="Arial" w:cs="Arial"/>
        </w:rPr>
      </w:pPr>
      <w:r>
        <w:rPr>
          <w:rFonts w:ascii="Arial" w:hAnsi="Arial" w:cs="Arial"/>
        </w:rPr>
        <w:t>- CHRONIC CHOLECYSTITIS.</w:t>
      </w:r>
    </w:p>
    <w:p w14:paraId="659D8D1F" w14:textId="77777777" w:rsidR="0004417B" w:rsidRDefault="0004417B" w:rsidP="0004417B">
      <w:pPr>
        <w:autoSpaceDE w:val="0"/>
        <w:autoSpaceDN w:val="0"/>
        <w:adjustRightInd w:val="0"/>
        <w:spacing w:after="0" w:line="240" w:lineRule="auto"/>
        <w:rPr>
          <w:rFonts w:ascii="Arial" w:hAnsi="Arial" w:cs="Arial"/>
        </w:rPr>
      </w:pPr>
      <w:r>
        <w:rPr>
          <w:rFonts w:ascii="Arial" w:hAnsi="Arial" w:cs="Arial"/>
        </w:rPr>
        <w:t>- CHOLELITHIASIS.</w:t>
      </w:r>
    </w:p>
    <w:p w14:paraId="683BD373" w14:textId="77777777" w:rsidR="0004417B" w:rsidRDefault="0004417B" w:rsidP="0004417B">
      <w:pPr>
        <w:autoSpaceDE w:val="0"/>
        <w:autoSpaceDN w:val="0"/>
        <w:adjustRightInd w:val="0"/>
        <w:spacing w:after="0" w:line="240" w:lineRule="auto"/>
        <w:rPr>
          <w:rFonts w:ascii="Arial" w:hAnsi="Arial" w:cs="Arial"/>
        </w:rPr>
      </w:pPr>
      <w:r>
        <w:rPr>
          <w:rFonts w:ascii="Arial" w:hAnsi="Arial" w:cs="Arial"/>
        </w:rPr>
        <w:t>B: Right pelvis, biopsy:</w:t>
      </w:r>
    </w:p>
    <w:p w14:paraId="5A2BBFE9" w14:textId="77777777" w:rsidR="0004417B" w:rsidRDefault="0004417B" w:rsidP="0004417B">
      <w:pPr>
        <w:autoSpaceDE w:val="0"/>
        <w:autoSpaceDN w:val="0"/>
        <w:adjustRightInd w:val="0"/>
        <w:spacing w:after="0" w:line="240" w:lineRule="auto"/>
        <w:rPr>
          <w:rFonts w:ascii="Arial" w:hAnsi="Arial" w:cs="Arial"/>
        </w:rPr>
      </w:pPr>
      <w:r>
        <w:rPr>
          <w:rFonts w:ascii="Arial" w:hAnsi="Arial" w:cs="Arial"/>
        </w:rPr>
        <w:t xml:space="preserve">- </w:t>
      </w:r>
      <w:r>
        <w:rPr>
          <w:rFonts w:ascii="Arial" w:hAnsi="Arial" w:cs="Arial"/>
          <w:b/>
        </w:rPr>
        <w:t>INVOLVED BY ADENOCARCINOMA, CONSISTENT WITH OVARIAN ORIGIN</w:t>
      </w:r>
      <w:r>
        <w:rPr>
          <w:rFonts w:ascii="Arial" w:hAnsi="Arial" w:cs="Arial"/>
        </w:rPr>
        <w:t>.</w:t>
      </w:r>
    </w:p>
    <w:p w14:paraId="5B6E4561" w14:textId="77777777" w:rsidR="0004417B" w:rsidRDefault="0004417B" w:rsidP="0004417B">
      <w:pPr>
        <w:autoSpaceDE w:val="0"/>
        <w:autoSpaceDN w:val="0"/>
        <w:adjustRightInd w:val="0"/>
        <w:spacing w:after="0" w:line="240" w:lineRule="auto"/>
        <w:rPr>
          <w:rFonts w:ascii="Arial" w:hAnsi="Arial" w:cs="Arial"/>
        </w:rPr>
      </w:pPr>
      <w:r>
        <w:rPr>
          <w:rFonts w:ascii="Arial" w:hAnsi="Arial" w:cs="Arial"/>
        </w:rPr>
        <w:t>C: Mesenteric nodule, biopsy:</w:t>
      </w:r>
    </w:p>
    <w:p w14:paraId="30687E1E" w14:textId="77777777" w:rsidR="0004417B" w:rsidRDefault="0004417B" w:rsidP="0004417B">
      <w:pPr>
        <w:autoSpaceDE w:val="0"/>
        <w:autoSpaceDN w:val="0"/>
        <w:adjustRightInd w:val="0"/>
        <w:spacing w:after="0" w:line="240" w:lineRule="auto"/>
        <w:rPr>
          <w:rFonts w:ascii="Arial" w:hAnsi="Arial" w:cs="Arial"/>
          <w:b/>
        </w:rPr>
      </w:pPr>
      <w:r>
        <w:rPr>
          <w:rFonts w:ascii="Arial" w:hAnsi="Arial" w:cs="Arial"/>
        </w:rPr>
        <w:t xml:space="preserve">- </w:t>
      </w:r>
      <w:r>
        <w:rPr>
          <w:rFonts w:ascii="Arial" w:hAnsi="Arial" w:cs="Arial"/>
          <w:b/>
        </w:rPr>
        <w:t>INVOLVED BY ADENOCARCINOMA, CONSISTENT WITH OVARIAN ORIGIN.</w:t>
      </w:r>
    </w:p>
    <w:p w14:paraId="2D51E1ED" w14:textId="77777777" w:rsidR="0004417B" w:rsidRDefault="0004417B" w:rsidP="0004417B">
      <w:pPr>
        <w:autoSpaceDE w:val="0"/>
        <w:autoSpaceDN w:val="0"/>
        <w:adjustRightInd w:val="0"/>
        <w:spacing w:after="0" w:line="240" w:lineRule="auto"/>
        <w:rPr>
          <w:rFonts w:ascii="Arial" w:hAnsi="Arial" w:cs="Arial"/>
        </w:rPr>
      </w:pPr>
      <w:r>
        <w:rPr>
          <w:rFonts w:ascii="Arial" w:hAnsi="Arial" w:cs="Arial"/>
        </w:rPr>
        <w:t>D: Small intestine, segmental resection:</w:t>
      </w:r>
    </w:p>
    <w:p w14:paraId="39551B2A" w14:textId="77777777" w:rsidR="0004417B" w:rsidRDefault="0004417B" w:rsidP="0004417B">
      <w:pPr>
        <w:autoSpaceDE w:val="0"/>
        <w:autoSpaceDN w:val="0"/>
        <w:adjustRightInd w:val="0"/>
        <w:spacing w:after="0" w:line="240" w:lineRule="auto"/>
        <w:rPr>
          <w:rFonts w:ascii="Arial" w:hAnsi="Arial" w:cs="Arial"/>
          <w:b/>
        </w:rPr>
      </w:pPr>
      <w:r>
        <w:rPr>
          <w:rFonts w:ascii="Arial" w:hAnsi="Arial" w:cs="Arial"/>
        </w:rPr>
        <w:t xml:space="preserve">- </w:t>
      </w:r>
      <w:r>
        <w:rPr>
          <w:rFonts w:ascii="Arial" w:hAnsi="Arial" w:cs="Arial"/>
          <w:b/>
        </w:rPr>
        <w:t>SEROSAL INVOLVEMENT BY POORLY DIFFERENTIATED ADENOCARCINOMA,</w:t>
      </w:r>
    </w:p>
    <w:p w14:paraId="10FFDA79" w14:textId="77777777" w:rsidR="0004417B" w:rsidRDefault="0004417B" w:rsidP="0004417B">
      <w:pPr>
        <w:autoSpaceDE w:val="0"/>
        <w:autoSpaceDN w:val="0"/>
        <w:adjustRightInd w:val="0"/>
        <w:spacing w:after="0" w:line="240" w:lineRule="auto"/>
        <w:rPr>
          <w:rFonts w:ascii="Arial" w:hAnsi="Arial" w:cs="Arial"/>
          <w:b/>
        </w:rPr>
      </w:pPr>
      <w:r>
        <w:rPr>
          <w:rFonts w:ascii="Arial" w:hAnsi="Arial" w:cs="Arial"/>
          <w:b/>
        </w:rPr>
        <w:t>CONSISTENT WITH OVARIAN ORIGIN.</w:t>
      </w:r>
    </w:p>
    <w:p w14:paraId="6F9732E5" w14:textId="61D2B2D8" w:rsidR="0004417B" w:rsidRDefault="0004417B" w:rsidP="0004417B">
      <w:pPr>
        <w:autoSpaceDE w:val="0"/>
        <w:autoSpaceDN w:val="0"/>
        <w:adjustRightInd w:val="0"/>
        <w:spacing w:after="0" w:line="240" w:lineRule="auto"/>
        <w:rPr>
          <w:rFonts w:ascii="Arial" w:hAnsi="Arial" w:cs="Arial"/>
        </w:rPr>
      </w:pPr>
      <w:r>
        <w:rPr>
          <w:rFonts w:ascii="Arial" w:hAnsi="Arial" w:cs="Arial"/>
        </w:rPr>
        <w:t>E: Appendix, excision: NO DIAGNOSTIC ABNORMALITY.</w:t>
      </w:r>
    </w:p>
    <w:p w14:paraId="168862BF" w14:textId="77777777" w:rsidR="0004417B" w:rsidRDefault="0004417B" w:rsidP="0004417B">
      <w:pPr>
        <w:autoSpaceDE w:val="0"/>
        <w:autoSpaceDN w:val="0"/>
        <w:adjustRightInd w:val="0"/>
        <w:spacing w:after="0" w:line="240" w:lineRule="auto"/>
        <w:rPr>
          <w:rFonts w:ascii="Arial" w:hAnsi="Arial" w:cs="Arial"/>
        </w:rPr>
      </w:pPr>
    </w:p>
    <w:p w14:paraId="2B9518FF" w14:textId="10DCE56E" w:rsidR="00887E01" w:rsidRDefault="00F946BB" w:rsidP="00887E01">
      <w:pPr>
        <w:autoSpaceDE w:val="0"/>
        <w:autoSpaceDN w:val="0"/>
        <w:adjustRightInd w:val="0"/>
        <w:spacing w:after="0" w:line="240" w:lineRule="auto"/>
        <w:rPr>
          <w:rFonts w:ascii="Arial" w:hAnsi="Arial" w:cs="Arial"/>
          <w:b/>
        </w:rPr>
      </w:pPr>
      <w:r>
        <w:rPr>
          <w:rFonts w:ascii="Arial" w:hAnsi="Arial" w:cs="Arial"/>
          <w:b/>
        </w:rPr>
        <w:t>Evaluation</w:t>
      </w:r>
      <w:r w:rsidR="00887E01">
        <w:rPr>
          <w:rFonts w:ascii="Arial" w:hAnsi="Arial" w:cs="Arial"/>
          <w:b/>
        </w:rPr>
        <w:t>:</w:t>
      </w:r>
    </w:p>
    <w:p w14:paraId="11ECCB53" w14:textId="27B3E251" w:rsidR="00887E01" w:rsidRDefault="00A851AF" w:rsidP="00887E01">
      <w:pPr>
        <w:autoSpaceDE w:val="0"/>
        <w:autoSpaceDN w:val="0"/>
        <w:adjustRightInd w:val="0"/>
        <w:spacing w:after="0" w:line="240" w:lineRule="auto"/>
        <w:rPr>
          <w:rFonts w:ascii="Arial" w:hAnsi="Arial" w:cs="Arial"/>
        </w:rPr>
      </w:pPr>
      <w:r>
        <w:rPr>
          <w:rFonts w:ascii="Arial" w:hAnsi="Arial" w:cs="Arial"/>
        </w:rPr>
        <w:t xml:space="preserve">1) CA125 2/1/16: elevated. </w:t>
      </w:r>
    </w:p>
    <w:p w14:paraId="4440FD14" w14:textId="1E099D68" w:rsidR="00887E01" w:rsidRDefault="00887E01" w:rsidP="00887E01">
      <w:pPr>
        <w:autoSpaceDE w:val="0"/>
        <w:autoSpaceDN w:val="0"/>
        <w:adjustRightInd w:val="0"/>
        <w:spacing w:after="0" w:line="240" w:lineRule="auto"/>
        <w:rPr>
          <w:rFonts w:ascii="Arial" w:hAnsi="Arial" w:cs="Arial"/>
        </w:rPr>
      </w:pPr>
      <w:r>
        <w:rPr>
          <w:rFonts w:ascii="Arial" w:hAnsi="Arial" w:cs="Arial"/>
        </w:rPr>
        <w:t xml:space="preserve">2) </w:t>
      </w:r>
      <w:r w:rsidR="0003662A">
        <w:rPr>
          <w:rFonts w:ascii="Arial" w:hAnsi="Arial" w:cs="Arial"/>
        </w:rPr>
        <w:t xml:space="preserve">Abdomen and Pelvis </w:t>
      </w:r>
      <w:r>
        <w:rPr>
          <w:rFonts w:ascii="Arial" w:hAnsi="Arial" w:cs="Arial"/>
        </w:rPr>
        <w:t xml:space="preserve">CT Scan 2/1/16: </w:t>
      </w:r>
      <w:r w:rsidR="00A851AF">
        <w:rPr>
          <w:rFonts w:ascii="Arial" w:hAnsi="Arial" w:cs="Arial"/>
        </w:rPr>
        <w:t xml:space="preserve">Wide spread metastasis throughout peritoneal cavity. The largest lesions measuring 3-4cm’s. A </w:t>
      </w:r>
      <w:r>
        <w:rPr>
          <w:rFonts w:ascii="Arial" w:hAnsi="Arial" w:cs="Arial"/>
        </w:rPr>
        <w:t>large amount of diffuse ascites</w:t>
      </w:r>
      <w:r w:rsidR="0003662A">
        <w:rPr>
          <w:rFonts w:ascii="Arial" w:hAnsi="Arial" w:cs="Arial"/>
        </w:rPr>
        <w:t xml:space="preserve"> in the peritoneal cavity. </w:t>
      </w:r>
    </w:p>
    <w:p w14:paraId="7096F47E" w14:textId="7869427E" w:rsidR="0003662A" w:rsidRDefault="00A851AF" w:rsidP="00887E01">
      <w:pPr>
        <w:autoSpaceDE w:val="0"/>
        <w:autoSpaceDN w:val="0"/>
        <w:adjustRightInd w:val="0"/>
        <w:spacing w:after="0" w:line="240" w:lineRule="auto"/>
        <w:rPr>
          <w:rFonts w:ascii="Arial" w:hAnsi="Arial" w:cs="Arial"/>
        </w:rPr>
      </w:pPr>
      <w:r>
        <w:rPr>
          <w:rFonts w:ascii="Arial" w:hAnsi="Arial" w:cs="Arial"/>
        </w:rPr>
        <w:t>3</w:t>
      </w:r>
      <w:r w:rsidR="0003662A">
        <w:rPr>
          <w:rFonts w:ascii="Arial" w:hAnsi="Arial" w:cs="Arial"/>
        </w:rPr>
        <w:t xml:space="preserve">) Chest CT Scan 2/1/16: Small pleural effusion on the left lung. </w:t>
      </w:r>
    </w:p>
    <w:p w14:paraId="0C39BE83" w14:textId="2BD18281" w:rsidR="00887E01" w:rsidRDefault="00A851AF" w:rsidP="00887E01">
      <w:pPr>
        <w:autoSpaceDE w:val="0"/>
        <w:autoSpaceDN w:val="0"/>
        <w:adjustRightInd w:val="0"/>
        <w:spacing w:after="0" w:line="240" w:lineRule="auto"/>
        <w:rPr>
          <w:rFonts w:ascii="Arial" w:hAnsi="Arial" w:cs="Arial"/>
        </w:rPr>
      </w:pPr>
      <w:r>
        <w:rPr>
          <w:rFonts w:ascii="Arial" w:hAnsi="Arial" w:cs="Arial"/>
        </w:rPr>
        <w:t>4</w:t>
      </w:r>
      <w:r w:rsidR="00887E01">
        <w:rPr>
          <w:rFonts w:ascii="Arial" w:hAnsi="Arial" w:cs="Arial"/>
        </w:rPr>
        <w:t>) Paracentesis 2/5/16: 3.9 liters removed; Positive for malignant cells consistent with adenocarcinoma of ovarian primary</w:t>
      </w:r>
      <w:r w:rsidR="0003662A">
        <w:rPr>
          <w:rFonts w:ascii="Arial" w:hAnsi="Arial" w:cs="Arial"/>
        </w:rPr>
        <w:t>.</w:t>
      </w:r>
    </w:p>
    <w:p w14:paraId="17C509B5" w14:textId="4E341DED" w:rsidR="0003662A" w:rsidRDefault="00A851AF" w:rsidP="00887E01">
      <w:pPr>
        <w:autoSpaceDE w:val="0"/>
        <w:autoSpaceDN w:val="0"/>
        <w:adjustRightInd w:val="0"/>
        <w:spacing w:after="0" w:line="240" w:lineRule="auto"/>
        <w:rPr>
          <w:rFonts w:ascii="Arial" w:hAnsi="Arial" w:cs="Arial"/>
        </w:rPr>
      </w:pPr>
      <w:r>
        <w:rPr>
          <w:rFonts w:ascii="Arial" w:hAnsi="Arial" w:cs="Arial"/>
        </w:rPr>
        <w:t>5</w:t>
      </w:r>
      <w:r w:rsidR="0003662A">
        <w:rPr>
          <w:rFonts w:ascii="Arial" w:hAnsi="Arial" w:cs="Arial"/>
        </w:rPr>
        <w:t>) Thoracentesis 2/5/16: Pleural fluid positive for malignant cells consistent with adenocarcinoma of the primary.</w:t>
      </w:r>
    </w:p>
    <w:p w14:paraId="1C275282" w14:textId="77777777" w:rsidR="00887E01" w:rsidRDefault="00887E01" w:rsidP="0004417B">
      <w:pPr>
        <w:autoSpaceDE w:val="0"/>
        <w:autoSpaceDN w:val="0"/>
        <w:adjustRightInd w:val="0"/>
        <w:spacing w:after="0" w:line="240" w:lineRule="auto"/>
        <w:rPr>
          <w:rFonts w:ascii="Arial" w:hAnsi="Arial" w:cs="Arial"/>
        </w:rPr>
      </w:pPr>
    </w:p>
    <w:p w14:paraId="406274CA" w14:textId="77777777" w:rsidR="00887E01" w:rsidRDefault="00887E01" w:rsidP="0004417B">
      <w:pPr>
        <w:autoSpaceDE w:val="0"/>
        <w:autoSpaceDN w:val="0"/>
        <w:adjustRightInd w:val="0"/>
        <w:spacing w:after="0" w:line="240" w:lineRule="auto"/>
        <w:rPr>
          <w:rFonts w:ascii="Arial" w:hAnsi="Arial" w:cs="Arial"/>
          <w:b/>
        </w:rPr>
      </w:pPr>
    </w:p>
    <w:p w14:paraId="0940EE11" w14:textId="1E71A1AE" w:rsidR="0004417B" w:rsidRDefault="00887E01" w:rsidP="0004417B">
      <w:pPr>
        <w:autoSpaceDE w:val="0"/>
        <w:autoSpaceDN w:val="0"/>
        <w:adjustRightInd w:val="0"/>
        <w:spacing w:after="0" w:line="240" w:lineRule="auto"/>
        <w:rPr>
          <w:rFonts w:ascii="Arial" w:hAnsi="Arial" w:cs="Arial"/>
          <w:b/>
        </w:rPr>
      </w:pPr>
      <w:r>
        <w:rPr>
          <w:rFonts w:ascii="Arial" w:hAnsi="Arial" w:cs="Arial"/>
          <w:b/>
        </w:rPr>
        <w:t>Oncology Consult</w:t>
      </w:r>
      <w:r w:rsidR="0004417B">
        <w:rPr>
          <w:rFonts w:ascii="Arial" w:hAnsi="Arial" w:cs="Arial"/>
          <w:b/>
        </w:rPr>
        <w:t>:</w:t>
      </w:r>
    </w:p>
    <w:p w14:paraId="4EC098B7" w14:textId="77777777" w:rsidR="00C32894" w:rsidRDefault="00C32894" w:rsidP="0004417B">
      <w:pPr>
        <w:autoSpaceDE w:val="0"/>
        <w:autoSpaceDN w:val="0"/>
        <w:adjustRightInd w:val="0"/>
        <w:spacing w:after="0" w:line="240" w:lineRule="auto"/>
        <w:rPr>
          <w:rFonts w:ascii="Arial" w:hAnsi="Arial" w:cs="Arial"/>
        </w:rPr>
      </w:pPr>
    </w:p>
    <w:p w14:paraId="5400DC90" w14:textId="19F86263" w:rsidR="001E0423" w:rsidRDefault="001E0423" w:rsidP="0004417B">
      <w:pPr>
        <w:autoSpaceDE w:val="0"/>
        <w:autoSpaceDN w:val="0"/>
        <w:adjustRightInd w:val="0"/>
        <w:spacing w:after="0" w:line="240" w:lineRule="auto"/>
        <w:rPr>
          <w:rFonts w:ascii="Arial" w:hAnsi="Arial" w:cs="Arial"/>
        </w:rPr>
      </w:pPr>
      <w:r>
        <w:rPr>
          <w:rFonts w:ascii="Arial" w:hAnsi="Arial" w:cs="Arial"/>
        </w:rPr>
        <w:t>2/1</w:t>
      </w:r>
      <w:r w:rsidR="00887E01">
        <w:rPr>
          <w:rFonts w:ascii="Arial" w:hAnsi="Arial" w:cs="Arial"/>
        </w:rPr>
        <w:t>0</w:t>
      </w:r>
      <w:r>
        <w:rPr>
          <w:rFonts w:ascii="Arial" w:hAnsi="Arial" w:cs="Arial"/>
        </w:rPr>
        <w:t>/1</w:t>
      </w:r>
      <w:r w:rsidR="00887E01">
        <w:rPr>
          <w:rFonts w:ascii="Arial" w:hAnsi="Arial" w:cs="Arial"/>
        </w:rPr>
        <w:t>6</w:t>
      </w:r>
    </w:p>
    <w:p w14:paraId="1AF9A9E4" w14:textId="78CD87DD" w:rsidR="0004417B" w:rsidRDefault="0004417B" w:rsidP="0004417B">
      <w:pPr>
        <w:autoSpaceDE w:val="0"/>
        <w:autoSpaceDN w:val="0"/>
        <w:adjustRightInd w:val="0"/>
        <w:spacing w:after="0" w:line="240" w:lineRule="auto"/>
        <w:rPr>
          <w:rFonts w:ascii="Arial" w:hAnsi="Arial" w:cs="Arial"/>
        </w:rPr>
      </w:pPr>
      <w:r>
        <w:rPr>
          <w:rFonts w:ascii="Arial" w:hAnsi="Arial" w:cs="Arial"/>
        </w:rPr>
        <w:t xml:space="preserve">This is a 75-year-old female </w:t>
      </w:r>
      <w:r w:rsidR="006A2CA0">
        <w:rPr>
          <w:rFonts w:ascii="Arial" w:hAnsi="Arial" w:cs="Arial"/>
        </w:rPr>
        <w:t xml:space="preserve">with </w:t>
      </w:r>
      <w:r w:rsidR="001E0423">
        <w:rPr>
          <w:rFonts w:ascii="Arial" w:hAnsi="Arial" w:cs="Arial"/>
        </w:rPr>
        <w:t>a recent diagnosis of</w:t>
      </w:r>
      <w:r>
        <w:rPr>
          <w:rFonts w:ascii="Arial" w:hAnsi="Arial" w:cs="Arial"/>
        </w:rPr>
        <w:t xml:space="preserve"> </w:t>
      </w:r>
      <w:r w:rsidR="00887E01">
        <w:rPr>
          <w:rFonts w:ascii="Arial" w:hAnsi="Arial" w:cs="Arial"/>
        </w:rPr>
        <w:t xml:space="preserve">widespread </w:t>
      </w:r>
      <w:r>
        <w:rPr>
          <w:rFonts w:ascii="Arial" w:hAnsi="Arial" w:cs="Arial"/>
        </w:rPr>
        <w:t>ovarian</w:t>
      </w:r>
      <w:r w:rsidR="001E0423">
        <w:rPr>
          <w:rFonts w:ascii="Arial" w:hAnsi="Arial" w:cs="Arial"/>
        </w:rPr>
        <w:t xml:space="preserve"> cancer</w:t>
      </w:r>
      <w:r w:rsidR="006A2CA0">
        <w:rPr>
          <w:rFonts w:ascii="Arial" w:hAnsi="Arial" w:cs="Arial"/>
        </w:rPr>
        <w:t>.</w:t>
      </w:r>
      <w:r>
        <w:rPr>
          <w:rFonts w:ascii="Arial" w:hAnsi="Arial" w:cs="Arial"/>
        </w:rPr>
        <w:t xml:space="preserve"> </w:t>
      </w:r>
      <w:r w:rsidR="00887E01">
        <w:rPr>
          <w:rFonts w:ascii="Arial" w:hAnsi="Arial" w:cs="Arial"/>
        </w:rPr>
        <w:t xml:space="preserve">The patient has indicated that she does not wish to have any surgical intervention, but will consent to chemotherapy.  The patient will receive </w:t>
      </w:r>
      <w:r>
        <w:rPr>
          <w:rFonts w:ascii="Arial" w:hAnsi="Arial" w:cs="Arial"/>
        </w:rPr>
        <w:t xml:space="preserve">six to seven months of chemotherapy with </w:t>
      </w:r>
      <w:r w:rsidR="00F946BB">
        <w:rPr>
          <w:rFonts w:ascii="Arial" w:hAnsi="Arial" w:cs="Arial"/>
        </w:rPr>
        <w:t>Carboplatin</w:t>
      </w:r>
      <w:r>
        <w:rPr>
          <w:rFonts w:ascii="Arial" w:hAnsi="Arial" w:cs="Arial"/>
        </w:rPr>
        <w:t xml:space="preserve">/Taxol; </w:t>
      </w:r>
    </w:p>
    <w:p w14:paraId="76F74DA4" w14:textId="77777777" w:rsidR="0004417B" w:rsidRDefault="0004417B" w:rsidP="0004417B">
      <w:pPr>
        <w:autoSpaceDE w:val="0"/>
        <w:autoSpaceDN w:val="0"/>
        <w:adjustRightInd w:val="0"/>
        <w:spacing w:after="0" w:line="240" w:lineRule="auto"/>
        <w:rPr>
          <w:rFonts w:ascii="Arial" w:hAnsi="Arial" w:cs="Arial"/>
        </w:rPr>
      </w:pPr>
    </w:p>
    <w:p w14:paraId="29DC5D0C" w14:textId="77777777" w:rsidR="0004417B" w:rsidRPr="00887E01" w:rsidRDefault="0004417B" w:rsidP="0004417B">
      <w:pPr>
        <w:autoSpaceDE w:val="0"/>
        <w:autoSpaceDN w:val="0"/>
        <w:adjustRightInd w:val="0"/>
        <w:spacing w:after="0" w:line="240" w:lineRule="auto"/>
        <w:rPr>
          <w:rFonts w:ascii="Arial" w:hAnsi="Arial" w:cs="Arial"/>
        </w:rPr>
      </w:pPr>
    </w:p>
    <w:p w14:paraId="05EA63F7" w14:textId="687A8A3C" w:rsidR="0004417B" w:rsidRPr="00887E01" w:rsidRDefault="00887E01" w:rsidP="0004417B">
      <w:pPr>
        <w:autoSpaceDE w:val="0"/>
        <w:autoSpaceDN w:val="0"/>
        <w:adjustRightInd w:val="0"/>
        <w:spacing w:after="0" w:line="240" w:lineRule="auto"/>
        <w:rPr>
          <w:rFonts w:ascii="Arial" w:hAnsi="Arial" w:cs="Arial"/>
        </w:rPr>
      </w:pPr>
      <w:r w:rsidRPr="00887E01">
        <w:rPr>
          <w:rFonts w:ascii="Arial" w:hAnsi="Arial" w:cs="Arial"/>
        </w:rPr>
        <w:t>4/5/16</w:t>
      </w:r>
    </w:p>
    <w:p w14:paraId="0C099C9A" w14:textId="15FA97F7" w:rsidR="0004417B" w:rsidRPr="00BD7AD5" w:rsidRDefault="0004417B" w:rsidP="00BD7AD5">
      <w:pPr>
        <w:autoSpaceDE w:val="0"/>
        <w:autoSpaceDN w:val="0"/>
        <w:adjustRightInd w:val="0"/>
        <w:spacing w:after="0" w:line="240" w:lineRule="auto"/>
        <w:rPr>
          <w:rFonts w:ascii="Arial" w:hAnsi="Arial" w:cs="Arial"/>
        </w:rPr>
      </w:pPr>
      <w:r w:rsidRPr="00BD7AD5">
        <w:rPr>
          <w:rFonts w:ascii="Arial" w:hAnsi="Arial" w:cs="Arial"/>
        </w:rPr>
        <w:t>Carbo</w:t>
      </w:r>
      <w:r w:rsidR="00A851AF" w:rsidRPr="00BD7AD5">
        <w:rPr>
          <w:rFonts w:ascii="Arial" w:hAnsi="Arial" w:cs="Arial"/>
        </w:rPr>
        <w:t>platin</w:t>
      </w:r>
      <w:r w:rsidRPr="00BD7AD5">
        <w:rPr>
          <w:rFonts w:ascii="Arial" w:hAnsi="Arial" w:cs="Arial"/>
        </w:rPr>
        <w:t xml:space="preserve">/Taxotere </w:t>
      </w:r>
      <w:r w:rsidR="006A2CA0" w:rsidRPr="00BD7AD5">
        <w:rPr>
          <w:rFonts w:ascii="Arial" w:hAnsi="Arial" w:cs="Arial"/>
        </w:rPr>
        <w:t>started 2/26/16</w:t>
      </w:r>
      <w:r w:rsidRPr="00BD7AD5">
        <w:rPr>
          <w:rFonts w:ascii="Arial" w:hAnsi="Arial" w:cs="Arial"/>
        </w:rPr>
        <w:t xml:space="preserve">. </w:t>
      </w:r>
      <w:r w:rsidR="00A851AF" w:rsidRPr="00BD7AD5">
        <w:rPr>
          <w:rFonts w:ascii="Arial" w:hAnsi="Arial" w:cs="Arial"/>
        </w:rPr>
        <w:t>Carboplatin was discontinued due an adverse reaction. The patient completed her treatment on Taxotere</w:t>
      </w:r>
      <w:r w:rsidRPr="00BD7AD5">
        <w:rPr>
          <w:rFonts w:ascii="Arial" w:hAnsi="Arial" w:cs="Arial"/>
        </w:rPr>
        <w:t xml:space="preserve">. </w:t>
      </w:r>
      <w:r w:rsidR="00A851AF" w:rsidRPr="00BD7AD5">
        <w:rPr>
          <w:rFonts w:ascii="Arial" w:hAnsi="Arial" w:cs="Arial"/>
        </w:rPr>
        <w:t>The p</w:t>
      </w:r>
      <w:r w:rsidR="00887E01" w:rsidRPr="00BD7AD5">
        <w:rPr>
          <w:rFonts w:ascii="Arial" w:hAnsi="Arial" w:cs="Arial"/>
        </w:rPr>
        <w:t>atient had an excellent response to chemotherapy.  She will be reevaluated in three months.</w:t>
      </w:r>
    </w:p>
    <w:p w14:paraId="67C97751" w14:textId="77777777" w:rsidR="003F5836" w:rsidRDefault="003F5836"/>
    <w:p w14:paraId="36F3412F" w14:textId="77777777" w:rsidR="0004417B" w:rsidRDefault="0004417B"/>
    <w:p w14:paraId="2D186AFD" w14:textId="77777777" w:rsidR="006C5B8F" w:rsidRDefault="006C5B8F">
      <w:pPr>
        <w:spacing w:line="259" w:lineRule="auto"/>
      </w:pPr>
    </w:p>
    <w:p w14:paraId="1CCD2741" w14:textId="77777777" w:rsidR="006C5B8F" w:rsidRDefault="006C5B8F">
      <w:pPr>
        <w:spacing w:line="259" w:lineRule="auto"/>
      </w:pPr>
      <w:r>
        <w:br w:type="page"/>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605"/>
        <w:gridCol w:w="928"/>
        <w:gridCol w:w="951"/>
        <w:gridCol w:w="173"/>
        <w:gridCol w:w="2268"/>
        <w:gridCol w:w="997"/>
        <w:gridCol w:w="1523"/>
      </w:tblGrid>
      <w:tr w:rsidR="0075212A" w:rsidRPr="003732EA" w14:paraId="0C9D2530" w14:textId="77777777" w:rsidTr="00613152">
        <w:tc>
          <w:tcPr>
            <w:tcW w:w="4657" w:type="dxa"/>
            <w:gridSpan w:val="4"/>
            <w:shd w:val="clear" w:color="auto" w:fill="auto"/>
          </w:tcPr>
          <w:p w14:paraId="301D3D7D" w14:textId="77777777" w:rsidR="0075212A" w:rsidRPr="003732EA" w:rsidRDefault="0075212A" w:rsidP="00613152">
            <w:pPr>
              <w:numPr>
                <w:ilvl w:val="0"/>
                <w:numId w:val="3"/>
              </w:numPr>
              <w:spacing w:after="0" w:line="240" w:lineRule="auto"/>
              <w:contextualSpacing/>
              <w:rPr>
                <w:rFonts w:cs="Calibri"/>
                <w:b/>
                <w:bCs/>
                <w:color w:val="365F91"/>
                <w:sz w:val="24"/>
                <w:szCs w:val="24"/>
              </w:rPr>
            </w:pPr>
            <w:r w:rsidRPr="003732EA">
              <w:lastRenderedPageBreak/>
              <w:br w:type="page"/>
            </w:r>
            <w:r w:rsidRPr="003732EA">
              <w:rPr>
                <w:rFonts w:cs="Calibri"/>
                <w:b/>
                <w:bCs/>
                <w:color w:val="365F91"/>
                <w:sz w:val="24"/>
                <w:szCs w:val="24"/>
              </w:rPr>
              <w:t>What is the primary site?</w:t>
            </w:r>
          </w:p>
          <w:p w14:paraId="6CCCAB71" w14:textId="77777777" w:rsidR="0075212A" w:rsidRDefault="0075212A" w:rsidP="00613152">
            <w:pPr>
              <w:spacing w:after="0" w:line="240" w:lineRule="auto"/>
              <w:ind w:left="720"/>
              <w:contextualSpacing/>
              <w:rPr>
                <w:rFonts w:cs="Calibri"/>
                <w:b/>
                <w:bCs/>
                <w:color w:val="365F91"/>
                <w:sz w:val="24"/>
                <w:szCs w:val="24"/>
              </w:rPr>
            </w:pPr>
            <w:r>
              <w:rPr>
                <w:rFonts w:cs="Calibri"/>
                <w:b/>
                <w:bCs/>
                <w:color w:val="365F91"/>
                <w:sz w:val="24"/>
                <w:szCs w:val="24"/>
              </w:rPr>
              <w:t>C56.9</w:t>
            </w:r>
          </w:p>
          <w:p w14:paraId="02D9EF63" w14:textId="77777777" w:rsidR="0075212A" w:rsidRPr="003732EA" w:rsidRDefault="0075212A" w:rsidP="00613152">
            <w:pPr>
              <w:numPr>
                <w:ilvl w:val="0"/>
                <w:numId w:val="3"/>
              </w:numPr>
              <w:spacing w:after="0" w:line="240" w:lineRule="auto"/>
              <w:contextualSpacing/>
              <w:rPr>
                <w:rFonts w:cs="Calibri"/>
                <w:b/>
                <w:bCs/>
                <w:color w:val="365F91"/>
                <w:sz w:val="24"/>
                <w:szCs w:val="24"/>
              </w:rPr>
            </w:pPr>
            <w:r w:rsidRPr="003732EA">
              <w:rPr>
                <w:rFonts w:cs="Calibri"/>
                <w:b/>
                <w:bCs/>
                <w:color w:val="365F91"/>
                <w:sz w:val="24"/>
                <w:szCs w:val="24"/>
              </w:rPr>
              <w:t>What is the histology?</w:t>
            </w:r>
          </w:p>
          <w:p w14:paraId="7DC15AA4" w14:textId="77777777" w:rsidR="0075212A" w:rsidRPr="003732EA" w:rsidRDefault="0075212A" w:rsidP="00613152">
            <w:pPr>
              <w:spacing w:after="0" w:line="240" w:lineRule="auto"/>
              <w:ind w:left="720"/>
              <w:contextualSpacing/>
              <w:rPr>
                <w:rFonts w:cs="Calibri"/>
                <w:b/>
                <w:bCs/>
                <w:color w:val="365F91"/>
                <w:sz w:val="24"/>
                <w:szCs w:val="24"/>
              </w:rPr>
            </w:pPr>
            <w:r>
              <w:rPr>
                <w:rFonts w:cs="Calibri"/>
                <w:b/>
                <w:bCs/>
                <w:color w:val="365F91"/>
                <w:sz w:val="24"/>
                <w:szCs w:val="24"/>
              </w:rPr>
              <w:t>8140/39</w:t>
            </w:r>
          </w:p>
        </w:tc>
        <w:tc>
          <w:tcPr>
            <w:tcW w:w="4788" w:type="dxa"/>
            <w:gridSpan w:val="3"/>
            <w:shd w:val="clear" w:color="auto" w:fill="auto"/>
          </w:tcPr>
          <w:p w14:paraId="7DBF2FD3" w14:textId="77777777" w:rsidR="0075212A" w:rsidRPr="003732EA" w:rsidRDefault="0075212A" w:rsidP="00613152">
            <w:pPr>
              <w:numPr>
                <w:ilvl w:val="0"/>
                <w:numId w:val="3"/>
              </w:numPr>
              <w:spacing w:after="0" w:line="240" w:lineRule="auto"/>
              <w:contextualSpacing/>
              <w:rPr>
                <w:rFonts w:cs="Calibri"/>
                <w:b/>
                <w:bCs/>
                <w:color w:val="365F91"/>
                <w:sz w:val="24"/>
                <w:szCs w:val="24"/>
              </w:rPr>
            </w:pPr>
            <w:r w:rsidRPr="003732EA">
              <w:rPr>
                <w:rFonts w:cs="Calibri"/>
                <w:b/>
                <w:bCs/>
                <w:color w:val="365F91"/>
                <w:sz w:val="24"/>
                <w:szCs w:val="24"/>
              </w:rPr>
              <w:t>What is the grade/differentiation?</w:t>
            </w:r>
          </w:p>
          <w:p w14:paraId="2A9AB84D" w14:textId="77777777" w:rsidR="0075212A" w:rsidRPr="003732EA" w:rsidRDefault="0075212A" w:rsidP="00613152">
            <w:pPr>
              <w:spacing w:after="0" w:line="240" w:lineRule="auto"/>
              <w:ind w:left="720"/>
              <w:contextualSpacing/>
              <w:rPr>
                <w:rFonts w:cs="Calibri"/>
                <w:b/>
                <w:bCs/>
                <w:color w:val="365F91"/>
                <w:sz w:val="24"/>
                <w:szCs w:val="24"/>
              </w:rPr>
            </w:pPr>
            <w:r>
              <w:rPr>
                <w:rFonts w:cs="Calibri"/>
                <w:b/>
                <w:bCs/>
                <w:color w:val="365F91"/>
                <w:sz w:val="24"/>
                <w:szCs w:val="24"/>
              </w:rPr>
              <w:t>9</w:t>
            </w:r>
          </w:p>
        </w:tc>
      </w:tr>
      <w:tr w:rsidR="0075212A" w:rsidRPr="003732EA" w14:paraId="6B902834" w14:textId="77777777" w:rsidTr="00613152">
        <w:tc>
          <w:tcPr>
            <w:tcW w:w="9445" w:type="dxa"/>
            <w:gridSpan w:val="7"/>
            <w:shd w:val="clear" w:color="auto" w:fill="auto"/>
          </w:tcPr>
          <w:p w14:paraId="03A8534B" w14:textId="77777777" w:rsidR="0075212A" w:rsidRPr="003732EA" w:rsidRDefault="0075212A" w:rsidP="00613152">
            <w:pPr>
              <w:spacing w:after="0"/>
              <w:contextualSpacing/>
              <w:jc w:val="center"/>
              <w:rPr>
                <w:rFonts w:cs="Calibri"/>
                <w:b/>
                <w:bCs/>
                <w:color w:val="365F91"/>
                <w:sz w:val="28"/>
                <w:szCs w:val="28"/>
              </w:rPr>
            </w:pPr>
            <w:r w:rsidRPr="003732EA">
              <w:rPr>
                <w:rFonts w:cs="Calibri"/>
                <w:b/>
                <w:bCs/>
                <w:color w:val="365F91"/>
                <w:sz w:val="28"/>
                <w:szCs w:val="28"/>
              </w:rPr>
              <w:t>Stage/ Prognostic Factors</w:t>
            </w:r>
          </w:p>
        </w:tc>
      </w:tr>
      <w:tr w:rsidR="0075212A" w:rsidRPr="003732EA" w14:paraId="1A65E719" w14:textId="77777777" w:rsidTr="00613152">
        <w:tc>
          <w:tcPr>
            <w:tcW w:w="2605" w:type="dxa"/>
            <w:shd w:val="clear" w:color="auto" w:fill="auto"/>
          </w:tcPr>
          <w:p w14:paraId="1463496E" w14:textId="77777777" w:rsidR="0075212A" w:rsidRPr="003732EA" w:rsidRDefault="0075212A" w:rsidP="00613152">
            <w:pPr>
              <w:spacing w:after="0"/>
              <w:rPr>
                <w:rFonts w:cs="Calibri"/>
                <w:bCs/>
                <w:color w:val="365F91"/>
              </w:rPr>
            </w:pPr>
            <w:r>
              <w:rPr>
                <w:rFonts w:cs="Calibri"/>
                <w:bCs/>
                <w:color w:val="365F91"/>
              </w:rPr>
              <w:t>Summary Stage</w:t>
            </w:r>
          </w:p>
        </w:tc>
        <w:tc>
          <w:tcPr>
            <w:tcW w:w="1879" w:type="dxa"/>
            <w:gridSpan w:val="2"/>
            <w:shd w:val="clear" w:color="auto" w:fill="D3DFEE"/>
          </w:tcPr>
          <w:p w14:paraId="4004C239" w14:textId="77777777" w:rsidR="0075212A" w:rsidRPr="003732EA" w:rsidRDefault="0075212A" w:rsidP="00613152">
            <w:pPr>
              <w:spacing w:after="0"/>
              <w:rPr>
                <w:rFonts w:cs="Calibri"/>
                <w:color w:val="365F91"/>
              </w:rPr>
            </w:pPr>
            <w:r>
              <w:rPr>
                <w:rFonts w:cs="Calibri"/>
                <w:color w:val="365F91"/>
              </w:rPr>
              <w:t>7-Distant</w:t>
            </w:r>
          </w:p>
        </w:tc>
        <w:tc>
          <w:tcPr>
            <w:tcW w:w="2441" w:type="dxa"/>
            <w:gridSpan w:val="2"/>
            <w:shd w:val="clear" w:color="auto" w:fill="auto"/>
          </w:tcPr>
          <w:p w14:paraId="119BE691" w14:textId="77777777" w:rsidR="0075212A" w:rsidRPr="00675661" w:rsidRDefault="0075212A" w:rsidP="00613152">
            <w:pPr>
              <w:spacing w:after="0"/>
              <w:rPr>
                <w:rFonts w:cs="Calibri"/>
                <w:bCs/>
                <w:color w:val="365F91"/>
              </w:rPr>
            </w:pPr>
          </w:p>
        </w:tc>
        <w:tc>
          <w:tcPr>
            <w:tcW w:w="2520" w:type="dxa"/>
            <w:gridSpan w:val="2"/>
            <w:shd w:val="clear" w:color="auto" w:fill="D3DFEE"/>
          </w:tcPr>
          <w:p w14:paraId="24E904B2" w14:textId="77777777" w:rsidR="0075212A" w:rsidRPr="003732EA" w:rsidRDefault="0075212A" w:rsidP="00613152">
            <w:pPr>
              <w:spacing w:after="0"/>
              <w:rPr>
                <w:rFonts w:cs="Calibri"/>
                <w:color w:val="365F91"/>
              </w:rPr>
            </w:pPr>
          </w:p>
        </w:tc>
      </w:tr>
      <w:tr w:rsidR="0075212A" w:rsidRPr="003732EA" w14:paraId="76F3E9A9" w14:textId="77777777" w:rsidTr="00613152">
        <w:tc>
          <w:tcPr>
            <w:tcW w:w="2605" w:type="dxa"/>
            <w:shd w:val="clear" w:color="auto" w:fill="auto"/>
          </w:tcPr>
          <w:p w14:paraId="525F7A08" w14:textId="77777777" w:rsidR="0075212A" w:rsidRPr="00675661" w:rsidRDefault="0075212A" w:rsidP="00613152">
            <w:pPr>
              <w:spacing w:after="0"/>
              <w:rPr>
                <w:rFonts w:cs="Calibri"/>
                <w:bCs/>
                <w:color w:val="365F91"/>
              </w:rPr>
            </w:pPr>
            <w:r w:rsidRPr="002D0331">
              <w:rPr>
                <w:rFonts w:cs="Calibri"/>
                <w:color w:val="365F91"/>
              </w:rPr>
              <w:t>TNM Clin T</w:t>
            </w:r>
          </w:p>
        </w:tc>
        <w:tc>
          <w:tcPr>
            <w:tcW w:w="1879" w:type="dxa"/>
            <w:gridSpan w:val="2"/>
            <w:shd w:val="clear" w:color="auto" w:fill="D3DFEE"/>
          </w:tcPr>
          <w:p w14:paraId="33D9577A" w14:textId="77777777" w:rsidR="0075212A" w:rsidRPr="003732EA" w:rsidRDefault="0075212A" w:rsidP="00613152">
            <w:pPr>
              <w:spacing w:after="0"/>
              <w:rPr>
                <w:rFonts w:cs="Calibri"/>
                <w:color w:val="365F91"/>
              </w:rPr>
            </w:pPr>
            <w:r>
              <w:rPr>
                <w:rFonts w:cs="Calibri"/>
                <w:color w:val="365F91"/>
              </w:rPr>
              <w:t>c3c</w:t>
            </w:r>
          </w:p>
        </w:tc>
        <w:tc>
          <w:tcPr>
            <w:tcW w:w="2441" w:type="dxa"/>
            <w:gridSpan w:val="2"/>
            <w:shd w:val="clear" w:color="auto" w:fill="auto"/>
          </w:tcPr>
          <w:p w14:paraId="33FDC39B" w14:textId="77777777" w:rsidR="0075212A" w:rsidRPr="00675661" w:rsidRDefault="0075212A" w:rsidP="00613152">
            <w:pPr>
              <w:spacing w:after="0"/>
              <w:rPr>
                <w:rFonts w:cs="Calibri"/>
                <w:bCs/>
                <w:color w:val="365F91"/>
              </w:rPr>
            </w:pPr>
            <w:r>
              <w:rPr>
                <w:rFonts w:cs="Calibri"/>
                <w:color w:val="365F91"/>
              </w:rPr>
              <w:t xml:space="preserve">TNM Path </w:t>
            </w:r>
            <w:r w:rsidRPr="002D0331">
              <w:rPr>
                <w:rFonts w:cs="Calibri"/>
                <w:color w:val="365F91"/>
              </w:rPr>
              <w:t>T</w:t>
            </w:r>
          </w:p>
        </w:tc>
        <w:tc>
          <w:tcPr>
            <w:tcW w:w="2520" w:type="dxa"/>
            <w:gridSpan w:val="2"/>
            <w:shd w:val="clear" w:color="auto" w:fill="D3DFEE"/>
          </w:tcPr>
          <w:p w14:paraId="2945D472" w14:textId="77777777" w:rsidR="0075212A" w:rsidRPr="003732EA" w:rsidRDefault="0075212A" w:rsidP="00613152">
            <w:pPr>
              <w:spacing w:after="0"/>
              <w:rPr>
                <w:rFonts w:cs="Calibri"/>
                <w:color w:val="365F91"/>
              </w:rPr>
            </w:pPr>
            <w:r>
              <w:rPr>
                <w:rFonts w:cs="Calibri"/>
                <w:color w:val="365F91"/>
              </w:rPr>
              <w:t>Blank</w:t>
            </w:r>
          </w:p>
        </w:tc>
      </w:tr>
      <w:tr w:rsidR="0075212A" w:rsidRPr="003732EA" w14:paraId="4E82D04D" w14:textId="77777777" w:rsidTr="00613152">
        <w:trPr>
          <w:trHeight w:val="368"/>
        </w:trPr>
        <w:tc>
          <w:tcPr>
            <w:tcW w:w="2605" w:type="dxa"/>
            <w:shd w:val="clear" w:color="auto" w:fill="auto"/>
          </w:tcPr>
          <w:p w14:paraId="0657E6D8" w14:textId="77777777" w:rsidR="0075212A" w:rsidRPr="003732EA" w:rsidRDefault="0075212A" w:rsidP="00613152">
            <w:pPr>
              <w:spacing w:after="0"/>
              <w:rPr>
                <w:rFonts w:cs="Calibri"/>
                <w:bCs/>
                <w:color w:val="365F91"/>
              </w:rPr>
            </w:pPr>
            <w:r>
              <w:rPr>
                <w:rFonts w:cs="Calibri"/>
                <w:bCs/>
                <w:color w:val="365F91"/>
              </w:rPr>
              <w:t>TNM Clin N</w:t>
            </w:r>
          </w:p>
        </w:tc>
        <w:tc>
          <w:tcPr>
            <w:tcW w:w="1879" w:type="dxa"/>
            <w:gridSpan w:val="2"/>
            <w:shd w:val="clear" w:color="auto" w:fill="D3DFEE"/>
          </w:tcPr>
          <w:p w14:paraId="753F960D" w14:textId="77777777" w:rsidR="0075212A" w:rsidRPr="003732EA" w:rsidRDefault="0075212A" w:rsidP="00613152">
            <w:pPr>
              <w:spacing w:after="0"/>
              <w:rPr>
                <w:rFonts w:cs="Calibri"/>
                <w:color w:val="365F91"/>
              </w:rPr>
            </w:pPr>
            <w:r>
              <w:rPr>
                <w:rFonts w:cs="Calibri"/>
                <w:color w:val="365F91"/>
              </w:rPr>
              <w:t>c0</w:t>
            </w:r>
          </w:p>
        </w:tc>
        <w:tc>
          <w:tcPr>
            <w:tcW w:w="2441" w:type="dxa"/>
            <w:gridSpan w:val="2"/>
            <w:shd w:val="clear" w:color="auto" w:fill="auto"/>
          </w:tcPr>
          <w:p w14:paraId="236C69A9" w14:textId="77777777" w:rsidR="0075212A" w:rsidRPr="003732EA" w:rsidRDefault="0075212A" w:rsidP="00613152">
            <w:pPr>
              <w:spacing w:after="0"/>
              <w:rPr>
                <w:rFonts w:cs="Calibri"/>
                <w:bCs/>
                <w:color w:val="365F91"/>
              </w:rPr>
            </w:pPr>
            <w:r>
              <w:rPr>
                <w:rFonts w:cs="Calibri"/>
                <w:bCs/>
                <w:color w:val="365F91"/>
              </w:rPr>
              <w:t>TNM Path N</w:t>
            </w:r>
          </w:p>
        </w:tc>
        <w:tc>
          <w:tcPr>
            <w:tcW w:w="2520" w:type="dxa"/>
            <w:gridSpan w:val="2"/>
            <w:shd w:val="clear" w:color="auto" w:fill="D3DFEE"/>
          </w:tcPr>
          <w:p w14:paraId="111E3278" w14:textId="77777777" w:rsidR="0075212A" w:rsidRPr="003732EA" w:rsidRDefault="0075212A" w:rsidP="00613152">
            <w:pPr>
              <w:spacing w:after="0"/>
              <w:rPr>
                <w:rFonts w:cs="Calibri"/>
                <w:color w:val="365F91"/>
              </w:rPr>
            </w:pPr>
            <w:r>
              <w:rPr>
                <w:rFonts w:cs="Calibri"/>
                <w:color w:val="365F91"/>
              </w:rPr>
              <w:t>Blank</w:t>
            </w:r>
          </w:p>
        </w:tc>
      </w:tr>
      <w:tr w:rsidR="0075212A" w:rsidRPr="003732EA" w14:paraId="296A6E7D" w14:textId="77777777" w:rsidTr="00613152">
        <w:tc>
          <w:tcPr>
            <w:tcW w:w="2605" w:type="dxa"/>
            <w:shd w:val="clear" w:color="auto" w:fill="auto"/>
          </w:tcPr>
          <w:p w14:paraId="0B7E0858" w14:textId="77777777" w:rsidR="0075212A" w:rsidRPr="003732EA" w:rsidRDefault="0075212A" w:rsidP="00613152">
            <w:pPr>
              <w:spacing w:after="0"/>
              <w:rPr>
                <w:rFonts w:cs="Calibri"/>
                <w:color w:val="365F91"/>
              </w:rPr>
            </w:pPr>
            <w:r>
              <w:rPr>
                <w:rFonts w:cs="Calibri"/>
                <w:color w:val="365F91"/>
              </w:rPr>
              <w:t>TNM Clin M</w:t>
            </w:r>
          </w:p>
        </w:tc>
        <w:tc>
          <w:tcPr>
            <w:tcW w:w="1879" w:type="dxa"/>
            <w:gridSpan w:val="2"/>
            <w:shd w:val="clear" w:color="auto" w:fill="D3DFEE"/>
          </w:tcPr>
          <w:p w14:paraId="7D12E0CC" w14:textId="18CA9E5D" w:rsidR="0075212A" w:rsidRPr="003732EA" w:rsidRDefault="002B762E" w:rsidP="00613152">
            <w:pPr>
              <w:spacing w:after="0"/>
              <w:rPr>
                <w:rFonts w:cs="Calibri"/>
                <w:color w:val="365F91"/>
              </w:rPr>
            </w:pPr>
            <w:r>
              <w:rPr>
                <w:rFonts w:cs="Calibri"/>
                <w:color w:val="365F91"/>
              </w:rPr>
              <w:t>p</w:t>
            </w:r>
            <w:r w:rsidR="0075212A">
              <w:rPr>
                <w:rFonts w:cs="Calibri"/>
                <w:color w:val="365F91"/>
              </w:rPr>
              <w:t>1</w:t>
            </w:r>
          </w:p>
        </w:tc>
        <w:tc>
          <w:tcPr>
            <w:tcW w:w="2441" w:type="dxa"/>
            <w:gridSpan w:val="2"/>
            <w:shd w:val="clear" w:color="auto" w:fill="auto"/>
          </w:tcPr>
          <w:p w14:paraId="5846E13A" w14:textId="77777777" w:rsidR="0075212A" w:rsidRPr="003732EA" w:rsidRDefault="0075212A" w:rsidP="00613152">
            <w:pPr>
              <w:spacing w:after="0"/>
              <w:rPr>
                <w:rFonts w:cs="Calibri"/>
                <w:color w:val="365F91"/>
              </w:rPr>
            </w:pPr>
            <w:r>
              <w:rPr>
                <w:rFonts w:cs="Calibri"/>
                <w:color w:val="365F91"/>
              </w:rPr>
              <w:t>TNM Path M</w:t>
            </w:r>
          </w:p>
        </w:tc>
        <w:tc>
          <w:tcPr>
            <w:tcW w:w="2520" w:type="dxa"/>
            <w:gridSpan w:val="2"/>
            <w:shd w:val="clear" w:color="auto" w:fill="D3DFEE"/>
          </w:tcPr>
          <w:p w14:paraId="323B564C" w14:textId="77777777" w:rsidR="0075212A" w:rsidRPr="003732EA" w:rsidRDefault="0075212A" w:rsidP="00613152">
            <w:pPr>
              <w:spacing w:after="0"/>
              <w:rPr>
                <w:rFonts w:cs="Calibri"/>
                <w:color w:val="365F91"/>
              </w:rPr>
            </w:pPr>
            <w:r>
              <w:rPr>
                <w:rFonts w:cs="Calibri"/>
                <w:color w:val="365F91"/>
              </w:rPr>
              <w:t>p1</w:t>
            </w:r>
          </w:p>
        </w:tc>
      </w:tr>
      <w:tr w:rsidR="0075212A" w:rsidRPr="003732EA" w14:paraId="15A77BA8" w14:textId="77777777" w:rsidTr="00613152">
        <w:tc>
          <w:tcPr>
            <w:tcW w:w="2605" w:type="dxa"/>
            <w:shd w:val="clear" w:color="auto" w:fill="auto"/>
          </w:tcPr>
          <w:p w14:paraId="731D72D2" w14:textId="77777777" w:rsidR="0075212A" w:rsidRPr="003732EA" w:rsidRDefault="0075212A" w:rsidP="00613152">
            <w:pPr>
              <w:spacing w:after="0"/>
              <w:rPr>
                <w:rFonts w:cs="Calibri"/>
                <w:color w:val="365F91"/>
              </w:rPr>
            </w:pPr>
            <w:r>
              <w:rPr>
                <w:rFonts w:cs="Calibri"/>
                <w:color w:val="365F91"/>
              </w:rPr>
              <w:t>TNM Clin Stage</w:t>
            </w:r>
          </w:p>
        </w:tc>
        <w:tc>
          <w:tcPr>
            <w:tcW w:w="1879" w:type="dxa"/>
            <w:gridSpan w:val="2"/>
            <w:shd w:val="clear" w:color="auto" w:fill="D3DFEE"/>
          </w:tcPr>
          <w:p w14:paraId="4BCAD215" w14:textId="77777777" w:rsidR="0075212A" w:rsidRPr="003732EA" w:rsidRDefault="0075212A" w:rsidP="00613152">
            <w:pPr>
              <w:spacing w:after="0"/>
              <w:rPr>
                <w:rFonts w:cs="Calibri"/>
                <w:color w:val="365F91"/>
              </w:rPr>
            </w:pPr>
            <w:r>
              <w:rPr>
                <w:rFonts w:cs="Calibri"/>
                <w:color w:val="365F91"/>
              </w:rPr>
              <w:t>IV</w:t>
            </w:r>
          </w:p>
        </w:tc>
        <w:tc>
          <w:tcPr>
            <w:tcW w:w="2441" w:type="dxa"/>
            <w:gridSpan w:val="2"/>
            <w:shd w:val="clear" w:color="auto" w:fill="auto"/>
          </w:tcPr>
          <w:p w14:paraId="3EEA49C5" w14:textId="77777777" w:rsidR="0075212A" w:rsidRPr="003732EA" w:rsidRDefault="0075212A" w:rsidP="00613152">
            <w:pPr>
              <w:spacing w:after="0"/>
              <w:rPr>
                <w:rFonts w:cs="Calibri"/>
                <w:color w:val="365F91"/>
              </w:rPr>
            </w:pPr>
            <w:r>
              <w:rPr>
                <w:rFonts w:cs="Calibri"/>
                <w:color w:val="365F91"/>
              </w:rPr>
              <w:t>TNM Path Stage</w:t>
            </w:r>
          </w:p>
        </w:tc>
        <w:tc>
          <w:tcPr>
            <w:tcW w:w="2520" w:type="dxa"/>
            <w:gridSpan w:val="2"/>
            <w:shd w:val="clear" w:color="auto" w:fill="D3DFEE"/>
          </w:tcPr>
          <w:p w14:paraId="3D1CD1C0" w14:textId="77777777" w:rsidR="0075212A" w:rsidRPr="003732EA" w:rsidRDefault="0075212A" w:rsidP="00613152">
            <w:pPr>
              <w:spacing w:after="0"/>
              <w:rPr>
                <w:rFonts w:cs="Calibri"/>
                <w:color w:val="365F91"/>
              </w:rPr>
            </w:pPr>
            <w:r>
              <w:rPr>
                <w:rFonts w:cs="Calibri"/>
                <w:color w:val="365F91"/>
              </w:rPr>
              <w:t>IV</w:t>
            </w:r>
          </w:p>
        </w:tc>
      </w:tr>
      <w:tr w:rsidR="0075212A" w:rsidRPr="003732EA" w14:paraId="7012EFF0" w14:textId="77777777" w:rsidTr="00613152">
        <w:tc>
          <w:tcPr>
            <w:tcW w:w="2605" w:type="dxa"/>
            <w:shd w:val="clear" w:color="auto" w:fill="auto"/>
          </w:tcPr>
          <w:p w14:paraId="553FABC1" w14:textId="77777777" w:rsidR="0075212A" w:rsidRPr="003732EA" w:rsidRDefault="0075212A" w:rsidP="00613152">
            <w:pPr>
              <w:spacing w:after="0"/>
              <w:rPr>
                <w:rFonts w:cs="Calibri"/>
                <w:bCs/>
                <w:color w:val="365F91"/>
              </w:rPr>
            </w:pPr>
            <w:r>
              <w:rPr>
                <w:rFonts w:cs="Calibri"/>
                <w:bCs/>
                <w:color w:val="365F91"/>
              </w:rPr>
              <w:t>TNM Clin Descriptor</w:t>
            </w:r>
          </w:p>
        </w:tc>
        <w:tc>
          <w:tcPr>
            <w:tcW w:w="1879" w:type="dxa"/>
            <w:gridSpan w:val="2"/>
            <w:shd w:val="clear" w:color="auto" w:fill="D3DFEE"/>
          </w:tcPr>
          <w:p w14:paraId="06ACEF25" w14:textId="77777777" w:rsidR="0075212A" w:rsidRPr="003732EA" w:rsidRDefault="0075212A" w:rsidP="00613152">
            <w:pPr>
              <w:tabs>
                <w:tab w:val="center" w:pos="882"/>
              </w:tabs>
              <w:spacing w:after="0"/>
              <w:rPr>
                <w:rFonts w:cs="Calibri"/>
                <w:color w:val="365F91"/>
              </w:rPr>
            </w:pPr>
            <w:r>
              <w:rPr>
                <w:rFonts w:cs="Calibri"/>
                <w:color w:val="365F91"/>
              </w:rPr>
              <w:t>0</w:t>
            </w:r>
          </w:p>
        </w:tc>
        <w:tc>
          <w:tcPr>
            <w:tcW w:w="2441" w:type="dxa"/>
            <w:gridSpan w:val="2"/>
            <w:shd w:val="clear" w:color="auto" w:fill="auto"/>
          </w:tcPr>
          <w:p w14:paraId="335F24BA" w14:textId="77777777" w:rsidR="0075212A" w:rsidRPr="003732EA" w:rsidRDefault="0075212A" w:rsidP="00613152">
            <w:pPr>
              <w:spacing w:after="0"/>
              <w:rPr>
                <w:rFonts w:cs="Calibri"/>
                <w:bCs/>
                <w:color w:val="365F91"/>
              </w:rPr>
            </w:pPr>
            <w:r>
              <w:rPr>
                <w:rFonts w:cs="Calibri"/>
                <w:bCs/>
                <w:color w:val="365F91"/>
              </w:rPr>
              <w:t>TNM Path Descriptor</w:t>
            </w:r>
          </w:p>
        </w:tc>
        <w:tc>
          <w:tcPr>
            <w:tcW w:w="2520" w:type="dxa"/>
            <w:gridSpan w:val="2"/>
            <w:shd w:val="clear" w:color="auto" w:fill="D3DFEE"/>
          </w:tcPr>
          <w:p w14:paraId="6410B595" w14:textId="77777777" w:rsidR="0075212A" w:rsidRPr="003732EA" w:rsidRDefault="0075212A" w:rsidP="00613152">
            <w:pPr>
              <w:spacing w:after="0"/>
              <w:rPr>
                <w:rFonts w:cs="Calibri"/>
                <w:color w:val="365F91"/>
              </w:rPr>
            </w:pPr>
            <w:r>
              <w:rPr>
                <w:rFonts w:cs="Calibri"/>
                <w:color w:val="365F91"/>
              </w:rPr>
              <w:t>0</w:t>
            </w:r>
          </w:p>
        </w:tc>
      </w:tr>
      <w:tr w:rsidR="0075212A" w:rsidRPr="003732EA" w14:paraId="1B6F0696" w14:textId="77777777" w:rsidTr="00613152">
        <w:tc>
          <w:tcPr>
            <w:tcW w:w="2605" w:type="dxa"/>
            <w:shd w:val="clear" w:color="auto" w:fill="auto"/>
          </w:tcPr>
          <w:p w14:paraId="218BD016" w14:textId="77777777" w:rsidR="0075212A" w:rsidRDefault="0075212A" w:rsidP="00613152">
            <w:pPr>
              <w:spacing w:after="0"/>
              <w:rPr>
                <w:rFonts w:cs="Calibri"/>
                <w:bCs/>
                <w:color w:val="365F91"/>
              </w:rPr>
            </w:pPr>
            <w:r>
              <w:rPr>
                <w:rFonts w:cs="Calibri"/>
                <w:bCs/>
                <w:color w:val="365F91"/>
              </w:rPr>
              <w:t>TNM Clin Staged By</w:t>
            </w:r>
          </w:p>
        </w:tc>
        <w:tc>
          <w:tcPr>
            <w:tcW w:w="1879" w:type="dxa"/>
            <w:gridSpan w:val="2"/>
            <w:shd w:val="clear" w:color="auto" w:fill="D3DFEE"/>
          </w:tcPr>
          <w:p w14:paraId="0BBAA640" w14:textId="77777777" w:rsidR="0075212A" w:rsidRPr="003732EA" w:rsidRDefault="0075212A" w:rsidP="00613152">
            <w:pPr>
              <w:tabs>
                <w:tab w:val="center" w:pos="882"/>
              </w:tabs>
              <w:spacing w:after="0"/>
              <w:rPr>
                <w:rFonts w:cs="Calibri"/>
                <w:color w:val="365F91"/>
              </w:rPr>
            </w:pPr>
            <w:r>
              <w:rPr>
                <w:rFonts w:cs="Calibri"/>
                <w:color w:val="365F91"/>
              </w:rPr>
              <w:t>20</w:t>
            </w:r>
          </w:p>
        </w:tc>
        <w:tc>
          <w:tcPr>
            <w:tcW w:w="2441" w:type="dxa"/>
            <w:gridSpan w:val="2"/>
            <w:shd w:val="clear" w:color="auto" w:fill="auto"/>
          </w:tcPr>
          <w:p w14:paraId="128898F4" w14:textId="77777777" w:rsidR="0075212A" w:rsidRDefault="0075212A" w:rsidP="00613152">
            <w:pPr>
              <w:spacing w:after="0"/>
              <w:rPr>
                <w:rFonts w:cs="Calibri"/>
                <w:bCs/>
                <w:color w:val="365F91"/>
              </w:rPr>
            </w:pPr>
            <w:r>
              <w:rPr>
                <w:rFonts w:cs="Calibri"/>
                <w:bCs/>
                <w:color w:val="365F91"/>
              </w:rPr>
              <w:t>TNM Path Staged By</w:t>
            </w:r>
          </w:p>
        </w:tc>
        <w:tc>
          <w:tcPr>
            <w:tcW w:w="2520" w:type="dxa"/>
            <w:gridSpan w:val="2"/>
            <w:shd w:val="clear" w:color="auto" w:fill="D3DFEE"/>
          </w:tcPr>
          <w:p w14:paraId="1D6088DB" w14:textId="77777777" w:rsidR="0075212A" w:rsidRPr="003732EA" w:rsidRDefault="0075212A" w:rsidP="00613152">
            <w:pPr>
              <w:spacing w:after="0"/>
              <w:rPr>
                <w:rFonts w:cs="Calibri"/>
                <w:color w:val="365F91"/>
              </w:rPr>
            </w:pPr>
            <w:r>
              <w:rPr>
                <w:rFonts w:cs="Calibri"/>
                <w:color w:val="365F91"/>
              </w:rPr>
              <w:t>20</w:t>
            </w:r>
          </w:p>
        </w:tc>
      </w:tr>
      <w:tr w:rsidR="0075212A" w:rsidRPr="003732EA" w14:paraId="0E752170" w14:textId="77777777" w:rsidTr="00613152">
        <w:tc>
          <w:tcPr>
            <w:tcW w:w="2605" w:type="dxa"/>
            <w:shd w:val="clear" w:color="auto" w:fill="auto"/>
          </w:tcPr>
          <w:p w14:paraId="0D5C77D8" w14:textId="77777777" w:rsidR="0075212A" w:rsidRPr="003732EA" w:rsidRDefault="0075212A" w:rsidP="00613152">
            <w:pPr>
              <w:spacing w:after="0"/>
              <w:rPr>
                <w:rFonts w:cs="Calibri"/>
                <w:b/>
                <w:bCs/>
                <w:color w:val="365F91"/>
              </w:rPr>
            </w:pPr>
          </w:p>
        </w:tc>
        <w:tc>
          <w:tcPr>
            <w:tcW w:w="1879" w:type="dxa"/>
            <w:gridSpan w:val="2"/>
            <w:shd w:val="clear" w:color="auto" w:fill="D3DFEE"/>
          </w:tcPr>
          <w:p w14:paraId="2F6E5AA8" w14:textId="77777777" w:rsidR="0075212A" w:rsidRPr="003732EA" w:rsidRDefault="0075212A" w:rsidP="00613152">
            <w:pPr>
              <w:spacing w:after="0"/>
              <w:rPr>
                <w:color w:val="365F91"/>
              </w:rPr>
            </w:pPr>
          </w:p>
        </w:tc>
        <w:tc>
          <w:tcPr>
            <w:tcW w:w="2441" w:type="dxa"/>
            <w:gridSpan w:val="2"/>
            <w:shd w:val="clear" w:color="auto" w:fill="auto"/>
          </w:tcPr>
          <w:p w14:paraId="3798B9EC" w14:textId="77777777" w:rsidR="0075212A" w:rsidRPr="003732EA" w:rsidRDefault="0075212A" w:rsidP="00613152">
            <w:pPr>
              <w:spacing w:after="0"/>
              <w:rPr>
                <w:rFonts w:cs="Calibri"/>
                <w:color w:val="365F91"/>
              </w:rPr>
            </w:pPr>
          </w:p>
        </w:tc>
        <w:tc>
          <w:tcPr>
            <w:tcW w:w="2520" w:type="dxa"/>
            <w:gridSpan w:val="2"/>
            <w:shd w:val="clear" w:color="auto" w:fill="D3DFEE"/>
          </w:tcPr>
          <w:p w14:paraId="792152DF" w14:textId="77777777" w:rsidR="0075212A" w:rsidRPr="003732EA" w:rsidRDefault="0075212A" w:rsidP="00613152">
            <w:pPr>
              <w:spacing w:after="0"/>
              <w:rPr>
                <w:rFonts w:cs="Calibri"/>
                <w:color w:val="365F91"/>
              </w:rPr>
            </w:pPr>
          </w:p>
        </w:tc>
      </w:tr>
      <w:tr w:rsidR="0075212A" w:rsidRPr="003732EA" w14:paraId="528074FE" w14:textId="77777777" w:rsidTr="00613152">
        <w:tc>
          <w:tcPr>
            <w:tcW w:w="2605" w:type="dxa"/>
            <w:shd w:val="clear" w:color="auto" w:fill="auto"/>
          </w:tcPr>
          <w:p w14:paraId="3E9072DF" w14:textId="77777777" w:rsidR="0075212A" w:rsidRPr="00675661" w:rsidRDefault="0075212A" w:rsidP="00613152">
            <w:pPr>
              <w:spacing w:after="0"/>
              <w:rPr>
                <w:rFonts w:cs="Calibri"/>
                <w:bCs/>
                <w:color w:val="365F91"/>
              </w:rPr>
            </w:pPr>
            <w:r>
              <w:rPr>
                <w:rFonts w:cs="Calibri"/>
                <w:bCs/>
                <w:color w:val="365F91"/>
              </w:rPr>
              <w:t>Tumor Size Summary</w:t>
            </w:r>
          </w:p>
        </w:tc>
        <w:tc>
          <w:tcPr>
            <w:tcW w:w="1879" w:type="dxa"/>
            <w:gridSpan w:val="2"/>
            <w:shd w:val="clear" w:color="auto" w:fill="D3DFEE"/>
          </w:tcPr>
          <w:p w14:paraId="46939CCB" w14:textId="77777777" w:rsidR="0075212A" w:rsidRPr="003732EA" w:rsidRDefault="0075212A" w:rsidP="00613152">
            <w:pPr>
              <w:spacing w:after="0"/>
              <w:rPr>
                <w:color w:val="365F91"/>
              </w:rPr>
            </w:pPr>
            <w:r>
              <w:rPr>
                <w:color w:val="365F91"/>
              </w:rPr>
              <w:t>999</w:t>
            </w:r>
          </w:p>
        </w:tc>
        <w:tc>
          <w:tcPr>
            <w:tcW w:w="2441" w:type="dxa"/>
            <w:gridSpan w:val="2"/>
            <w:shd w:val="clear" w:color="auto" w:fill="auto"/>
          </w:tcPr>
          <w:p w14:paraId="27F2F209" w14:textId="77777777" w:rsidR="0075212A" w:rsidRPr="00675661" w:rsidRDefault="0075212A" w:rsidP="00613152">
            <w:pPr>
              <w:spacing w:after="0"/>
              <w:rPr>
                <w:rFonts w:cs="Calibri"/>
                <w:bCs/>
                <w:color w:val="365F91"/>
              </w:rPr>
            </w:pPr>
            <w:r>
              <w:rPr>
                <w:rFonts w:cs="Calibri"/>
                <w:bCs/>
                <w:color w:val="365F91"/>
              </w:rPr>
              <w:t>Mets at Dx - Bone</w:t>
            </w:r>
          </w:p>
        </w:tc>
        <w:tc>
          <w:tcPr>
            <w:tcW w:w="2520" w:type="dxa"/>
            <w:gridSpan w:val="2"/>
            <w:shd w:val="clear" w:color="auto" w:fill="D3DFEE"/>
          </w:tcPr>
          <w:p w14:paraId="2E3C1864" w14:textId="77777777" w:rsidR="0075212A" w:rsidRPr="003732EA" w:rsidRDefault="0075212A" w:rsidP="00613152">
            <w:pPr>
              <w:spacing w:after="0"/>
              <w:rPr>
                <w:rFonts w:cs="Calibri"/>
                <w:color w:val="365F91"/>
              </w:rPr>
            </w:pPr>
            <w:r>
              <w:rPr>
                <w:rFonts w:cs="Calibri"/>
                <w:color w:val="365F91"/>
              </w:rPr>
              <w:t>0</w:t>
            </w:r>
          </w:p>
        </w:tc>
      </w:tr>
      <w:tr w:rsidR="0075212A" w:rsidRPr="003732EA" w14:paraId="2CC95640" w14:textId="77777777" w:rsidTr="00613152">
        <w:tc>
          <w:tcPr>
            <w:tcW w:w="2605" w:type="dxa"/>
            <w:shd w:val="clear" w:color="auto" w:fill="auto"/>
          </w:tcPr>
          <w:p w14:paraId="251504C0" w14:textId="77777777" w:rsidR="0075212A" w:rsidRPr="00675661" w:rsidRDefault="0075212A" w:rsidP="00613152">
            <w:pPr>
              <w:spacing w:after="0"/>
              <w:rPr>
                <w:rFonts w:cs="Calibri"/>
                <w:bCs/>
                <w:color w:val="365F91"/>
              </w:rPr>
            </w:pPr>
            <w:r>
              <w:rPr>
                <w:rFonts w:cs="Calibri"/>
                <w:bCs/>
                <w:color w:val="365F91"/>
              </w:rPr>
              <w:t>Regional Nodes Examined</w:t>
            </w:r>
          </w:p>
        </w:tc>
        <w:tc>
          <w:tcPr>
            <w:tcW w:w="1879" w:type="dxa"/>
            <w:gridSpan w:val="2"/>
            <w:shd w:val="clear" w:color="auto" w:fill="D3DFEE"/>
          </w:tcPr>
          <w:p w14:paraId="3263F060" w14:textId="77777777" w:rsidR="0075212A" w:rsidRPr="003732EA" w:rsidRDefault="0075212A" w:rsidP="00613152">
            <w:pPr>
              <w:spacing w:after="0"/>
              <w:rPr>
                <w:color w:val="365F91"/>
              </w:rPr>
            </w:pPr>
            <w:r>
              <w:rPr>
                <w:color w:val="365F91"/>
              </w:rPr>
              <w:t>98</w:t>
            </w:r>
          </w:p>
        </w:tc>
        <w:tc>
          <w:tcPr>
            <w:tcW w:w="2441" w:type="dxa"/>
            <w:gridSpan w:val="2"/>
            <w:shd w:val="clear" w:color="auto" w:fill="auto"/>
          </w:tcPr>
          <w:p w14:paraId="3F095650" w14:textId="77777777" w:rsidR="0075212A" w:rsidRPr="003732EA" w:rsidRDefault="0075212A" w:rsidP="00613152">
            <w:pPr>
              <w:spacing w:after="0"/>
              <w:rPr>
                <w:rFonts w:cs="Calibri"/>
                <w:bCs/>
                <w:color w:val="365F91"/>
              </w:rPr>
            </w:pPr>
            <w:r>
              <w:rPr>
                <w:rFonts w:cs="Calibri"/>
                <w:bCs/>
                <w:color w:val="365F91"/>
              </w:rPr>
              <w:t>Mets at Dx - Brain</w:t>
            </w:r>
          </w:p>
        </w:tc>
        <w:tc>
          <w:tcPr>
            <w:tcW w:w="2520" w:type="dxa"/>
            <w:gridSpan w:val="2"/>
            <w:shd w:val="clear" w:color="auto" w:fill="D3DFEE"/>
          </w:tcPr>
          <w:p w14:paraId="644100D2" w14:textId="77777777" w:rsidR="0075212A" w:rsidRPr="003732EA" w:rsidRDefault="0075212A" w:rsidP="00613152">
            <w:pPr>
              <w:spacing w:after="0"/>
              <w:rPr>
                <w:rFonts w:cs="Calibri"/>
                <w:color w:val="365F91"/>
              </w:rPr>
            </w:pPr>
            <w:r>
              <w:rPr>
                <w:rFonts w:cs="Calibri"/>
                <w:color w:val="365F91"/>
              </w:rPr>
              <w:t>0</w:t>
            </w:r>
          </w:p>
        </w:tc>
      </w:tr>
      <w:tr w:rsidR="0075212A" w:rsidRPr="003732EA" w14:paraId="6D73998F" w14:textId="77777777" w:rsidTr="00613152">
        <w:tc>
          <w:tcPr>
            <w:tcW w:w="2605" w:type="dxa"/>
            <w:shd w:val="clear" w:color="auto" w:fill="auto"/>
          </w:tcPr>
          <w:p w14:paraId="42FEA68C" w14:textId="77777777" w:rsidR="0075212A" w:rsidRPr="00675661" w:rsidRDefault="0075212A" w:rsidP="00613152">
            <w:pPr>
              <w:spacing w:after="0"/>
              <w:rPr>
                <w:rFonts w:cs="Calibri"/>
                <w:bCs/>
                <w:color w:val="365F91"/>
              </w:rPr>
            </w:pPr>
            <w:r>
              <w:rPr>
                <w:rFonts w:cs="Calibri"/>
                <w:bCs/>
                <w:color w:val="365F91"/>
              </w:rPr>
              <w:t>Regional Nodes Positive</w:t>
            </w:r>
          </w:p>
        </w:tc>
        <w:tc>
          <w:tcPr>
            <w:tcW w:w="1879" w:type="dxa"/>
            <w:gridSpan w:val="2"/>
            <w:shd w:val="clear" w:color="auto" w:fill="D3DFEE"/>
          </w:tcPr>
          <w:p w14:paraId="3E4825C5" w14:textId="77777777" w:rsidR="0075212A" w:rsidRPr="003732EA" w:rsidRDefault="0075212A" w:rsidP="00613152">
            <w:pPr>
              <w:spacing w:after="0"/>
              <w:rPr>
                <w:color w:val="365F91"/>
              </w:rPr>
            </w:pPr>
            <w:r>
              <w:rPr>
                <w:color w:val="365F91"/>
              </w:rPr>
              <w:t>00</w:t>
            </w:r>
          </w:p>
        </w:tc>
        <w:tc>
          <w:tcPr>
            <w:tcW w:w="2441" w:type="dxa"/>
            <w:gridSpan w:val="2"/>
            <w:shd w:val="clear" w:color="auto" w:fill="auto"/>
          </w:tcPr>
          <w:p w14:paraId="70DDD965" w14:textId="77777777" w:rsidR="0075212A" w:rsidRPr="003732EA" w:rsidRDefault="0075212A" w:rsidP="00613152">
            <w:pPr>
              <w:spacing w:after="0"/>
              <w:rPr>
                <w:rFonts w:cs="Calibri"/>
                <w:color w:val="365F91"/>
              </w:rPr>
            </w:pPr>
            <w:r>
              <w:rPr>
                <w:rFonts w:cs="Calibri"/>
                <w:bCs/>
                <w:color w:val="365F91"/>
              </w:rPr>
              <w:t>Mets at Dx - Liver</w:t>
            </w:r>
          </w:p>
        </w:tc>
        <w:tc>
          <w:tcPr>
            <w:tcW w:w="2520" w:type="dxa"/>
            <w:gridSpan w:val="2"/>
            <w:shd w:val="clear" w:color="auto" w:fill="D3DFEE"/>
          </w:tcPr>
          <w:p w14:paraId="09E9E7F0" w14:textId="738CDD29" w:rsidR="0075212A" w:rsidRPr="003732EA" w:rsidRDefault="0075212A" w:rsidP="00613152">
            <w:pPr>
              <w:spacing w:after="0"/>
              <w:rPr>
                <w:rFonts w:cs="Calibri"/>
                <w:color w:val="365F91"/>
              </w:rPr>
            </w:pPr>
            <w:r>
              <w:rPr>
                <w:rFonts w:cs="Calibri"/>
                <w:color w:val="365F91"/>
              </w:rPr>
              <w:t>0 or 9</w:t>
            </w:r>
          </w:p>
        </w:tc>
      </w:tr>
      <w:tr w:rsidR="0075212A" w:rsidRPr="003732EA" w14:paraId="323652AC" w14:textId="77777777" w:rsidTr="00613152">
        <w:tc>
          <w:tcPr>
            <w:tcW w:w="2605" w:type="dxa"/>
            <w:shd w:val="clear" w:color="auto" w:fill="auto"/>
          </w:tcPr>
          <w:p w14:paraId="06D6E5B5" w14:textId="77777777" w:rsidR="0075212A" w:rsidRPr="003732EA" w:rsidRDefault="0075212A" w:rsidP="00613152">
            <w:pPr>
              <w:spacing w:after="0"/>
              <w:rPr>
                <w:rFonts w:cs="Calibri"/>
                <w:bCs/>
                <w:color w:val="365F91"/>
              </w:rPr>
            </w:pPr>
            <w:r w:rsidRPr="00675661">
              <w:rPr>
                <w:rFonts w:cs="Calibri"/>
                <w:bCs/>
                <w:color w:val="365F91"/>
              </w:rPr>
              <w:t>CS SSF 1</w:t>
            </w:r>
          </w:p>
        </w:tc>
        <w:tc>
          <w:tcPr>
            <w:tcW w:w="1879" w:type="dxa"/>
            <w:gridSpan w:val="2"/>
            <w:shd w:val="clear" w:color="auto" w:fill="D3DFEE"/>
          </w:tcPr>
          <w:p w14:paraId="7D3713D0" w14:textId="77777777" w:rsidR="0075212A" w:rsidRPr="003732EA" w:rsidRDefault="0075212A" w:rsidP="00613152">
            <w:pPr>
              <w:spacing w:after="0"/>
              <w:rPr>
                <w:color w:val="365F91"/>
              </w:rPr>
            </w:pPr>
            <w:r>
              <w:rPr>
                <w:color w:val="365F91"/>
              </w:rPr>
              <w:t>010</w:t>
            </w:r>
          </w:p>
        </w:tc>
        <w:tc>
          <w:tcPr>
            <w:tcW w:w="2441" w:type="dxa"/>
            <w:gridSpan w:val="2"/>
            <w:shd w:val="clear" w:color="auto" w:fill="auto"/>
          </w:tcPr>
          <w:p w14:paraId="45000235" w14:textId="77777777" w:rsidR="0075212A" w:rsidRPr="003732EA" w:rsidRDefault="0075212A" w:rsidP="00613152">
            <w:pPr>
              <w:spacing w:after="0"/>
              <w:rPr>
                <w:rFonts w:cs="Calibri"/>
                <w:color w:val="365F91"/>
              </w:rPr>
            </w:pPr>
            <w:r>
              <w:rPr>
                <w:rFonts w:cs="Calibri"/>
                <w:bCs/>
                <w:color w:val="365F91"/>
              </w:rPr>
              <w:t>Mets at Dx - Lung</w:t>
            </w:r>
          </w:p>
        </w:tc>
        <w:tc>
          <w:tcPr>
            <w:tcW w:w="2520" w:type="dxa"/>
            <w:gridSpan w:val="2"/>
            <w:shd w:val="clear" w:color="auto" w:fill="D3DFEE"/>
          </w:tcPr>
          <w:p w14:paraId="2C61779B" w14:textId="2F96E13F" w:rsidR="0075212A" w:rsidRPr="003732EA" w:rsidRDefault="0075212A" w:rsidP="00613152">
            <w:pPr>
              <w:spacing w:after="0"/>
              <w:rPr>
                <w:rFonts w:cs="Calibri"/>
                <w:color w:val="365F91"/>
              </w:rPr>
            </w:pPr>
            <w:r>
              <w:rPr>
                <w:rFonts w:cs="Calibri"/>
                <w:color w:val="365F91"/>
              </w:rPr>
              <w:t>0</w:t>
            </w:r>
          </w:p>
        </w:tc>
      </w:tr>
      <w:tr w:rsidR="0075212A" w:rsidRPr="003732EA" w14:paraId="785D6BC9" w14:textId="77777777" w:rsidTr="00613152">
        <w:tc>
          <w:tcPr>
            <w:tcW w:w="2605" w:type="dxa"/>
            <w:shd w:val="clear" w:color="auto" w:fill="auto"/>
          </w:tcPr>
          <w:p w14:paraId="690E5065" w14:textId="77777777" w:rsidR="0075212A" w:rsidRPr="003732EA" w:rsidRDefault="0075212A" w:rsidP="00613152">
            <w:pPr>
              <w:spacing w:after="0"/>
              <w:rPr>
                <w:rFonts w:cs="Calibri"/>
                <w:bCs/>
                <w:color w:val="365F91"/>
              </w:rPr>
            </w:pPr>
            <w:r w:rsidRPr="00675661">
              <w:rPr>
                <w:rFonts w:cs="Calibri"/>
                <w:bCs/>
                <w:color w:val="365F91"/>
              </w:rPr>
              <w:t>CS SSF 2</w:t>
            </w:r>
          </w:p>
        </w:tc>
        <w:tc>
          <w:tcPr>
            <w:tcW w:w="1879" w:type="dxa"/>
            <w:gridSpan w:val="2"/>
            <w:shd w:val="clear" w:color="auto" w:fill="D3DFEE"/>
          </w:tcPr>
          <w:p w14:paraId="652F3092" w14:textId="77777777" w:rsidR="0075212A" w:rsidRPr="003732EA" w:rsidRDefault="0075212A" w:rsidP="00613152">
            <w:pPr>
              <w:spacing w:after="0"/>
              <w:rPr>
                <w:color w:val="365F91"/>
              </w:rPr>
            </w:pPr>
            <w:r>
              <w:rPr>
                <w:color w:val="365F91"/>
              </w:rPr>
              <w:t>999</w:t>
            </w:r>
          </w:p>
        </w:tc>
        <w:tc>
          <w:tcPr>
            <w:tcW w:w="2441" w:type="dxa"/>
            <w:gridSpan w:val="2"/>
            <w:shd w:val="clear" w:color="auto" w:fill="auto"/>
          </w:tcPr>
          <w:p w14:paraId="5E6730DF" w14:textId="77777777" w:rsidR="0075212A" w:rsidRPr="003732EA" w:rsidRDefault="0075212A" w:rsidP="00613152">
            <w:pPr>
              <w:spacing w:after="0"/>
              <w:rPr>
                <w:rFonts w:cs="Calibri"/>
                <w:color w:val="365F91"/>
              </w:rPr>
            </w:pPr>
            <w:r>
              <w:rPr>
                <w:rFonts w:cs="Calibri"/>
                <w:bCs/>
                <w:color w:val="365F91"/>
              </w:rPr>
              <w:t>Mets at Dx - Other</w:t>
            </w:r>
          </w:p>
        </w:tc>
        <w:tc>
          <w:tcPr>
            <w:tcW w:w="2520" w:type="dxa"/>
            <w:gridSpan w:val="2"/>
            <w:shd w:val="clear" w:color="auto" w:fill="D3DFEE"/>
          </w:tcPr>
          <w:p w14:paraId="37CAC111" w14:textId="4A4C05DA" w:rsidR="0075212A" w:rsidRPr="003732EA" w:rsidRDefault="0075212A" w:rsidP="00613152">
            <w:pPr>
              <w:spacing w:after="0"/>
              <w:rPr>
                <w:rFonts w:cs="Calibri"/>
                <w:color w:val="365F91"/>
              </w:rPr>
            </w:pPr>
            <w:r>
              <w:rPr>
                <w:rFonts w:cs="Calibri"/>
                <w:color w:val="365F91"/>
              </w:rPr>
              <w:t>0</w:t>
            </w:r>
          </w:p>
        </w:tc>
      </w:tr>
      <w:tr w:rsidR="0075212A" w:rsidRPr="003732EA" w14:paraId="5D082AC9" w14:textId="77777777" w:rsidTr="00613152">
        <w:tc>
          <w:tcPr>
            <w:tcW w:w="2605" w:type="dxa"/>
            <w:shd w:val="clear" w:color="auto" w:fill="auto"/>
          </w:tcPr>
          <w:p w14:paraId="32FCEA38" w14:textId="77777777" w:rsidR="0075212A" w:rsidRPr="003732EA" w:rsidRDefault="0075212A" w:rsidP="00613152">
            <w:pPr>
              <w:spacing w:after="0"/>
              <w:rPr>
                <w:rFonts w:cs="Calibri"/>
                <w:bCs/>
                <w:color w:val="365F91"/>
              </w:rPr>
            </w:pPr>
            <w:r w:rsidRPr="00675661">
              <w:rPr>
                <w:rFonts w:cs="Calibri"/>
                <w:bCs/>
                <w:color w:val="365F91"/>
              </w:rPr>
              <w:t>CS SSF 3</w:t>
            </w:r>
          </w:p>
        </w:tc>
        <w:tc>
          <w:tcPr>
            <w:tcW w:w="1879" w:type="dxa"/>
            <w:gridSpan w:val="2"/>
            <w:shd w:val="clear" w:color="auto" w:fill="D3DFEE"/>
          </w:tcPr>
          <w:p w14:paraId="2BB224E9" w14:textId="77777777" w:rsidR="0075212A" w:rsidRPr="003732EA" w:rsidRDefault="0075212A" w:rsidP="00613152">
            <w:pPr>
              <w:spacing w:after="0"/>
              <w:rPr>
                <w:color w:val="365F91"/>
              </w:rPr>
            </w:pPr>
            <w:r>
              <w:rPr>
                <w:color w:val="365F91"/>
              </w:rPr>
              <w:t>998</w:t>
            </w:r>
          </w:p>
        </w:tc>
        <w:tc>
          <w:tcPr>
            <w:tcW w:w="2441" w:type="dxa"/>
            <w:gridSpan w:val="2"/>
            <w:shd w:val="clear" w:color="auto" w:fill="auto"/>
          </w:tcPr>
          <w:p w14:paraId="6C3ECBD1" w14:textId="77777777" w:rsidR="0075212A" w:rsidRPr="003732EA" w:rsidRDefault="0075212A" w:rsidP="00613152">
            <w:pPr>
              <w:spacing w:after="0"/>
              <w:rPr>
                <w:rFonts w:cs="Calibri"/>
                <w:color w:val="365F91"/>
              </w:rPr>
            </w:pPr>
            <w:r>
              <w:rPr>
                <w:rFonts w:cs="Calibri"/>
                <w:bCs/>
                <w:color w:val="365F91"/>
              </w:rPr>
              <w:t>Mets at Dx – Distant LN</w:t>
            </w:r>
          </w:p>
        </w:tc>
        <w:tc>
          <w:tcPr>
            <w:tcW w:w="2520" w:type="dxa"/>
            <w:gridSpan w:val="2"/>
            <w:shd w:val="clear" w:color="auto" w:fill="D3DFEE"/>
          </w:tcPr>
          <w:p w14:paraId="401E1493" w14:textId="61895F79" w:rsidR="0075212A" w:rsidRPr="003732EA" w:rsidRDefault="0075212A" w:rsidP="00613152">
            <w:pPr>
              <w:spacing w:after="0"/>
              <w:rPr>
                <w:rFonts w:cs="Calibri"/>
                <w:color w:val="365F91"/>
              </w:rPr>
            </w:pPr>
            <w:r>
              <w:rPr>
                <w:rFonts w:cs="Calibri"/>
                <w:color w:val="365F91"/>
              </w:rPr>
              <w:t>0</w:t>
            </w:r>
          </w:p>
        </w:tc>
      </w:tr>
      <w:tr w:rsidR="0075212A" w:rsidRPr="003732EA" w14:paraId="44552C76" w14:textId="77777777" w:rsidTr="00613152">
        <w:tc>
          <w:tcPr>
            <w:tcW w:w="9445" w:type="dxa"/>
            <w:gridSpan w:val="7"/>
            <w:shd w:val="clear" w:color="auto" w:fill="auto"/>
          </w:tcPr>
          <w:p w14:paraId="1D5E43A1" w14:textId="77777777" w:rsidR="0075212A" w:rsidRPr="003732EA" w:rsidRDefault="0075212A" w:rsidP="00613152">
            <w:pPr>
              <w:spacing w:after="0"/>
              <w:jc w:val="center"/>
              <w:rPr>
                <w:rFonts w:cs="Calibri"/>
                <w:b/>
                <w:bCs/>
                <w:color w:val="365F91"/>
                <w:sz w:val="28"/>
                <w:szCs w:val="28"/>
              </w:rPr>
            </w:pPr>
            <w:r w:rsidRPr="003732EA">
              <w:rPr>
                <w:rFonts w:cs="Calibri"/>
                <w:b/>
                <w:bCs/>
                <w:color w:val="365F91"/>
                <w:sz w:val="28"/>
                <w:szCs w:val="28"/>
              </w:rPr>
              <w:t>Treatment</w:t>
            </w:r>
          </w:p>
        </w:tc>
      </w:tr>
      <w:tr w:rsidR="0075212A" w:rsidRPr="003732EA" w14:paraId="3EA159E0" w14:textId="77777777" w:rsidTr="00613152">
        <w:trPr>
          <w:trHeight w:val="70"/>
        </w:trPr>
        <w:tc>
          <w:tcPr>
            <w:tcW w:w="3533" w:type="dxa"/>
            <w:gridSpan w:val="2"/>
            <w:shd w:val="clear" w:color="auto" w:fill="auto"/>
          </w:tcPr>
          <w:p w14:paraId="129794D2" w14:textId="77777777" w:rsidR="0075212A" w:rsidRPr="003732EA" w:rsidRDefault="0075212A" w:rsidP="00613152">
            <w:pPr>
              <w:spacing w:after="0"/>
              <w:rPr>
                <w:rFonts w:cs="Calibri"/>
                <w:bCs/>
                <w:color w:val="365F91"/>
              </w:rPr>
            </w:pPr>
            <w:r w:rsidRPr="003732EA">
              <w:rPr>
                <w:rFonts w:cs="Calibri"/>
                <w:bCs/>
                <w:color w:val="365F91"/>
              </w:rPr>
              <w:t>Diagnostic Staging Procedure</w:t>
            </w:r>
          </w:p>
        </w:tc>
        <w:tc>
          <w:tcPr>
            <w:tcW w:w="951" w:type="dxa"/>
            <w:shd w:val="clear" w:color="auto" w:fill="D3DFEE"/>
          </w:tcPr>
          <w:p w14:paraId="5C34E99F" w14:textId="77777777" w:rsidR="0075212A" w:rsidRPr="003732EA" w:rsidRDefault="0075212A" w:rsidP="00613152">
            <w:pPr>
              <w:spacing w:after="0"/>
              <w:rPr>
                <w:rFonts w:cs="Calibri"/>
                <w:color w:val="365F91"/>
              </w:rPr>
            </w:pPr>
            <w:r>
              <w:rPr>
                <w:rFonts w:cs="Calibri"/>
                <w:color w:val="365F91"/>
              </w:rPr>
              <w:t>05</w:t>
            </w:r>
          </w:p>
        </w:tc>
        <w:tc>
          <w:tcPr>
            <w:tcW w:w="3438" w:type="dxa"/>
            <w:gridSpan w:val="3"/>
            <w:shd w:val="clear" w:color="auto" w:fill="auto"/>
          </w:tcPr>
          <w:p w14:paraId="74F34E7A" w14:textId="77777777" w:rsidR="0075212A" w:rsidRPr="003732EA" w:rsidRDefault="0075212A" w:rsidP="00613152">
            <w:pPr>
              <w:spacing w:after="0"/>
              <w:jc w:val="center"/>
              <w:rPr>
                <w:rFonts w:cs="Calibri"/>
                <w:color w:val="365F91"/>
              </w:rPr>
            </w:pPr>
          </w:p>
        </w:tc>
        <w:tc>
          <w:tcPr>
            <w:tcW w:w="1523" w:type="dxa"/>
            <w:shd w:val="clear" w:color="auto" w:fill="D3DFEE"/>
          </w:tcPr>
          <w:p w14:paraId="351696BB" w14:textId="77777777" w:rsidR="0075212A" w:rsidRPr="003732EA" w:rsidRDefault="0075212A" w:rsidP="00613152">
            <w:pPr>
              <w:spacing w:after="0"/>
              <w:rPr>
                <w:rFonts w:cs="Calibri"/>
                <w:color w:val="365F91"/>
              </w:rPr>
            </w:pPr>
          </w:p>
        </w:tc>
      </w:tr>
      <w:tr w:rsidR="0075212A" w:rsidRPr="003732EA" w14:paraId="276B962D" w14:textId="77777777" w:rsidTr="00613152">
        <w:tc>
          <w:tcPr>
            <w:tcW w:w="3533" w:type="dxa"/>
            <w:gridSpan w:val="2"/>
            <w:shd w:val="clear" w:color="auto" w:fill="auto"/>
          </w:tcPr>
          <w:p w14:paraId="4F01CD53" w14:textId="77777777" w:rsidR="0075212A" w:rsidRPr="003732EA" w:rsidRDefault="0075212A" w:rsidP="00613152">
            <w:pPr>
              <w:spacing w:after="0"/>
              <w:jc w:val="center"/>
              <w:rPr>
                <w:rFonts w:cs="Calibri"/>
                <w:b/>
                <w:bCs/>
                <w:color w:val="365F91"/>
              </w:rPr>
            </w:pPr>
            <w:r w:rsidRPr="003732EA">
              <w:rPr>
                <w:rFonts w:cs="Calibri"/>
                <w:b/>
                <w:bCs/>
                <w:color w:val="365F91"/>
              </w:rPr>
              <w:t>Surgery Codes</w:t>
            </w:r>
          </w:p>
        </w:tc>
        <w:tc>
          <w:tcPr>
            <w:tcW w:w="951" w:type="dxa"/>
            <w:shd w:val="clear" w:color="auto" w:fill="D3DFEE"/>
          </w:tcPr>
          <w:p w14:paraId="132ED906" w14:textId="77777777" w:rsidR="0075212A" w:rsidRPr="003732EA" w:rsidRDefault="0075212A" w:rsidP="00613152">
            <w:pPr>
              <w:spacing w:after="0"/>
              <w:rPr>
                <w:rFonts w:cs="Calibri"/>
                <w:color w:val="365F91"/>
              </w:rPr>
            </w:pPr>
          </w:p>
        </w:tc>
        <w:tc>
          <w:tcPr>
            <w:tcW w:w="3438" w:type="dxa"/>
            <w:gridSpan w:val="3"/>
            <w:shd w:val="clear" w:color="auto" w:fill="auto"/>
          </w:tcPr>
          <w:p w14:paraId="074875ED" w14:textId="77777777" w:rsidR="0075212A" w:rsidRPr="003732EA" w:rsidRDefault="0075212A" w:rsidP="00613152">
            <w:pPr>
              <w:spacing w:after="0"/>
              <w:jc w:val="center"/>
              <w:rPr>
                <w:rFonts w:cs="Calibri"/>
                <w:b/>
                <w:color w:val="365F91"/>
              </w:rPr>
            </w:pPr>
            <w:r w:rsidRPr="003732EA">
              <w:rPr>
                <w:rFonts w:cs="Calibri"/>
                <w:b/>
                <w:color w:val="365F91"/>
              </w:rPr>
              <w:t>Radiation Codes</w:t>
            </w:r>
          </w:p>
        </w:tc>
        <w:tc>
          <w:tcPr>
            <w:tcW w:w="1523" w:type="dxa"/>
            <w:shd w:val="clear" w:color="auto" w:fill="D3DFEE"/>
          </w:tcPr>
          <w:p w14:paraId="01E0C82A" w14:textId="77777777" w:rsidR="0075212A" w:rsidRPr="003732EA" w:rsidRDefault="0075212A" w:rsidP="00613152">
            <w:pPr>
              <w:spacing w:after="0"/>
              <w:rPr>
                <w:rFonts w:cs="Calibri"/>
                <w:color w:val="365F91"/>
              </w:rPr>
            </w:pPr>
          </w:p>
        </w:tc>
      </w:tr>
      <w:tr w:rsidR="0075212A" w:rsidRPr="003732EA" w14:paraId="6E7BCCFA" w14:textId="77777777" w:rsidTr="00613152">
        <w:tc>
          <w:tcPr>
            <w:tcW w:w="3533" w:type="dxa"/>
            <w:gridSpan w:val="2"/>
            <w:shd w:val="clear" w:color="auto" w:fill="auto"/>
          </w:tcPr>
          <w:p w14:paraId="656D088D" w14:textId="77777777" w:rsidR="0075212A" w:rsidRPr="003732EA" w:rsidRDefault="0075212A" w:rsidP="00613152">
            <w:pPr>
              <w:spacing w:after="0"/>
              <w:rPr>
                <w:rFonts w:cs="Calibri"/>
                <w:bCs/>
                <w:color w:val="365F91"/>
              </w:rPr>
            </w:pPr>
            <w:r w:rsidRPr="003732EA">
              <w:rPr>
                <w:rFonts w:cs="Calibri"/>
                <w:bCs/>
                <w:color w:val="365F91"/>
              </w:rPr>
              <w:t>Surgical Procedure of Primary Site</w:t>
            </w:r>
          </w:p>
        </w:tc>
        <w:tc>
          <w:tcPr>
            <w:tcW w:w="951" w:type="dxa"/>
            <w:shd w:val="clear" w:color="auto" w:fill="D3DFEE"/>
          </w:tcPr>
          <w:p w14:paraId="22EDEFA7" w14:textId="77777777" w:rsidR="0075212A" w:rsidRPr="003732EA" w:rsidRDefault="0075212A" w:rsidP="00613152">
            <w:pPr>
              <w:spacing w:after="0"/>
              <w:rPr>
                <w:rFonts w:cs="Calibri"/>
                <w:color w:val="365F91"/>
              </w:rPr>
            </w:pPr>
            <w:r>
              <w:rPr>
                <w:rFonts w:cs="Calibri"/>
                <w:color w:val="365F91"/>
              </w:rPr>
              <w:t>00</w:t>
            </w:r>
          </w:p>
        </w:tc>
        <w:tc>
          <w:tcPr>
            <w:tcW w:w="3438" w:type="dxa"/>
            <w:gridSpan w:val="3"/>
            <w:shd w:val="clear" w:color="auto" w:fill="auto"/>
          </w:tcPr>
          <w:p w14:paraId="1D0F98C3" w14:textId="77777777" w:rsidR="0075212A" w:rsidRPr="003732EA" w:rsidRDefault="0075212A" w:rsidP="00613152">
            <w:pPr>
              <w:spacing w:after="0"/>
              <w:rPr>
                <w:rFonts w:cs="Calibri"/>
                <w:color w:val="365F91"/>
              </w:rPr>
            </w:pPr>
            <w:r w:rsidRPr="003732EA">
              <w:rPr>
                <w:rFonts w:cs="Calibri"/>
                <w:color w:val="365F91"/>
              </w:rPr>
              <w:t>Radiation Treatment Volume</w:t>
            </w:r>
          </w:p>
        </w:tc>
        <w:tc>
          <w:tcPr>
            <w:tcW w:w="1523" w:type="dxa"/>
            <w:shd w:val="clear" w:color="auto" w:fill="D3DFEE"/>
          </w:tcPr>
          <w:p w14:paraId="7A642211" w14:textId="77777777" w:rsidR="0075212A" w:rsidRPr="003732EA" w:rsidRDefault="0075212A" w:rsidP="00613152">
            <w:pPr>
              <w:spacing w:after="0"/>
              <w:rPr>
                <w:rFonts w:cs="Calibri"/>
                <w:color w:val="365F91"/>
              </w:rPr>
            </w:pPr>
            <w:r>
              <w:rPr>
                <w:rFonts w:cs="Calibri"/>
                <w:color w:val="365F91"/>
              </w:rPr>
              <w:t>00</w:t>
            </w:r>
          </w:p>
        </w:tc>
      </w:tr>
      <w:tr w:rsidR="0075212A" w:rsidRPr="003732EA" w14:paraId="7E0F2FB9" w14:textId="77777777" w:rsidTr="00613152">
        <w:tc>
          <w:tcPr>
            <w:tcW w:w="3533" w:type="dxa"/>
            <w:gridSpan w:val="2"/>
            <w:shd w:val="clear" w:color="auto" w:fill="auto"/>
          </w:tcPr>
          <w:p w14:paraId="1E7374C1" w14:textId="77777777" w:rsidR="0075212A" w:rsidRPr="003732EA" w:rsidRDefault="0075212A" w:rsidP="00613152">
            <w:pPr>
              <w:spacing w:after="0"/>
              <w:rPr>
                <w:rFonts w:cs="Calibri"/>
                <w:bCs/>
                <w:color w:val="365F91"/>
              </w:rPr>
            </w:pPr>
            <w:r w:rsidRPr="003732EA">
              <w:rPr>
                <w:rFonts w:cs="Calibri"/>
                <w:bCs/>
                <w:color w:val="365F91"/>
              </w:rPr>
              <w:t>Scope of Regional Lymph Node Surgery</w:t>
            </w:r>
          </w:p>
        </w:tc>
        <w:tc>
          <w:tcPr>
            <w:tcW w:w="951" w:type="dxa"/>
            <w:shd w:val="clear" w:color="auto" w:fill="D3DFEE"/>
          </w:tcPr>
          <w:p w14:paraId="4E52D32C" w14:textId="77777777" w:rsidR="0075212A" w:rsidRPr="003732EA" w:rsidRDefault="0075212A" w:rsidP="00613152">
            <w:pPr>
              <w:spacing w:after="0"/>
              <w:rPr>
                <w:rFonts w:cs="Calibri"/>
                <w:color w:val="365F91"/>
              </w:rPr>
            </w:pPr>
            <w:r>
              <w:rPr>
                <w:rFonts w:cs="Calibri"/>
                <w:color w:val="365F91"/>
              </w:rPr>
              <w:t>0</w:t>
            </w:r>
          </w:p>
        </w:tc>
        <w:tc>
          <w:tcPr>
            <w:tcW w:w="3438" w:type="dxa"/>
            <w:gridSpan w:val="3"/>
            <w:shd w:val="clear" w:color="auto" w:fill="auto"/>
          </w:tcPr>
          <w:p w14:paraId="5A7C2EA0" w14:textId="77777777" w:rsidR="0075212A" w:rsidRPr="003732EA" w:rsidRDefault="0075212A" w:rsidP="00613152">
            <w:pPr>
              <w:spacing w:after="0"/>
              <w:rPr>
                <w:rFonts w:cs="Calibri"/>
                <w:color w:val="365F91"/>
              </w:rPr>
            </w:pPr>
            <w:r w:rsidRPr="003732EA">
              <w:rPr>
                <w:rFonts w:cs="Calibri"/>
                <w:color w:val="365F91"/>
              </w:rPr>
              <w:t>Regional Treatment Modality</w:t>
            </w:r>
          </w:p>
        </w:tc>
        <w:tc>
          <w:tcPr>
            <w:tcW w:w="1523" w:type="dxa"/>
            <w:shd w:val="clear" w:color="auto" w:fill="D3DFEE"/>
          </w:tcPr>
          <w:p w14:paraId="6915A2B0" w14:textId="77777777" w:rsidR="0075212A" w:rsidRPr="003732EA" w:rsidRDefault="0075212A" w:rsidP="00613152">
            <w:pPr>
              <w:spacing w:after="0"/>
              <w:rPr>
                <w:rFonts w:cs="Calibri"/>
                <w:color w:val="365F91"/>
              </w:rPr>
            </w:pPr>
            <w:r>
              <w:rPr>
                <w:rFonts w:cs="Calibri"/>
                <w:color w:val="365F91"/>
              </w:rPr>
              <w:t>00</w:t>
            </w:r>
          </w:p>
        </w:tc>
      </w:tr>
      <w:tr w:rsidR="0075212A" w:rsidRPr="003732EA" w14:paraId="1C65348C" w14:textId="77777777" w:rsidTr="00613152">
        <w:tc>
          <w:tcPr>
            <w:tcW w:w="3533" w:type="dxa"/>
            <w:gridSpan w:val="2"/>
            <w:shd w:val="clear" w:color="auto" w:fill="auto"/>
          </w:tcPr>
          <w:p w14:paraId="27A6BABA" w14:textId="77777777" w:rsidR="0075212A" w:rsidRPr="003732EA" w:rsidRDefault="0075212A" w:rsidP="00613152">
            <w:pPr>
              <w:spacing w:after="0"/>
              <w:rPr>
                <w:rFonts w:cs="Calibri"/>
                <w:bCs/>
                <w:color w:val="365F91"/>
              </w:rPr>
            </w:pPr>
            <w:r w:rsidRPr="003732EA">
              <w:rPr>
                <w:rFonts w:cs="Calibri"/>
                <w:bCs/>
                <w:color w:val="365F91"/>
              </w:rPr>
              <w:t>Surgical Procedure/ Other Site</w:t>
            </w:r>
          </w:p>
        </w:tc>
        <w:tc>
          <w:tcPr>
            <w:tcW w:w="951" w:type="dxa"/>
            <w:shd w:val="clear" w:color="auto" w:fill="D3DFEE"/>
          </w:tcPr>
          <w:p w14:paraId="4256486A" w14:textId="77777777" w:rsidR="0075212A" w:rsidRPr="003732EA" w:rsidRDefault="0075212A" w:rsidP="00613152">
            <w:pPr>
              <w:spacing w:after="0"/>
              <w:rPr>
                <w:rFonts w:cs="Calibri"/>
                <w:color w:val="365F91"/>
              </w:rPr>
            </w:pPr>
            <w:r>
              <w:rPr>
                <w:rFonts w:cs="Calibri"/>
                <w:color w:val="365F91"/>
              </w:rPr>
              <w:t>0</w:t>
            </w:r>
          </w:p>
        </w:tc>
        <w:tc>
          <w:tcPr>
            <w:tcW w:w="3438" w:type="dxa"/>
            <w:gridSpan w:val="3"/>
            <w:shd w:val="clear" w:color="auto" w:fill="auto"/>
          </w:tcPr>
          <w:p w14:paraId="0324D1FE" w14:textId="77777777" w:rsidR="0075212A" w:rsidRPr="003732EA" w:rsidRDefault="0075212A" w:rsidP="00613152">
            <w:pPr>
              <w:spacing w:after="0"/>
              <w:rPr>
                <w:rFonts w:cs="Calibri"/>
                <w:color w:val="365F91"/>
              </w:rPr>
            </w:pPr>
            <w:r w:rsidRPr="003732EA">
              <w:rPr>
                <w:rFonts w:cs="Calibri"/>
                <w:color w:val="365F91"/>
              </w:rPr>
              <w:t>Regional Dose</w:t>
            </w:r>
          </w:p>
        </w:tc>
        <w:tc>
          <w:tcPr>
            <w:tcW w:w="1523" w:type="dxa"/>
            <w:shd w:val="clear" w:color="auto" w:fill="D3DFEE"/>
          </w:tcPr>
          <w:p w14:paraId="3698BBB1" w14:textId="77777777" w:rsidR="0075212A" w:rsidRPr="003732EA" w:rsidRDefault="0075212A" w:rsidP="00613152">
            <w:pPr>
              <w:spacing w:after="0"/>
              <w:rPr>
                <w:rFonts w:cs="Calibri"/>
                <w:color w:val="365F91"/>
              </w:rPr>
            </w:pPr>
            <w:r>
              <w:rPr>
                <w:rFonts w:cs="Calibri"/>
                <w:color w:val="365F91"/>
              </w:rPr>
              <w:t>00000</w:t>
            </w:r>
          </w:p>
        </w:tc>
      </w:tr>
      <w:tr w:rsidR="0075212A" w:rsidRPr="003732EA" w14:paraId="771691B7" w14:textId="77777777" w:rsidTr="00613152">
        <w:tc>
          <w:tcPr>
            <w:tcW w:w="3533" w:type="dxa"/>
            <w:gridSpan w:val="2"/>
            <w:shd w:val="clear" w:color="auto" w:fill="auto"/>
          </w:tcPr>
          <w:p w14:paraId="719D8EA9" w14:textId="77777777" w:rsidR="0075212A" w:rsidRPr="003732EA" w:rsidRDefault="0075212A" w:rsidP="00613152">
            <w:pPr>
              <w:spacing w:after="0"/>
              <w:rPr>
                <w:rFonts w:cs="Calibri"/>
                <w:bCs/>
                <w:color w:val="365F91"/>
              </w:rPr>
            </w:pPr>
            <w:r w:rsidRPr="003732EA">
              <w:rPr>
                <w:rFonts w:cs="Calibri"/>
                <w:b/>
                <w:bCs/>
                <w:color w:val="365F91"/>
              </w:rPr>
              <w:t>Systemic Therapy Codes</w:t>
            </w:r>
          </w:p>
        </w:tc>
        <w:tc>
          <w:tcPr>
            <w:tcW w:w="951" w:type="dxa"/>
            <w:shd w:val="clear" w:color="auto" w:fill="D3DFEE"/>
          </w:tcPr>
          <w:p w14:paraId="4476E540" w14:textId="77777777" w:rsidR="0075212A" w:rsidRPr="003732EA" w:rsidRDefault="0075212A" w:rsidP="00613152">
            <w:pPr>
              <w:spacing w:after="0"/>
              <w:rPr>
                <w:rFonts w:cs="Calibri"/>
                <w:color w:val="365F91"/>
              </w:rPr>
            </w:pPr>
          </w:p>
        </w:tc>
        <w:tc>
          <w:tcPr>
            <w:tcW w:w="3438" w:type="dxa"/>
            <w:gridSpan w:val="3"/>
            <w:shd w:val="clear" w:color="auto" w:fill="auto"/>
          </w:tcPr>
          <w:p w14:paraId="2045ABD5" w14:textId="77777777" w:rsidR="0075212A" w:rsidRPr="003732EA" w:rsidRDefault="0075212A" w:rsidP="00613152">
            <w:pPr>
              <w:spacing w:after="0"/>
              <w:rPr>
                <w:rFonts w:cs="Calibri"/>
                <w:color w:val="365F91"/>
              </w:rPr>
            </w:pPr>
            <w:r w:rsidRPr="003732EA">
              <w:rPr>
                <w:rFonts w:cs="Calibri"/>
                <w:color w:val="365F91"/>
              </w:rPr>
              <w:t>Boost Treatment Modality</w:t>
            </w:r>
          </w:p>
        </w:tc>
        <w:tc>
          <w:tcPr>
            <w:tcW w:w="1523" w:type="dxa"/>
            <w:shd w:val="clear" w:color="auto" w:fill="D3DFEE"/>
          </w:tcPr>
          <w:p w14:paraId="2BDDCD37" w14:textId="77777777" w:rsidR="0075212A" w:rsidRPr="003732EA" w:rsidRDefault="0075212A" w:rsidP="00613152">
            <w:pPr>
              <w:spacing w:after="0"/>
              <w:rPr>
                <w:rFonts w:cs="Calibri"/>
                <w:color w:val="365F91"/>
              </w:rPr>
            </w:pPr>
            <w:r>
              <w:rPr>
                <w:rFonts w:cs="Calibri"/>
                <w:color w:val="365F91"/>
              </w:rPr>
              <w:t>00</w:t>
            </w:r>
          </w:p>
        </w:tc>
      </w:tr>
      <w:tr w:rsidR="0075212A" w:rsidRPr="003732EA" w14:paraId="5BBA02B3" w14:textId="77777777" w:rsidTr="00613152">
        <w:tc>
          <w:tcPr>
            <w:tcW w:w="3533" w:type="dxa"/>
            <w:gridSpan w:val="2"/>
            <w:shd w:val="clear" w:color="auto" w:fill="auto"/>
          </w:tcPr>
          <w:p w14:paraId="37E11869" w14:textId="77777777" w:rsidR="0075212A" w:rsidRPr="003732EA" w:rsidRDefault="0075212A" w:rsidP="00613152">
            <w:pPr>
              <w:spacing w:after="0"/>
              <w:rPr>
                <w:rFonts w:cs="Calibri"/>
                <w:b/>
                <w:bCs/>
                <w:color w:val="365F91"/>
              </w:rPr>
            </w:pPr>
            <w:r w:rsidRPr="003732EA">
              <w:rPr>
                <w:rFonts w:cs="Calibri"/>
                <w:bCs/>
                <w:color w:val="365F91"/>
              </w:rPr>
              <w:t>Chemotherapy</w:t>
            </w:r>
          </w:p>
        </w:tc>
        <w:tc>
          <w:tcPr>
            <w:tcW w:w="951" w:type="dxa"/>
            <w:shd w:val="clear" w:color="auto" w:fill="D3DFEE"/>
          </w:tcPr>
          <w:p w14:paraId="51724298" w14:textId="77777777" w:rsidR="0075212A" w:rsidRPr="003732EA" w:rsidRDefault="0075212A" w:rsidP="00613152">
            <w:pPr>
              <w:spacing w:after="0"/>
              <w:rPr>
                <w:rFonts w:cs="Calibri"/>
                <w:color w:val="365F91"/>
              </w:rPr>
            </w:pPr>
            <w:r>
              <w:rPr>
                <w:rFonts w:cs="Calibri"/>
                <w:color w:val="365F91"/>
              </w:rPr>
              <w:t>03</w:t>
            </w:r>
          </w:p>
        </w:tc>
        <w:tc>
          <w:tcPr>
            <w:tcW w:w="3438" w:type="dxa"/>
            <w:gridSpan w:val="3"/>
            <w:shd w:val="clear" w:color="auto" w:fill="auto"/>
          </w:tcPr>
          <w:p w14:paraId="2771A1E1" w14:textId="77777777" w:rsidR="0075212A" w:rsidRPr="003732EA" w:rsidRDefault="0075212A" w:rsidP="00613152">
            <w:pPr>
              <w:spacing w:after="0"/>
              <w:rPr>
                <w:rFonts w:cs="Calibri"/>
                <w:color w:val="365F91"/>
              </w:rPr>
            </w:pPr>
            <w:r w:rsidRPr="003732EA">
              <w:rPr>
                <w:rFonts w:cs="Calibri"/>
                <w:color w:val="365F91"/>
              </w:rPr>
              <w:t>Boost Dose</w:t>
            </w:r>
          </w:p>
        </w:tc>
        <w:tc>
          <w:tcPr>
            <w:tcW w:w="1523" w:type="dxa"/>
            <w:shd w:val="clear" w:color="auto" w:fill="D3DFEE"/>
          </w:tcPr>
          <w:p w14:paraId="4D5BF45A" w14:textId="77777777" w:rsidR="0075212A" w:rsidRPr="003732EA" w:rsidRDefault="0075212A" w:rsidP="00613152">
            <w:pPr>
              <w:spacing w:after="0"/>
              <w:rPr>
                <w:rFonts w:cs="Calibri"/>
                <w:color w:val="365F91"/>
              </w:rPr>
            </w:pPr>
            <w:r>
              <w:rPr>
                <w:rFonts w:cs="Calibri"/>
                <w:color w:val="365F91"/>
              </w:rPr>
              <w:t>00000</w:t>
            </w:r>
          </w:p>
        </w:tc>
      </w:tr>
      <w:tr w:rsidR="0075212A" w:rsidRPr="003732EA" w14:paraId="422DFEA4" w14:textId="77777777" w:rsidTr="00613152">
        <w:tc>
          <w:tcPr>
            <w:tcW w:w="3533" w:type="dxa"/>
            <w:gridSpan w:val="2"/>
            <w:shd w:val="clear" w:color="auto" w:fill="auto"/>
          </w:tcPr>
          <w:p w14:paraId="0A067D59" w14:textId="77777777" w:rsidR="0075212A" w:rsidRPr="003732EA" w:rsidRDefault="0075212A" w:rsidP="00613152">
            <w:pPr>
              <w:spacing w:after="0"/>
              <w:rPr>
                <w:rFonts w:cs="Calibri"/>
                <w:bCs/>
                <w:color w:val="365F91"/>
              </w:rPr>
            </w:pPr>
            <w:r w:rsidRPr="003732EA">
              <w:rPr>
                <w:rFonts w:cs="Calibri"/>
                <w:bCs/>
                <w:color w:val="365F91"/>
              </w:rPr>
              <w:t>Hormone Therapy</w:t>
            </w:r>
          </w:p>
        </w:tc>
        <w:tc>
          <w:tcPr>
            <w:tcW w:w="951" w:type="dxa"/>
            <w:shd w:val="clear" w:color="auto" w:fill="D3DFEE"/>
          </w:tcPr>
          <w:p w14:paraId="36037D86" w14:textId="77777777" w:rsidR="0075212A" w:rsidRPr="003732EA" w:rsidRDefault="0075212A" w:rsidP="00613152">
            <w:pPr>
              <w:spacing w:after="0"/>
              <w:rPr>
                <w:rFonts w:cs="Calibri"/>
                <w:color w:val="365F91"/>
              </w:rPr>
            </w:pPr>
            <w:r>
              <w:rPr>
                <w:rFonts w:cs="Calibri"/>
                <w:color w:val="365F91"/>
              </w:rPr>
              <w:t>00</w:t>
            </w:r>
          </w:p>
        </w:tc>
        <w:tc>
          <w:tcPr>
            <w:tcW w:w="3438" w:type="dxa"/>
            <w:gridSpan w:val="3"/>
            <w:shd w:val="clear" w:color="auto" w:fill="auto"/>
          </w:tcPr>
          <w:p w14:paraId="3EF34E61" w14:textId="77777777" w:rsidR="0075212A" w:rsidRPr="003732EA" w:rsidRDefault="0075212A" w:rsidP="00613152">
            <w:pPr>
              <w:spacing w:after="0"/>
              <w:rPr>
                <w:rFonts w:cs="Calibri"/>
                <w:color w:val="365F91"/>
              </w:rPr>
            </w:pPr>
            <w:r w:rsidRPr="003732EA">
              <w:rPr>
                <w:rFonts w:cs="Calibri"/>
                <w:color w:val="365F91"/>
              </w:rPr>
              <w:t>Number of Treatments to Volume</w:t>
            </w:r>
          </w:p>
        </w:tc>
        <w:tc>
          <w:tcPr>
            <w:tcW w:w="1523" w:type="dxa"/>
            <w:shd w:val="clear" w:color="auto" w:fill="D3DFEE"/>
          </w:tcPr>
          <w:p w14:paraId="1712AAC5" w14:textId="77777777" w:rsidR="0075212A" w:rsidRPr="003732EA" w:rsidRDefault="0075212A" w:rsidP="00613152">
            <w:pPr>
              <w:spacing w:after="0"/>
              <w:rPr>
                <w:rFonts w:cs="Calibri"/>
                <w:color w:val="365F91"/>
              </w:rPr>
            </w:pPr>
            <w:r>
              <w:rPr>
                <w:rFonts w:cs="Calibri"/>
                <w:color w:val="365F91"/>
              </w:rPr>
              <w:t>000</w:t>
            </w:r>
          </w:p>
        </w:tc>
      </w:tr>
      <w:tr w:rsidR="0075212A" w:rsidRPr="003732EA" w14:paraId="54394775" w14:textId="77777777" w:rsidTr="00613152">
        <w:tc>
          <w:tcPr>
            <w:tcW w:w="3533" w:type="dxa"/>
            <w:gridSpan w:val="2"/>
            <w:shd w:val="clear" w:color="auto" w:fill="auto"/>
          </w:tcPr>
          <w:p w14:paraId="798EA075" w14:textId="77777777" w:rsidR="0075212A" w:rsidRPr="003732EA" w:rsidRDefault="0075212A" w:rsidP="00613152">
            <w:pPr>
              <w:spacing w:after="0"/>
              <w:rPr>
                <w:rFonts w:cs="Calibri"/>
                <w:bCs/>
                <w:color w:val="365F91"/>
              </w:rPr>
            </w:pPr>
            <w:r w:rsidRPr="003732EA">
              <w:rPr>
                <w:rFonts w:cs="Calibri"/>
                <w:bCs/>
                <w:color w:val="365F91"/>
              </w:rPr>
              <w:t>Immunotherapy</w:t>
            </w:r>
          </w:p>
        </w:tc>
        <w:tc>
          <w:tcPr>
            <w:tcW w:w="951" w:type="dxa"/>
            <w:shd w:val="clear" w:color="auto" w:fill="D3DFEE"/>
          </w:tcPr>
          <w:p w14:paraId="6FAEA243" w14:textId="77777777" w:rsidR="0075212A" w:rsidRPr="003732EA" w:rsidRDefault="0075212A" w:rsidP="00613152">
            <w:pPr>
              <w:spacing w:after="0"/>
              <w:rPr>
                <w:rFonts w:cs="Calibri"/>
                <w:color w:val="365F91"/>
              </w:rPr>
            </w:pPr>
            <w:r>
              <w:rPr>
                <w:rFonts w:cs="Calibri"/>
                <w:color w:val="365F91"/>
              </w:rPr>
              <w:t>00</w:t>
            </w:r>
          </w:p>
        </w:tc>
        <w:tc>
          <w:tcPr>
            <w:tcW w:w="3438" w:type="dxa"/>
            <w:gridSpan w:val="3"/>
            <w:shd w:val="clear" w:color="auto" w:fill="auto"/>
          </w:tcPr>
          <w:p w14:paraId="1993C4A0" w14:textId="77777777" w:rsidR="0075212A" w:rsidRPr="003732EA" w:rsidRDefault="0075212A" w:rsidP="00613152">
            <w:pPr>
              <w:spacing w:after="0"/>
              <w:rPr>
                <w:rFonts w:cs="Calibri"/>
                <w:color w:val="365F91"/>
              </w:rPr>
            </w:pPr>
            <w:r w:rsidRPr="003732EA">
              <w:rPr>
                <w:rFonts w:cs="Calibri"/>
                <w:color w:val="365F91"/>
              </w:rPr>
              <w:t>Reason No Radiation</w:t>
            </w:r>
          </w:p>
        </w:tc>
        <w:tc>
          <w:tcPr>
            <w:tcW w:w="1523" w:type="dxa"/>
            <w:shd w:val="clear" w:color="auto" w:fill="D3DFEE"/>
          </w:tcPr>
          <w:p w14:paraId="54EAF156" w14:textId="77777777" w:rsidR="0075212A" w:rsidRPr="003732EA" w:rsidRDefault="0075212A" w:rsidP="00613152">
            <w:pPr>
              <w:spacing w:after="0"/>
              <w:rPr>
                <w:rFonts w:cs="Calibri"/>
                <w:color w:val="365F91"/>
              </w:rPr>
            </w:pPr>
            <w:r>
              <w:rPr>
                <w:rFonts w:cs="Calibri"/>
                <w:color w:val="365F91"/>
              </w:rPr>
              <w:t>0</w:t>
            </w:r>
          </w:p>
        </w:tc>
      </w:tr>
      <w:tr w:rsidR="0075212A" w:rsidRPr="003732EA" w14:paraId="3217D0B9" w14:textId="77777777" w:rsidTr="00613152">
        <w:trPr>
          <w:trHeight w:val="287"/>
        </w:trPr>
        <w:tc>
          <w:tcPr>
            <w:tcW w:w="3533" w:type="dxa"/>
            <w:gridSpan w:val="2"/>
            <w:shd w:val="clear" w:color="auto" w:fill="auto"/>
          </w:tcPr>
          <w:p w14:paraId="34773DD4" w14:textId="77777777" w:rsidR="0075212A" w:rsidRPr="003732EA" w:rsidRDefault="0075212A" w:rsidP="00613152">
            <w:pPr>
              <w:spacing w:after="0"/>
              <w:rPr>
                <w:rFonts w:cs="Calibri"/>
                <w:bCs/>
                <w:color w:val="365F91"/>
              </w:rPr>
            </w:pPr>
            <w:r w:rsidRPr="003732EA">
              <w:rPr>
                <w:rFonts w:cs="Calibri"/>
                <w:bCs/>
                <w:color w:val="365F91"/>
              </w:rPr>
              <w:t>Hematologic Transplant/Endocrine Procedure</w:t>
            </w:r>
          </w:p>
        </w:tc>
        <w:tc>
          <w:tcPr>
            <w:tcW w:w="951" w:type="dxa"/>
            <w:shd w:val="clear" w:color="auto" w:fill="D3DFEE"/>
          </w:tcPr>
          <w:p w14:paraId="5D8BBE30" w14:textId="77777777" w:rsidR="0075212A" w:rsidRPr="003732EA" w:rsidRDefault="0075212A" w:rsidP="00613152">
            <w:pPr>
              <w:spacing w:after="0"/>
              <w:rPr>
                <w:rFonts w:cs="Calibri"/>
                <w:color w:val="365F91"/>
              </w:rPr>
            </w:pPr>
            <w:r>
              <w:rPr>
                <w:rFonts w:cs="Calibri"/>
                <w:color w:val="365F91"/>
              </w:rPr>
              <w:t>00</w:t>
            </w:r>
          </w:p>
        </w:tc>
        <w:tc>
          <w:tcPr>
            <w:tcW w:w="3438" w:type="dxa"/>
            <w:gridSpan w:val="3"/>
            <w:shd w:val="clear" w:color="auto" w:fill="auto"/>
          </w:tcPr>
          <w:p w14:paraId="550C1EEA" w14:textId="77777777" w:rsidR="0075212A" w:rsidRPr="003732EA" w:rsidRDefault="0075212A" w:rsidP="00613152">
            <w:pPr>
              <w:spacing w:after="0"/>
              <w:rPr>
                <w:rFonts w:cs="Calibri"/>
                <w:color w:val="365F91"/>
              </w:rPr>
            </w:pPr>
            <w:r w:rsidRPr="003732EA">
              <w:rPr>
                <w:rFonts w:cs="Calibri"/>
                <w:color w:val="365F91"/>
              </w:rPr>
              <w:t>Radiation/Surgery Sequence</w:t>
            </w:r>
          </w:p>
        </w:tc>
        <w:tc>
          <w:tcPr>
            <w:tcW w:w="1523" w:type="dxa"/>
            <w:shd w:val="clear" w:color="auto" w:fill="D3DFEE"/>
          </w:tcPr>
          <w:p w14:paraId="4D0ACAED" w14:textId="77777777" w:rsidR="0075212A" w:rsidRPr="003732EA" w:rsidRDefault="0075212A" w:rsidP="00613152">
            <w:pPr>
              <w:spacing w:after="0"/>
              <w:rPr>
                <w:rFonts w:cs="Calibri"/>
                <w:color w:val="365F91"/>
              </w:rPr>
            </w:pPr>
            <w:r>
              <w:rPr>
                <w:rFonts w:cs="Calibri"/>
                <w:color w:val="365F91"/>
              </w:rPr>
              <w:t>0</w:t>
            </w:r>
          </w:p>
        </w:tc>
      </w:tr>
      <w:tr w:rsidR="0075212A" w:rsidRPr="003732EA" w14:paraId="6CE7713C" w14:textId="77777777" w:rsidTr="00613152">
        <w:tc>
          <w:tcPr>
            <w:tcW w:w="3533" w:type="dxa"/>
            <w:gridSpan w:val="2"/>
            <w:shd w:val="clear" w:color="auto" w:fill="auto"/>
          </w:tcPr>
          <w:p w14:paraId="56AF0EE4" w14:textId="77777777" w:rsidR="0075212A" w:rsidRPr="003732EA" w:rsidRDefault="0075212A" w:rsidP="00613152">
            <w:pPr>
              <w:spacing w:after="0"/>
              <w:rPr>
                <w:rFonts w:cs="Calibri"/>
                <w:bCs/>
                <w:color w:val="365F91"/>
              </w:rPr>
            </w:pPr>
            <w:r w:rsidRPr="003732EA">
              <w:rPr>
                <w:rFonts w:cs="Calibri"/>
                <w:bCs/>
                <w:color w:val="365F91"/>
              </w:rPr>
              <w:t>Systemic/Surgery Sequence</w:t>
            </w:r>
          </w:p>
        </w:tc>
        <w:tc>
          <w:tcPr>
            <w:tcW w:w="951" w:type="dxa"/>
            <w:shd w:val="clear" w:color="auto" w:fill="D3DFEE"/>
          </w:tcPr>
          <w:p w14:paraId="14DB17D3" w14:textId="77777777" w:rsidR="0075212A" w:rsidRPr="003732EA" w:rsidRDefault="0075212A" w:rsidP="00613152">
            <w:pPr>
              <w:spacing w:after="0"/>
              <w:rPr>
                <w:rFonts w:cs="Calibri"/>
                <w:color w:val="365F91"/>
              </w:rPr>
            </w:pPr>
            <w:r>
              <w:rPr>
                <w:rFonts w:cs="Calibri"/>
                <w:color w:val="365F91"/>
              </w:rPr>
              <w:t>0</w:t>
            </w:r>
          </w:p>
        </w:tc>
        <w:tc>
          <w:tcPr>
            <w:tcW w:w="3438" w:type="dxa"/>
            <w:gridSpan w:val="3"/>
            <w:shd w:val="clear" w:color="auto" w:fill="auto"/>
          </w:tcPr>
          <w:p w14:paraId="342DA8B5" w14:textId="77777777" w:rsidR="0075212A" w:rsidRPr="003732EA" w:rsidRDefault="0075212A" w:rsidP="00613152">
            <w:pPr>
              <w:spacing w:after="0"/>
              <w:rPr>
                <w:rFonts w:cs="Calibri"/>
                <w:color w:val="365F91"/>
              </w:rPr>
            </w:pPr>
          </w:p>
        </w:tc>
        <w:tc>
          <w:tcPr>
            <w:tcW w:w="1523" w:type="dxa"/>
            <w:shd w:val="clear" w:color="auto" w:fill="D3DFEE"/>
          </w:tcPr>
          <w:p w14:paraId="56AE044A" w14:textId="77777777" w:rsidR="0075212A" w:rsidRPr="003732EA" w:rsidRDefault="0075212A" w:rsidP="00613152">
            <w:pPr>
              <w:spacing w:after="0"/>
              <w:rPr>
                <w:rFonts w:cs="Calibri"/>
                <w:color w:val="365F91"/>
              </w:rPr>
            </w:pPr>
          </w:p>
        </w:tc>
      </w:tr>
    </w:tbl>
    <w:p w14:paraId="44DB9AA7" w14:textId="77777777" w:rsidR="00C61DE4" w:rsidRDefault="00C61DE4" w:rsidP="00C61DE4">
      <w:pPr>
        <w:spacing w:line="259" w:lineRule="auto"/>
      </w:pPr>
    </w:p>
    <w:p w14:paraId="37C8D5A8" w14:textId="77777777" w:rsidR="00C61DE4" w:rsidRDefault="00C61DE4" w:rsidP="00C61DE4">
      <w:pPr>
        <w:spacing w:line="259" w:lineRule="auto"/>
      </w:pPr>
    </w:p>
    <w:p w14:paraId="2EB95178" w14:textId="77777777" w:rsidR="00BD0788" w:rsidRDefault="00BD0788">
      <w:pPr>
        <w:spacing w:line="259" w:lineRule="auto"/>
      </w:pPr>
      <w:r>
        <w:br w:type="page"/>
      </w:r>
    </w:p>
    <w:p w14:paraId="16772E5B" w14:textId="77777777" w:rsidR="00C61DE4" w:rsidRDefault="00C61DE4" w:rsidP="00C61DE4">
      <w:pPr>
        <w:spacing w:line="259" w:lineRule="auto"/>
      </w:pPr>
    </w:p>
    <w:p w14:paraId="753A10A7" w14:textId="77777777" w:rsidR="00C61DE4" w:rsidRDefault="00C61DE4" w:rsidP="00C61DE4">
      <w:pPr>
        <w:spacing w:line="259" w:lineRule="auto"/>
      </w:pPr>
    </w:p>
    <w:p w14:paraId="4F9DCE54" w14:textId="77777777" w:rsidR="00B66A3F" w:rsidRPr="00C61DE4" w:rsidRDefault="00B66A3F" w:rsidP="00B42D7F">
      <w:pPr>
        <w:pStyle w:val="Heading1"/>
        <w:jc w:val="center"/>
      </w:pPr>
      <w:r w:rsidRPr="00B66A3F">
        <w:t xml:space="preserve">Cancer case scenario </w:t>
      </w:r>
      <w:r>
        <w:t>2</w:t>
      </w:r>
    </w:p>
    <w:p w14:paraId="74014980" w14:textId="77777777" w:rsidR="00B66A3F" w:rsidRPr="00B66A3F" w:rsidRDefault="00B66A3F" w:rsidP="00B66A3F">
      <w:pPr>
        <w:spacing w:after="0" w:line="240" w:lineRule="auto"/>
        <w:contextualSpacing/>
        <w:rPr>
          <w:rFonts w:ascii="Arial" w:hAnsi="Arial" w:cs="Arial"/>
          <w:b/>
        </w:rPr>
      </w:pPr>
    </w:p>
    <w:p w14:paraId="706D9D4C" w14:textId="014BFEF0" w:rsidR="00B66A3F" w:rsidRPr="00B66A3F" w:rsidRDefault="00B66A3F" w:rsidP="00B66A3F">
      <w:pPr>
        <w:spacing w:after="0" w:line="240" w:lineRule="auto"/>
        <w:contextualSpacing/>
        <w:rPr>
          <w:rFonts w:ascii="Arial" w:hAnsi="Arial" w:cs="Arial"/>
        </w:rPr>
      </w:pPr>
      <w:r w:rsidRPr="00B66A3F">
        <w:rPr>
          <w:rFonts w:ascii="Arial" w:hAnsi="Arial" w:cs="Arial"/>
          <w:b/>
        </w:rPr>
        <w:t>Background:</w:t>
      </w:r>
      <w:r w:rsidRPr="00B66A3F">
        <w:rPr>
          <w:rFonts w:ascii="Arial" w:hAnsi="Arial" w:cs="Arial"/>
        </w:rPr>
        <w:t xml:space="preserve"> </w:t>
      </w:r>
      <w:r w:rsidR="00DB0839">
        <w:rPr>
          <w:rFonts w:ascii="Arial" w:hAnsi="Arial" w:cs="Arial"/>
        </w:rPr>
        <w:t xml:space="preserve">4/1/2016 </w:t>
      </w:r>
      <w:proofErr w:type="gramStart"/>
      <w:r w:rsidRPr="00B66A3F">
        <w:rPr>
          <w:rFonts w:ascii="Arial" w:hAnsi="Arial" w:cs="Arial"/>
        </w:rPr>
        <w:t>The</w:t>
      </w:r>
      <w:proofErr w:type="gramEnd"/>
      <w:r w:rsidRPr="00B66A3F">
        <w:rPr>
          <w:rFonts w:ascii="Arial" w:hAnsi="Arial" w:cs="Arial"/>
        </w:rPr>
        <w:t xml:space="preserve"> patient is a 60-year-old female who reported the new-onset of right breast edema after her initial ovarian cancer diagnosis.</w:t>
      </w:r>
      <w:r w:rsidR="00225AAB" w:rsidRPr="00225AAB">
        <w:t xml:space="preserve"> </w:t>
      </w:r>
      <w:r w:rsidRPr="00B66A3F">
        <w:rPr>
          <w:rFonts w:ascii="Arial" w:hAnsi="Arial" w:cs="Arial"/>
        </w:rPr>
        <w:t xml:space="preserve">Although she had been previously followed for the right axillary lymphadenopathy, she had recently noticed an increase in erythema, thickness, and warmth of the skin of her right breast. </w:t>
      </w:r>
      <w:r w:rsidR="00225AAB" w:rsidRPr="00225AAB">
        <w:rPr>
          <w:rFonts w:ascii="Arial" w:hAnsi="Arial" w:cs="Arial"/>
        </w:rPr>
        <w:t>She was treated with a 10-day course of antibiotics, with no change in symptoms.</w:t>
      </w:r>
    </w:p>
    <w:p w14:paraId="383858BB" w14:textId="77777777" w:rsidR="00B66A3F" w:rsidRDefault="00B66A3F" w:rsidP="00B66A3F">
      <w:pPr>
        <w:spacing w:after="0" w:line="240" w:lineRule="auto"/>
        <w:contextualSpacing/>
        <w:rPr>
          <w:rFonts w:ascii="Arial" w:hAnsi="Arial" w:cs="Arial"/>
          <w:b/>
        </w:rPr>
      </w:pPr>
    </w:p>
    <w:p w14:paraId="64B0DBF7" w14:textId="1E1BBC30" w:rsidR="00B66A3F" w:rsidRPr="00B66A3F" w:rsidRDefault="00B66A3F" w:rsidP="00B66A3F">
      <w:pPr>
        <w:spacing w:after="0" w:line="240" w:lineRule="auto"/>
        <w:contextualSpacing/>
        <w:rPr>
          <w:rFonts w:ascii="Arial" w:hAnsi="Arial" w:cs="Arial"/>
        </w:rPr>
      </w:pPr>
      <w:r w:rsidRPr="00B66A3F">
        <w:rPr>
          <w:rFonts w:ascii="Arial" w:hAnsi="Arial" w:cs="Arial"/>
          <w:b/>
        </w:rPr>
        <w:t xml:space="preserve">History: </w:t>
      </w:r>
      <w:r w:rsidR="00F946BB">
        <w:rPr>
          <w:rFonts w:ascii="Arial" w:hAnsi="Arial" w:cs="Arial"/>
        </w:rPr>
        <w:t>The p</w:t>
      </w:r>
      <w:r w:rsidRPr="00B66A3F">
        <w:rPr>
          <w:rFonts w:ascii="Arial" w:hAnsi="Arial" w:cs="Arial"/>
        </w:rPr>
        <w:t>atient</w:t>
      </w:r>
      <w:r w:rsidRPr="00B66A3F">
        <w:rPr>
          <w:rFonts w:ascii="Arial" w:hAnsi="Arial" w:cs="Arial"/>
          <w:b/>
        </w:rPr>
        <w:t xml:space="preserve"> </w:t>
      </w:r>
      <w:r w:rsidRPr="00B66A3F">
        <w:rPr>
          <w:rFonts w:ascii="Arial" w:hAnsi="Arial" w:cs="Arial"/>
        </w:rPr>
        <w:t xml:space="preserve">originally presented with pelvic discomfort in 01/15/2016. </w:t>
      </w:r>
      <w:r w:rsidR="00F946BB">
        <w:rPr>
          <w:rFonts w:ascii="Arial" w:hAnsi="Arial" w:cs="Arial"/>
        </w:rPr>
        <w:t>A p</w:t>
      </w:r>
      <w:r w:rsidRPr="00B66A3F">
        <w:rPr>
          <w:rFonts w:ascii="Arial" w:hAnsi="Arial" w:cs="Arial"/>
        </w:rPr>
        <w:t xml:space="preserve">elvic ultrasound and CT scan of the abdomen and pelvis showed a complex ovarian mass; </w:t>
      </w:r>
      <w:proofErr w:type="gramStart"/>
      <w:r w:rsidRPr="00B66A3F">
        <w:rPr>
          <w:rFonts w:ascii="Arial" w:hAnsi="Arial" w:cs="Arial"/>
        </w:rPr>
        <w:t>pap</w:t>
      </w:r>
      <w:proofErr w:type="gramEnd"/>
      <w:r w:rsidRPr="00B66A3F">
        <w:rPr>
          <w:rFonts w:ascii="Arial" w:hAnsi="Arial" w:cs="Arial"/>
        </w:rPr>
        <w:t xml:space="preserve"> smear performed one month later was positive for atypical glandular cells suspicious for adenocarcinoma. Patient underwent a total abdominal hysterectomy with bilateral salpingoophorectomy, omentectomy, and periaortic lymphadenectomy 02/21/2016</w:t>
      </w:r>
      <w:r w:rsidR="005E6C5B">
        <w:rPr>
          <w:rFonts w:ascii="Arial" w:hAnsi="Arial" w:cs="Arial"/>
        </w:rPr>
        <w:t xml:space="preserve"> (at your facility)</w:t>
      </w:r>
      <w:r w:rsidRPr="00B66A3F">
        <w:rPr>
          <w:rFonts w:ascii="Arial" w:hAnsi="Arial" w:cs="Arial"/>
        </w:rPr>
        <w:t>. Surgeons noted involvement of the omentum and appendix, as well as studding of the small bowel mesentery and right diaphragm</w:t>
      </w:r>
      <w:r w:rsidR="005E6C5B">
        <w:rPr>
          <w:rFonts w:ascii="Arial" w:hAnsi="Arial" w:cs="Arial"/>
        </w:rPr>
        <w:t>, with tumors no more than 2 cm in size</w:t>
      </w:r>
      <w:r w:rsidR="00BC27D2">
        <w:rPr>
          <w:rFonts w:ascii="Arial" w:hAnsi="Arial" w:cs="Arial"/>
        </w:rPr>
        <w:t>. All visible tumors were removed</w:t>
      </w:r>
      <w:r w:rsidR="005E6C5B">
        <w:rPr>
          <w:rFonts w:ascii="Arial" w:hAnsi="Arial" w:cs="Arial"/>
        </w:rPr>
        <w:t xml:space="preserve"> </w:t>
      </w:r>
      <w:r w:rsidRPr="00B66A3F">
        <w:rPr>
          <w:rFonts w:ascii="Arial" w:hAnsi="Arial" w:cs="Arial"/>
        </w:rPr>
        <w:t>during intraoperative exam. Pathologic specimen showed extension of the tumor throughout the fallopian tubes, appendix, omentum, and 5 out of 5 positive lymph nodes. Final pathologic diagnosis of the tumor was papillary serous ovarian adenocarcinoma. Patient underwent placement of an intraperitoneal catheter and an intravenous Port-A-Cath for initiation of chemotherapy 03/11/2016.</w:t>
      </w:r>
    </w:p>
    <w:p w14:paraId="6FF3915B" w14:textId="77777777" w:rsidR="00B66A3F" w:rsidRDefault="00B66A3F" w:rsidP="00B66A3F">
      <w:pPr>
        <w:spacing w:after="0" w:line="240" w:lineRule="auto"/>
        <w:contextualSpacing/>
        <w:rPr>
          <w:rFonts w:ascii="Arial" w:hAnsi="Arial" w:cs="Arial"/>
        </w:rPr>
      </w:pPr>
    </w:p>
    <w:p w14:paraId="6E1C4F36" w14:textId="77777777" w:rsidR="00B66A3F" w:rsidRPr="00B66A3F" w:rsidRDefault="00B66A3F" w:rsidP="00B66A3F">
      <w:pPr>
        <w:spacing w:after="0" w:line="240" w:lineRule="auto"/>
        <w:contextualSpacing/>
        <w:rPr>
          <w:rFonts w:ascii="Arial" w:hAnsi="Arial" w:cs="Arial"/>
        </w:rPr>
      </w:pPr>
      <w:r w:rsidRPr="00B66A3F">
        <w:rPr>
          <w:rFonts w:ascii="Arial" w:hAnsi="Arial" w:cs="Arial"/>
        </w:rPr>
        <w:t>Patient was evaluated for enrollment in a trial of Avastin and Tarceva, due to possibility of drug-resistant disease. CT scan of the chest, abdomen, and pelvis were ordered to obtain baseline data for the trial which revealed interval development of right axillary lymphadenopathy; largest lymph node was 1.1 x 1.8 cm and suspicion of a new primary breast cancer was raised. Breast magnetic resonance imaging (MRI) with gadolinium showed no suspicious lesions or masses and patient continued on Avastin and Tarceva until developing a significant rash in association with these drugs and required dose reduction.</w:t>
      </w:r>
    </w:p>
    <w:p w14:paraId="4F17ADE6" w14:textId="77777777" w:rsidR="00B66A3F" w:rsidRDefault="00B66A3F" w:rsidP="00B66A3F">
      <w:pPr>
        <w:spacing w:after="0" w:line="240" w:lineRule="auto"/>
        <w:contextualSpacing/>
        <w:rPr>
          <w:rFonts w:ascii="Arial" w:hAnsi="Arial" w:cs="Arial"/>
        </w:rPr>
      </w:pPr>
    </w:p>
    <w:p w14:paraId="5A771DF4" w14:textId="77777777" w:rsidR="00B66A3F" w:rsidRPr="00B66A3F" w:rsidRDefault="00B66A3F" w:rsidP="00B66A3F">
      <w:pPr>
        <w:spacing w:after="0" w:line="240" w:lineRule="auto"/>
        <w:contextualSpacing/>
        <w:rPr>
          <w:rFonts w:ascii="Arial" w:hAnsi="Arial" w:cs="Arial"/>
        </w:rPr>
      </w:pPr>
      <w:r w:rsidRPr="00B66A3F">
        <w:rPr>
          <w:rFonts w:ascii="Arial" w:hAnsi="Arial" w:cs="Arial"/>
        </w:rPr>
        <w:t>Remainder of the patient's past medical history is noncontributory as she was previously in excellent health prior to the diagnosis of ovarian cancer. In addition, she had no known family history of ovarian or breast cancer.</w:t>
      </w:r>
    </w:p>
    <w:p w14:paraId="26C50BD5" w14:textId="77777777" w:rsidR="00B66A3F" w:rsidRDefault="00B66A3F" w:rsidP="00B66A3F">
      <w:pPr>
        <w:spacing w:after="0" w:line="240" w:lineRule="auto"/>
        <w:contextualSpacing/>
        <w:rPr>
          <w:rFonts w:ascii="Arial" w:hAnsi="Arial" w:cs="Arial"/>
          <w:b/>
        </w:rPr>
      </w:pPr>
    </w:p>
    <w:p w14:paraId="1880E70E" w14:textId="77777777" w:rsidR="00B66A3F" w:rsidRPr="00B66A3F" w:rsidRDefault="00B66A3F" w:rsidP="00B66A3F">
      <w:pPr>
        <w:spacing w:after="0" w:line="240" w:lineRule="auto"/>
        <w:contextualSpacing/>
        <w:rPr>
          <w:rFonts w:ascii="Arial" w:hAnsi="Arial" w:cs="Arial"/>
          <w:b/>
        </w:rPr>
      </w:pPr>
      <w:r w:rsidRPr="00B66A3F">
        <w:rPr>
          <w:rFonts w:ascii="Arial" w:hAnsi="Arial" w:cs="Arial"/>
          <w:b/>
        </w:rPr>
        <w:t>Investigations:</w:t>
      </w:r>
    </w:p>
    <w:p w14:paraId="242CBDC8" w14:textId="18F6E6D9" w:rsidR="0004417B" w:rsidRDefault="0004417B" w:rsidP="0004417B">
      <w:pPr>
        <w:spacing w:after="0" w:line="240" w:lineRule="auto"/>
        <w:ind w:firstLine="720"/>
        <w:contextualSpacing/>
        <w:rPr>
          <w:rFonts w:ascii="Arial" w:hAnsi="Arial" w:cs="Arial"/>
        </w:rPr>
      </w:pPr>
      <w:r>
        <w:rPr>
          <w:rFonts w:ascii="Arial" w:hAnsi="Arial" w:cs="Arial"/>
        </w:rPr>
        <w:t>Imaging</w:t>
      </w:r>
      <w:r w:rsidR="002173EC">
        <w:rPr>
          <w:rFonts w:ascii="Arial" w:hAnsi="Arial" w:cs="Arial"/>
        </w:rPr>
        <w:t xml:space="preserve"> 4/1/2016</w:t>
      </w:r>
    </w:p>
    <w:p w14:paraId="63797640" w14:textId="77777777" w:rsidR="0004417B" w:rsidRPr="002173EC" w:rsidRDefault="0004417B" w:rsidP="002173EC">
      <w:pPr>
        <w:pStyle w:val="ListParagraph"/>
        <w:numPr>
          <w:ilvl w:val="1"/>
          <w:numId w:val="3"/>
        </w:numPr>
        <w:rPr>
          <w:rFonts w:ascii="Arial" w:hAnsi="Arial" w:cs="Arial"/>
          <w:b/>
        </w:rPr>
      </w:pPr>
      <w:r w:rsidRPr="002173EC">
        <w:rPr>
          <w:rFonts w:ascii="Arial" w:hAnsi="Arial" w:cs="Arial"/>
        </w:rPr>
        <w:t>U/S: ill</w:t>
      </w:r>
      <w:r w:rsidRPr="002173EC">
        <w:rPr>
          <w:rFonts w:ascii="Arial" w:hAnsi="Arial" w:cs="Arial"/>
          <w:color w:val="2F2F2F"/>
        </w:rPr>
        <w:t>-defined hypoechoic area in the right upper outer quadrant with multiple enlarged lymph nodes.</w:t>
      </w:r>
      <w:r w:rsidRPr="002173EC">
        <w:rPr>
          <w:rFonts w:ascii="Arial" w:hAnsi="Arial" w:cs="Arial"/>
          <w:b/>
        </w:rPr>
        <w:t xml:space="preserve"> </w:t>
      </w:r>
    </w:p>
    <w:p w14:paraId="45BA51DD" w14:textId="77777777" w:rsidR="0004417B" w:rsidRPr="002173EC" w:rsidRDefault="0004417B" w:rsidP="002173EC">
      <w:pPr>
        <w:pStyle w:val="ListParagraph"/>
        <w:numPr>
          <w:ilvl w:val="1"/>
          <w:numId w:val="3"/>
        </w:numPr>
        <w:rPr>
          <w:rFonts w:ascii="Arial" w:hAnsi="Arial" w:cs="Arial"/>
          <w:b/>
        </w:rPr>
      </w:pPr>
      <w:r w:rsidRPr="002173EC">
        <w:rPr>
          <w:rFonts w:ascii="Arial" w:hAnsi="Arial" w:cs="Arial"/>
        </w:rPr>
        <w:t>Mammogram:</w:t>
      </w:r>
      <w:r w:rsidRPr="002173EC">
        <w:rPr>
          <w:rFonts w:ascii="Arial" w:hAnsi="Arial" w:cs="Arial"/>
          <w:b/>
        </w:rPr>
        <w:t xml:space="preserve"> </w:t>
      </w:r>
      <w:r w:rsidRPr="002173EC">
        <w:rPr>
          <w:rFonts w:ascii="Arial" w:hAnsi="Arial" w:cs="Arial"/>
          <w:color w:val="2F2F2F"/>
        </w:rPr>
        <w:t>scattered fibroglandular densities and an area of architectural distortion with a few small punctate calcifications.</w:t>
      </w:r>
    </w:p>
    <w:p w14:paraId="17E3523F" w14:textId="121513AE" w:rsidR="0004417B" w:rsidRPr="002173EC" w:rsidRDefault="0004417B" w:rsidP="002173EC">
      <w:pPr>
        <w:pStyle w:val="ListParagraph"/>
        <w:numPr>
          <w:ilvl w:val="1"/>
          <w:numId w:val="3"/>
        </w:numPr>
        <w:rPr>
          <w:rFonts w:ascii="Arial" w:hAnsi="Arial" w:cs="Arial"/>
          <w:color w:val="2F2F2F"/>
        </w:rPr>
      </w:pPr>
      <w:r w:rsidRPr="002173EC">
        <w:rPr>
          <w:rFonts w:ascii="Arial" w:hAnsi="Arial" w:cs="Arial"/>
          <w:color w:val="2F2F2F"/>
        </w:rPr>
        <w:t xml:space="preserve">MRI: second bilateral breast MRI, confirmed the presence of an area of heterogeneous enhancement measuring </w:t>
      </w:r>
      <w:r w:rsidR="00361304" w:rsidRPr="002173EC">
        <w:rPr>
          <w:rFonts w:ascii="Arial" w:hAnsi="Arial" w:cs="Arial"/>
          <w:color w:val="2F2F2F"/>
        </w:rPr>
        <w:t xml:space="preserve">1 </w:t>
      </w:r>
      <w:r w:rsidRPr="002173EC">
        <w:rPr>
          <w:rFonts w:ascii="Arial" w:hAnsi="Arial" w:cs="Arial"/>
          <w:color w:val="2F2F2F"/>
        </w:rPr>
        <w:t xml:space="preserve">x </w:t>
      </w:r>
      <w:r w:rsidR="00361304" w:rsidRPr="002173EC">
        <w:rPr>
          <w:rFonts w:ascii="Arial" w:hAnsi="Arial" w:cs="Arial"/>
          <w:color w:val="2F2F2F"/>
        </w:rPr>
        <w:t xml:space="preserve">2 </w:t>
      </w:r>
      <w:r w:rsidRPr="002173EC">
        <w:rPr>
          <w:rFonts w:ascii="Arial" w:hAnsi="Arial" w:cs="Arial"/>
          <w:color w:val="2F2F2F"/>
        </w:rPr>
        <w:t>cm, highly suggestive of cancer, with areas suspicious for tumoral extension to the chest wall.</w:t>
      </w:r>
    </w:p>
    <w:p w14:paraId="06D6EEE4" w14:textId="77777777" w:rsidR="0004417B" w:rsidRDefault="0004417B" w:rsidP="0004417B">
      <w:pPr>
        <w:ind w:left="720"/>
        <w:contextualSpacing/>
        <w:rPr>
          <w:rFonts w:ascii="Arial" w:hAnsi="Arial" w:cs="Arial"/>
          <w:color w:val="2F2F2F"/>
        </w:rPr>
      </w:pPr>
    </w:p>
    <w:p w14:paraId="7E97568C" w14:textId="77777777" w:rsidR="0004417B" w:rsidRDefault="0004417B" w:rsidP="0004417B">
      <w:pPr>
        <w:rPr>
          <w:rFonts w:ascii="Arial" w:hAnsi="Arial" w:cs="Arial"/>
          <w:color w:val="2F2F2F"/>
        </w:rPr>
      </w:pPr>
      <w:r>
        <w:rPr>
          <w:rFonts w:ascii="Arial" w:hAnsi="Arial" w:cs="Arial"/>
          <w:b/>
        </w:rPr>
        <w:t xml:space="preserve">Procedure: </w:t>
      </w:r>
      <w:r>
        <w:rPr>
          <w:rFonts w:ascii="Arial" w:hAnsi="Arial" w:cs="Arial"/>
          <w:color w:val="2F2F2F"/>
        </w:rPr>
        <w:t>fine-needle aspiration of the breast, showed cells consistent with adenocarcinoma.</w:t>
      </w:r>
    </w:p>
    <w:p w14:paraId="0EE04222" w14:textId="77777777" w:rsidR="0004417B" w:rsidRDefault="0004417B" w:rsidP="0004417B">
      <w:pPr>
        <w:ind w:left="720"/>
        <w:contextualSpacing/>
        <w:rPr>
          <w:rFonts w:ascii="Arial" w:hAnsi="Arial" w:cs="Arial"/>
          <w:color w:val="2F2F2F"/>
        </w:rPr>
      </w:pPr>
    </w:p>
    <w:p w14:paraId="4C55BCD6" w14:textId="77777777" w:rsidR="00B66A3F" w:rsidRPr="00B66A3F" w:rsidRDefault="00B66A3F" w:rsidP="00B66A3F">
      <w:pPr>
        <w:spacing w:after="0" w:line="240" w:lineRule="auto"/>
        <w:rPr>
          <w:rFonts w:ascii="Arial" w:hAnsi="Arial" w:cs="Arial"/>
          <w:b/>
        </w:rPr>
      </w:pPr>
      <w:r w:rsidRPr="00B66A3F">
        <w:rPr>
          <w:rFonts w:ascii="Arial" w:hAnsi="Arial" w:cs="Arial"/>
          <w:b/>
        </w:rPr>
        <w:t>Pathology report:</w:t>
      </w:r>
    </w:p>
    <w:p w14:paraId="103A3736" w14:textId="77777777" w:rsidR="00B66A3F" w:rsidRPr="00B66A3F" w:rsidRDefault="00B66A3F" w:rsidP="00B66A3F">
      <w:pPr>
        <w:spacing w:after="0" w:line="240" w:lineRule="auto"/>
        <w:ind w:firstLine="720"/>
        <w:rPr>
          <w:rFonts w:ascii="Arial" w:hAnsi="Arial" w:cs="Arial"/>
        </w:rPr>
      </w:pPr>
      <w:r w:rsidRPr="00B66A3F">
        <w:rPr>
          <w:rFonts w:ascii="Arial" w:hAnsi="Arial" w:cs="Arial"/>
        </w:rPr>
        <w:t>Punch biopsy of right breast</w:t>
      </w:r>
    </w:p>
    <w:p w14:paraId="2464C173" w14:textId="77777777" w:rsidR="00B66A3F" w:rsidRPr="00B66A3F" w:rsidRDefault="00B66A3F" w:rsidP="00B66A3F">
      <w:pPr>
        <w:spacing w:after="0" w:line="240" w:lineRule="auto"/>
        <w:ind w:left="1440"/>
        <w:rPr>
          <w:rFonts w:ascii="Arial" w:hAnsi="Arial" w:cs="Arial"/>
        </w:rPr>
      </w:pPr>
      <w:r w:rsidRPr="00B66A3F">
        <w:rPr>
          <w:rFonts w:ascii="Arial" w:hAnsi="Arial" w:cs="Arial"/>
        </w:rPr>
        <w:t xml:space="preserve">Multiple foci of high-grade adenocarcinoma with dermal lymphatic invasion, with morphology similar to that of the previous ovarian cancer. </w:t>
      </w:r>
    </w:p>
    <w:p w14:paraId="485E2069" w14:textId="77777777" w:rsidR="00B66A3F" w:rsidRPr="00B66A3F" w:rsidRDefault="00B66A3F" w:rsidP="00B66A3F">
      <w:pPr>
        <w:spacing w:after="0" w:line="240" w:lineRule="auto"/>
        <w:rPr>
          <w:rFonts w:ascii="Arial" w:hAnsi="Arial" w:cs="Arial"/>
        </w:rPr>
      </w:pPr>
    </w:p>
    <w:p w14:paraId="5E0E287F" w14:textId="77777777" w:rsidR="00B66A3F" w:rsidRPr="00B66A3F" w:rsidRDefault="00B66A3F" w:rsidP="00B66A3F">
      <w:pPr>
        <w:spacing w:after="0" w:line="240" w:lineRule="auto"/>
        <w:ind w:firstLine="720"/>
        <w:rPr>
          <w:rFonts w:ascii="Arial" w:hAnsi="Arial" w:cs="Arial"/>
        </w:rPr>
      </w:pPr>
      <w:r w:rsidRPr="00B66A3F">
        <w:rPr>
          <w:rFonts w:ascii="Arial" w:hAnsi="Arial" w:cs="Arial"/>
        </w:rPr>
        <w:t xml:space="preserve">Immunohistochemistry results:  breast tissue specimen </w:t>
      </w:r>
    </w:p>
    <w:p w14:paraId="60346D7F" w14:textId="77777777" w:rsidR="00B66A3F" w:rsidRPr="00B66A3F" w:rsidRDefault="00B66A3F" w:rsidP="00B66A3F">
      <w:pPr>
        <w:spacing w:after="0" w:line="240" w:lineRule="auto"/>
        <w:ind w:left="720" w:firstLine="720"/>
        <w:rPr>
          <w:rFonts w:ascii="Arial" w:hAnsi="Arial" w:cs="Arial"/>
        </w:rPr>
      </w:pPr>
      <w:r w:rsidRPr="00B66A3F">
        <w:rPr>
          <w:rFonts w:ascii="Arial" w:hAnsi="Arial" w:cs="Arial"/>
        </w:rPr>
        <w:t>CA-125: positive</w:t>
      </w:r>
    </w:p>
    <w:p w14:paraId="5659876A" w14:textId="77777777" w:rsidR="00B66A3F" w:rsidRPr="00B66A3F" w:rsidRDefault="00B66A3F" w:rsidP="00B66A3F">
      <w:pPr>
        <w:spacing w:after="0" w:line="240" w:lineRule="auto"/>
        <w:ind w:left="720" w:firstLine="720"/>
        <w:rPr>
          <w:rFonts w:ascii="Arial" w:hAnsi="Arial" w:cs="Arial"/>
        </w:rPr>
      </w:pPr>
      <w:r>
        <w:rPr>
          <w:rFonts w:ascii="Arial" w:hAnsi="Arial" w:cs="Arial"/>
        </w:rPr>
        <w:t>Estrogen rece</w:t>
      </w:r>
      <w:r w:rsidRPr="00B66A3F">
        <w:rPr>
          <w:rFonts w:ascii="Arial" w:hAnsi="Arial" w:cs="Arial"/>
        </w:rPr>
        <w:t xml:space="preserve">ptor (ER): negative </w:t>
      </w:r>
    </w:p>
    <w:p w14:paraId="43ACC506" w14:textId="77777777" w:rsidR="00B66A3F" w:rsidRPr="00B66A3F" w:rsidRDefault="00B66A3F" w:rsidP="00B66A3F">
      <w:pPr>
        <w:spacing w:after="0" w:line="240" w:lineRule="auto"/>
        <w:ind w:left="720" w:firstLine="720"/>
        <w:rPr>
          <w:rFonts w:ascii="Arial" w:hAnsi="Arial" w:cs="Arial"/>
        </w:rPr>
      </w:pPr>
      <w:r w:rsidRPr="00B66A3F">
        <w:rPr>
          <w:rFonts w:ascii="Arial" w:hAnsi="Arial" w:cs="Arial"/>
        </w:rPr>
        <w:t>Progestin receptor (PR): negative</w:t>
      </w:r>
    </w:p>
    <w:p w14:paraId="560F5703" w14:textId="77777777" w:rsidR="00B66A3F" w:rsidRPr="00B66A3F" w:rsidRDefault="00B66A3F" w:rsidP="00B66A3F">
      <w:pPr>
        <w:spacing w:after="0" w:line="240" w:lineRule="auto"/>
        <w:ind w:left="720" w:firstLine="720"/>
        <w:rPr>
          <w:rFonts w:ascii="Arial" w:hAnsi="Arial" w:cs="Arial"/>
        </w:rPr>
      </w:pPr>
      <w:r w:rsidRPr="00B66A3F">
        <w:rPr>
          <w:rFonts w:ascii="Arial" w:hAnsi="Arial" w:cs="Arial"/>
        </w:rPr>
        <w:t>HER-2/neu oncoprotein: negative</w:t>
      </w:r>
    </w:p>
    <w:p w14:paraId="2589F425" w14:textId="77777777" w:rsidR="006C5B8F" w:rsidRDefault="006C5B8F" w:rsidP="0004417B">
      <w:pPr>
        <w:spacing w:after="0" w:line="240" w:lineRule="auto"/>
        <w:rPr>
          <w:rFonts w:ascii="Arial" w:hAnsi="Arial" w:cs="Arial"/>
        </w:rPr>
      </w:pPr>
    </w:p>
    <w:p w14:paraId="5EDEF897" w14:textId="4CAA4233" w:rsidR="008D356B" w:rsidRPr="008D356B" w:rsidRDefault="008D356B" w:rsidP="0004417B">
      <w:pPr>
        <w:spacing w:after="0" w:line="240" w:lineRule="auto"/>
        <w:rPr>
          <w:rFonts w:ascii="Arial" w:hAnsi="Arial" w:cs="Arial"/>
          <w:b/>
        </w:rPr>
      </w:pPr>
      <w:r w:rsidRPr="008D356B">
        <w:rPr>
          <w:rFonts w:ascii="Arial" w:hAnsi="Arial" w:cs="Arial"/>
          <w:b/>
        </w:rPr>
        <w:t>Treatment Plan:</w:t>
      </w:r>
    </w:p>
    <w:p w14:paraId="318EC1B6" w14:textId="03F86E6D" w:rsidR="008D356B" w:rsidRDefault="008D356B" w:rsidP="0004417B">
      <w:pPr>
        <w:spacing w:after="0" w:line="240" w:lineRule="auto"/>
        <w:rPr>
          <w:rFonts w:ascii="Arial" w:hAnsi="Arial" w:cs="Arial"/>
        </w:rPr>
      </w:pPr>
      <w:r>
        <w:rPr>
          <w:rFonts w:ascii="Arial" w:hAnsi="Arial" w:cs="Arial"/>
        </w:rPr>
        <w:t>The patient will continue with her chemotherapy regimen. We will continue to monitor her metastasis.</w:t>
      </w:r>
    </w:p>
    <w:p w14:paraId="7C2BB82B" w14:textId="77777777" w:rsidR="008D356B" w:rsidRDefault="008D356B" w:rsidP="0004417B">
      <w:pPr>
        <w:spacing w:after="0" w:line="240" w:lineRule="auto"/>
        <w:rPr>
          <w:rFonts w:ascii="Arial" w:hAnsi="Arial" w:cs="Arial"/>
        </w:rPr>
      </w:pPr>
    </w:p>
    <w:p w14:paraId="3867F20E" w14:textId="77777777" w:rsidR="00C61DE4" w:rsidRDefault="00C61DE4" w:rsidP="0004417B">
      <w:pPr>
        <w:spacing w:after="0" w:line="240" w:lineRule="auto"/>
        <w:rPr>
          <w:rFonts w:ascii="Arial" w:hAnsi="Arial" w:cs="Arial"/>
        </w:rPr>
      </w:pPr>
    </w:p>
    <w:p w14:paraId="06BDC8EC" w14:textId="77777777" w:rsidR="00C61DE4" w:rsidRDefault="00C61DE4" w:rsidP="0004417B">
      <w:pPr>
        <w:spacing w:after="0" w:line="240" w:lineRule="auto"/>
        <w:rPr>
          <w:rFonts w:ascii="Arial" w:hAnsi="Arial" w:cs="Arial"/>
        </w:rPr>
      </w:pPr>
    </w:p>
    <w:p w14:paraId="39D1C44D" w14:textId="77777777" w:rsidR="00C61DE4" w:rsidRDefault="00C61DE4" w:rsidP="0004417B">
      <w:pPr>
        <w:spacing w:after="0" w:line="240" w:lineRule="auto"/>
        <w:rPr>
          <w:rFonts w:ascii="Arial" w:hAnsi="Arial" w:cs="Arial"/>
        </w:rPr>
      </w:pPr>
    </w:p>
    <w:p w14:paraId="3F648B26" w14:textId="77777777" w:rsidR="00C61DE4" w:rsidRDefault="00C61DE4" w:rsidP="0004417B">
      <w:pPr>
        <w:spacing w:after="0" w:line="240" w:lineRule="auto"/>
        <w:rPr>
          <w:rFonts w:ascii="Arial" w:hAnsi="Arial" w:cs="Arial"/>
        </w:rPr>
      </w:pPr>
    </w:p>
    <w:p w14:paraId="0F3B0E18" w14:textId="77777777" w:rsidR="00C61DE4" w:rsidRDefault="00C61DE4" w:rsidP="0004417B">
      <w:pPr>
        <w:spacing w:after="0" w:line="240" w:lineRule="auto"/>
        <w:rPr>
          <w:rFonts w:ascii="Arial" w:hAnsi="Arial" w:cs="Arial"/>
        </w:rPr>
      </w:pPr>
    </w:p>
    <w:p w14:paraId="679867AA" w14:textId="77777777" w:rsidR="00C61DE4" w:rsidRDefault="00C61DE4" w:rsidP="0004417B">
      <w:pPr>
        <w:spacing w:after="0" w:line="240" w:lineRule="auto"/>
        <w:rPr>
          <w:rFonts w:ascii="Arial" w:hAnsi="Arial" w:cs="Arial"/>
        </w:rPr>
      </w:pPr>
    </w:p>
    <w:p w14:paraId="5CCDC065" w14:textId="77777777" w:rsidR="00C61DE4" w:rsidRDefault="00C61DE4" w:rsidP="0004417B">
      <w:pPr>
        <w:spacing w:after="0" w:line="240" w:lineRule="auto"/>
        <w:rPr>
          <w:rFonts w:ascii="Arial" w:hAnsi="Arial" w:cs="Arial"/>
        </w:rPr>
      </w:pPr>
    </w:p>
    <w:p w14:paraId="5C5AC226" w14:textId="77777777" w:rsidR="00C61DE4" w:rsidRDefault="00C61DE4" w:rsidP="0004417B">
      <w:pPr>
        <w:spacing w:after="0" w:line="240" w:lineRule="auto"/>
        <w:rPr>
          <w:rFonts w:ascii="Arial" w:hAnsi="Arial" w:cs="Arial"/>
        </w:rPr>
      </w:pPr>
    </w:p>
    <w:p w14:paraId="20D71562" w14:textId="77777777" w:rsidR="00C61DE4" w:rsidRDefault="00C61DE4" w:rsidP="0004417B">
      <w:pPr>
        <w:spacing w:after="0" w:line="240" w:lineRule="auto"/>
        <w:rPr>
          <w:rFonts w:ascii="Arial" w:hAnsi="Arial" w:cs="Arial"/>
        </w:rPr>
      </w:pPr>
    </w:p>
    <w:p w14:paraId="765C0174" w14:textId="77777777" w:rsidR="00C61DE4" w:rsidRDefault="00C61DE4" w:rsidP="0004417B">
      <w:pPr>
        <w:spacing w:after="0" w:line="240" w:lineRule="auto"/>
        <w:rPr>
          <w:rFonts w:ascii="Arial" w:hAnsi="Arial" w:cs="Arial"/>
        </w:rPr>
      </w:pPr>
    </w:p>
    <w:p w14:paraId="42B0A977" w14:textId="77777777" w:rsidR="00C61DE4" w:rsidRDefault="00C61DE4" w:rsidP="0004417B">
      <w:pPr>
        <w:spacing w:after="0" w:line="240" w:lineRule="auto"/>
        <w:rPr>
          <w:rFonts w:ascii="Arial" w:hAnsi="Arial" w:cs="Arial"/>
        </w:rPr>
      </w:pPr>
    </w:p>
    <w:p w14:paraId="0E620A7B" w14:textId="77777777" w:rsidR="00C61DE4" w:rsidRDefault="00C61DE4" w:rsidP="0004417B">
      <w:pPr>
        <w:spacing w:after="0" w:line="240" w:lineRule="auto"/>
        <w:rPr>
          <w:rFonts w:ascii="Arial" w:hAnsi="Arial" w:cs="Arial"/>
        </w:rPr>
      </w:pPr>
    </w:p>
    <w:p w14:paraId="6238D8C3" w14:textId="77777777" w:rsidR="00C61DE4" w:rsidRDefault="00C61DE4" w:rsidP="0004417B">
      <w:pPr>
        <w:spacing w:after="0" w:line="240" w:lineRule="auto"/>
        <w:rPr>
          <w:rFonts w:ascii="Arial" w:hAnsi="Arial" w:cs="Arial"/>
        </w:rPr>
      </w:pPr>
    </w:p>
    <w:p w14:paraId="39E0A701" w14:textId="77777777" w:rsidR="00C61DE4" w:rsidRDefault="00C61DE4" w:rsidP="0004417B">
      <w:pPr>
        <w:spacing w:after="0" w:line="240" w:lineRule="auto"/>
        <w:rPr>
          <w:rFonts w:ascii="Arial" w:hAnsi="Arial" w:cs="Arial"/>
        </w:rPr>
      </w:pPr>
    </w:p>
    <w:p w14:paraId="7A7395FF" w14:textId="77777777" w:rsidR="00C61DE4" w:rsidRDefault="00C61DE4" w:rsidP="0004417B">
      <w:pPr>
        <w:spacing w:after="0" w:line="240" w:lineRule="auto"/>
        <w:rPr>
          <w:rFonts w:ascii="Arial" w:hAnsi="Arial" w:cs="Arial"/>
        </w:rPr>
      </w:pPr>
    </w:p>
    <w:p w14:paraId="3F4E4029" w14:textId="77777777" w:rsidR="00C61DE4" w:rsidRDefault="00C61DE4" w:rsidP="0004417B">
      <w:pPr>
        <w:spacing w:after="0" w:line="240" w:lineRule="auto"/>
        <w:rPr>
          <w:rFonts w:ascii="Arial" w:hAnsi="Arial" w:cs="Arial"/>
        </w:rPr>
      </w:pPr>
    </w:p>
    <w:p w14:paraId="38004DB8" w14:textId="77777777" w:rsidR="00C61DE4" w:rsidRDefault="00C61DE4" w:rsidP="0004417B">
      <w:pPr>
        <w:spacing w:after="0" w:line="240" w:lineRule="auto"/>
        <w:rPr>
          <w:rFonts w:ascii="Arial" w:hAnsi="Arial" w:cs="Arial"/>
        </w:rPr>
      </w:pPr>
    </w:p>
    <w:p w14:paraId="7EB26A1A" w14:textId="77777777" w:rsidR="00C61DE4" w:rsidRDefault="00C61DE4" w:rsidP="0004417B">
      <w:pPr>
        <w:spacing w:after="0" w:line="240" w:lineRule="auto"/>
        <w:rPr>
          <w:rFonts w:ascii="Arial" w:hAnsi="Arial" w:cs="Arial"/>
        </w:rPr>
      </w:pPr>
    </w:p>
    <w:p w14:paraId="1D9D549E" w14:textId="77777777" w:rsidR="00C61DE4" w:rsidRDefault="00C61DE4" w:rsidP="0004417B">
      <w:pPr>
        <w:spacing w:after="0" w:line="240" w:lineRule="auto"/>
        <w:rPr>
          <w:rFonts w:ascii="Arial" w:hAnsi="Arial" w:cs="Arial"/>
        </w:rPr>
      </w:pPr>
    </w:p>
    <w:p w14:paraId="37C3FDE7" w14:textId="77777777" w:rsidR="00C61DE4" w:rsidRDefault="00C61DE4" w:rsidP="0004417B">
      <w:pPr>
        <w:spacing w:after="0" w:line="240" w:lineRule="auto"/>
        <w:rPr>
          <w:rFonts w:ascii="Arial" w:hAnsi="Arial" w:cs="Arial"/>
        </w:rPr>
      </w:pPr>
    </w:p>
    <w:p w14:paraId="74F04BD9" w14:textId="77777777" w:rsidR="00C61DE4" w:rsidRDefault="00C61DE4" w:rsidP="0004417B">
      <w:pPr>
        <w:spacing w:after="0" w:line="240" w:lineRule="auto"/>
        <w:rPr>
          <w:rFonts w:ascii="Arial" w:hAnsi="Arial" w:cs="Arial"/>
        </w:rPr>
      </w:pPr>
    </w:p>
    <w:p w14:paraId="419AC83B" w14:textId="77777777" w:rsidR="00C61DE4" w:rsidRDefault="00C61DE4" w:rsidP="0004417B">
      <w:pPr>
        <w:spacing w:after="0" w:line="240" w:lineRule="auto"/>
        <w:rPr>
          <w:rFonts w:ascii="Arial" w:hAnsi="Arial" w:cs="Arial"/>
        </w:rPr>
      </w:pPr>
    </w:p>
    <w:p w14:paraId="6A0057C6" w14:textId="77777777" w:rsidR="00C61DE4" w:rsidRDefault="00C61DE4" w:rsidP="0004417B">
      <w:pPr>
        <w:spacing w:after="0" w:line="240" w:lineRule="auto"/>
        <w:rPr>
          <w:rFonts w:ascii="Arial" w:hAnsi="Arial" w:cs="Arial"/>
        </w:rPr>
      </w:pPr>
    </w:p>
    <w:p w14:paraId="2A3426B1" w14:textId="77777777" w:rsidR="00C61DE4" w:rsidRDefault="00C61DE4" w:rsidP="0004417B">
      <w:pPr>
        <w:spacing w:after="0" w:line="240" w:lineRule="auto"/>
        <w:rPr>
          <w:rFonts w:ascii="Arial" w:hAnsi="Arial" w:cs="Arial"/>
        </w:rPr>
      </w:pPr>
    </w:p>
    <w:p w14:paraId="2DBD0D06" w14:textId="77777777" w:rsidR="00C61DE4" w:rsidRDefault="00C61DE4" w:rsidP="0004417B">
      <w:pPr>
        <w:spacing w:after="0" w:line="240" w:lineRule="auto"/>
        <w:rPr>
          <w:rFonts w:ascii="Arial" w:hAnsi="Arial" w:cs="Arial"/>
        </w:rPr>
      </w:pPr>
    </w:p>
    <w:p w14:paraId="48A965E9" w14:textId="77777777" w:rsidR="00C61DE4" w:rsidRDefault="00C61DE4" w:rsidP="0004417B">
      <w:pPr>
        <w:spacing w:after="0" w:line="240" w:lineRule="auto"/>
        <w:rPr>
          <w:rFonts w:ascii="Arial" w:hAnsi="Arial" w:cs="Arial"/>
        </w:rPr>
      </w:pPr>
    </w:p>
    <w:p w14:paraId="25B78778" w14:textId="77777777" w:rsidR="00C61DE4" w:rsidRDefault="00C61DE4" w:rsidP="0004417B">
      <w:pPr>
        <w:spacing w:after="0" w:line="240" w:lineRule="auto"/>
        <w:rPr>
          <w:rFonts w:ascii="Arial" w:hAnsi="Arial" w:cs="Arial"/>
        </w:rPr>
      </w:pPr>
    </w:p>
    <w:p w14:paraId="0CD4C8AF" w14:textId="77777777" w:rsidR="00C61DE4" w:rsidRDefault="00C61DE4" w:rsidP="0004417B">
      <w:pPr>
        <w:spacing w:after="0" w:line="240" w:lineRule="auto"/>
        <w:rPr>
          <w:rFonts w:ascii="Arial" w:hAnsi="Arial" w:cs="Arial"/>
        </w:rPr>
      </w:pPr>
    </w:p>
    <w:p w14:paraId="5A239CFE" w14:textId="77777777" w:rsidR="00C61DE4" w:rsidRDefault="00C61DE4" w:rsidP="0004417B">
      <w:pPr>
        <w:spacing w:after="0" w:line="240" w:lineRule="auto"/>
        <w:rPr>
          <w:rFonts w:ascii="Arial" w:hAnsi="Arial" w:cs="Arial"/>
        </w:rPr>
      </w:pPr>
    </w:p>
    <w:p w14:paraId="234A97B0" w14:textId="77777777" w:rsidR="00C61DE4" w:rsidRDefault="00C61DE4" w:rsidP="0004417B">
      <w:pPr>
        <w:spacing w:after="0" w:line="240" w:lineRule="auto"/>
        <w:rPr>
          <w:rFonts w:ascii="Arial" w:hAnsi="Arial" w:cs="Arial"/>
        </w:rPr>
      </w:pPr>
    </w:p>
    <w:p w14:paraId="7FAA057D" w14:textId="77777777" w:rsidR="00C61DE4" w:rsidRDefault="00C61DE4" w:rsidP="0004417B">
      <w:pPr>
        <w:spacing w:after="0" w:line="240" w:lineRule="auto"/>
        <w:rPr>
          <w:rFonts w:ascii="Arial" w:hAnsi="Arial" w:cs="Arial"/>
        </w:rPr>
      </w:pPr>
    </w:p>
    <w:p w14:paraId="38A18259" w14:textId="77777777" w:rsidR="00C61DE4" w:rsidRDefault="00C61DE4" w:rsidP="0004417B">
      <w:pPr>
        <w:spacing w:after="0" w:line="240" w:lineRule="auto"/>
        <w:rPr>
          <w:rFonts w:ascii="Arial" w:hAnsi="Arial" w:cs="Arial"/>
        </w:rPr>
      </w:pPr>
    </w:p>
    <w:p w14:paraId="27126694" w14:textId="77777777" w:rsidR="00C61DE4" w:rsidRDefault="00C61DE4" w:rsidP="0004417B">
      <w:pPr>
        <w:spacing w:after="0" w:line="240" w:lineRule="auto"/>
        <w:rPr>
          <w:rFonts w:ascii="Arial" w:hAnsi="Arial" w:cs="Arial"/>
        </w:rPr>
      </w:pPr>
    </w:p>
    <w:p w14:paraId="07F5F1DE" w14:textId="77777777" w:rsidR="00C61DE4" w:rsidRDefault="00C61DE4" w:rsidP="0004417B">
      <w:pPr>
        <w:spacing w:after="0" w:line="240" w:lineRule="auto"/>
        <w:rPr>
          <w:rFonts w:ascii="Arial" w:hAnsi="Arial" w:cs="Arial"/>
        </w:rPr>
      </w:pPr>
    </w:p>
    <w:p w14:paraId="014C8AAC" w14:textId="77777777" w:rsidR="00C61DE4" w:rsidRDefault="00C61DE4" w:rsidP="0004417B">
      <w:pPr>
        <w:spacing w:after="0" w:line="240" w:lineRule="auto"/>
        <w:rPr>
          <w:rFonts w:ascii="Arial" w:hAnsi="Arial" w:cs="Arial"/>
        </w:rPr>
      </w:pPr>
    </w:p>
    <w:p w14:paraId="7070A4B9" w14:textId="77777777" w:rsidR="00C61DE4" w:rsidRDefault="00C61DE4" w:rsidP="0004417B">
      <w:pPr>
        <w:spacing w:after="0" w:line="240" w:lineRule="auto"/>
        <w:rPr>
          <w:rFonts w:ascii="Arial" w:hAnsi="Arial" w:cs="Arial"/>
        </w:rPr>
      </w:pPr>
    </w:p>
    <w:p w14:paraId="2C6C4EE9" w14:textId="77777777" w:rsidR="00C61DE4" w:rsidRDefault="00C61DE4" w:rsidP="0004417B">
      <w:pPr>
        <w:spacing w:after="0" w:line="240" w:lineRule="auto"/>
        <w:rPr>
          <w:rFonts w:ascii="Arial" w:hAnsi="Arial" w:cs="Arial"/>
        </w:rPr>
      </w:pPr>
    </w:p>
    <w:p w14:paraId="521C0FD8" w14:textId="77777777" w:rsidR="00C61DE4" w:rsidRDefault="00C61DE4" w:rsidP="0004417B">
      <w:pPr>
        <w:spacing w:after="0" w:line="240" w:lineRule="auto"/>
        <w:rPr>
          <w:rFonts w:ascii="Arial" w:hAnsi="Arial" w:cs="Arial"/>
        </w:rPr>
      </w:pPr>
    </w:p>
    <w:p w14:paraId="1998AB16" w14:textId="77777777" w:rsidR="00C61DE4" w:rsidRDefault="00C61DE4" w:rsidP="0004417B">
      <w:pPr>
        <w:spacing w:after="0" w:line="240" w:lineRule="auto"/>
        <w:rPr>
          <w:rFonts w:ascii="Arial" w:hAnsi="Arial" w:cs="Arial"/>
        </w:rPr>
      </w:pPr>
    </w:p>
    <w:p w14:paraId="10E827C3" w14:textId="77777777" w:rsidR="00C61DE4" w:rsidRDefault="00C61DE4" w:rsidP="0004417B">
      <w:pPr>
        <w:spacing w:after="0" w:line="240" w:lineRule="auto"/>
        <w:rPr>
          <w:rFonts w:ascii="Arial" w:hAnsi="Arial" w:cs="Arial"/>
        </w:rPr>
      </w:pPr>
    </w:p>
    <w:p w14:paraId="354A233B" w14:textId="77777777" w:rsidR="00C61DE4" w:rsidRDefault="00C61DE4" w:rsidP="0004417B">
      <w:pPr>
        <w:spacing w:after="0" w:line="240" w:lineRule="auto"/>
        <w:rPr>
          <w:rFonts w:ascii="Arial" w:hAnsi="Arial" w:cs="Arial"/>
        </w:rPr>
      </w:pPr>
    </w:p>
    <w:p w14:paraId="78365B88" w14:textId="77777777" w:rsidR="00C61DE4" w:rsidRDefault="00C61DE4" w:rsidP="0004417B">
      <w:pPr>
        <w:spacing w:after="0" w:line="240" w:lineRule="auto"/>
        <w:rPr>
          <w:rFonts w:ascii="Arial" w:hAnsi="Arial" w:cs="Arial"/>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605"/>
        <w:gridCol w:w="928"/>
        <w:gridCol w:w="951"/>
        <w:gridCol w:w="173"/>
        <w:gridCol w:w="2268"/>
        <w:gridCol w:w="997"/>
        <w:gridCol w:w="1523"/>
      </w:tblGrid>
      <w:tr w:rsidR="0066588A" w:rsidRPr="003732EA" w14:paraId="2174BF23" w14:textId="77777777" w:rsidTr="00B552BC">
        <w:tc>
          <w:tcPr>
            <w:tcW w:w="4657" w:type="dxa"/>
            <w:gridSpan w:val="4"/>
            <w:shd w:val="clear" w:color="auto" w:fill="auto"/>
          </w:tcPr>
          <w:p w14:paraId="6105C2A9" w14:textId="77777777" w:rsidR="0066588A" w:rsidRPr="003732EA" w:rsidRDefault="0066588A" w:rsidP="00B552BC">
            <w:pPr>
              <w:numPr>
                <w:ilvl w:val="0"/>
                <w:numId w:val="3"/>
              </w:numPr>
              <w:spacing w:after="0" w:line="240" w:lineRule="auto"/>
              <w:contextualSpacing/>
              <w:rPr>
                <w:rFonts w:cs="Calibri"/>
                <w:b/>
                <w:bCs/>
                <w:color w:val="365F91"/>
                <w:sz w:val="24"/>
                <w:szCs w:val="24"/>
              </w:rPr>
            </w:pPr>
            <w:r w:rsidRPr="003732EA">
              <w:br w:type="page"/>
            </w:r>
            <w:r w:rsidRPr="003732EA">
              <w:rPr>
                <w:rFonts w:cs="Calibri"/>
                <w:b/>
                <w:bCs/>
                <w:color w:val="365F91"/>
                <w:sz w:val="24"/>
                <w:szCs w:val="24"/>
              </w:rPr>
              <w:t>What is the primary site?</w:t>
            </w:r>
          </w:p>
          <w:p w14:paraId="3509C79B" w14:textId="7F1634F8" w:rsidR="0066588A" w:rsidRDefault="0066588A" w:rsidP="00B552BC">
            <w:pPr>
              <w:spacing w:after="0" w:line="240" w:lineRule="auto"/>
              <w:ind w:left="720"/>
              <w:contextualSpacing/>
              <w:rPr>
                <w:rFonts w:cs="Calibri"/>
                <w:b/>
                <w:bCs/>
                <w:color w:val="365F91"/>
                <w:sz w:val="24"/>
                <w:szCs w:val="24"/>
              </w:rPr>
            </w:pPr>
            <w:r>
              <w:rPr>
                <w:rFonts w:cs="Calibri"/>
                <w:b/>
                <w:bCs/>
                <w:color w:val="365F91"/>
                <w:sz w:val="24"/>
                <w:szCs w:val="24"/>
              </w:rPr>
              <w:t>C56.9</w:t>
            </w:r>
          </w:p>
          <w:p w14:paraId="533B4299" w14:textId="77777777" w:rsidR="0066588A" w:rsidRDefault="0066588A" w:rsidP="00B552BC">
            <w:pPr>
              <w:numPr>
                <w:ilvl w:val="0"/>
                <w:numId w:val="3"/>
              </w:numPr>
              <w:spacing w:after="0" w:line="240" w:lineRule="auto"/>
              <w:contextualSpacing/>
              <w:rPr>
                <w:rFonts w:cs="Calibri"/>
                <w:b/>
                <w:bCs/>
                <w:color w:val="365F91"/>
                <w:sz w:val="24"/>
                <w:szCs w:val="24"/>
              </w:rPr>
            </w:pPr>
            <w:r w:rsidRPr="003732EA">
              <w:rPr>
                <w:rFonts w:cs="Calibri"/>
                <w:b/>
                <w:bCs/>
                <w:color w:val="365F91"/>
                <w:sz w:val="24"/>
                <w:szCs w:val="24"/>
              </w:rPr>
              <w:t>What is the histology?</w:t>
            </w:r>
          </w:p>
          <w:p w14:paraId="11FB0349" w14:textId="21C6149F" w:rsidR="0066588A" w:rsidRPr="003732EA" w:rsidRDefault="0066588A" w:rsidP="0066588A">
            <w:pPr>
              <w:spacing w:after="0" w:line="240" w:lineRule="auto"/>
              <w:ind w:left="720"/>
              <w:contextualSpacing/>
              <w:rPr>
                <w:rFonts w:cs="Calibri"/>
                <w:b/>
                <w:bCs/>
                <w:color w:val="365F91"/>
                <w:sz w:val="24"/>
                <w:szCs w:val="24"/>
              </w:rPr>
            </w:pPr>
            <w:r>
              <w:rPr>
                <w:rFonts w:cs="Calibri"/>
                <w:b/>
                <w:bCs/>
                <w:color w:val="365F91"/>
                <w:sz w:val="24"/>
                <w:szCs w:val="24"/>
              </w:rPr>
              <w:t>8460/3</w:t>
            </w:r>
          </w:p>
          <w:p w14:paraId="2376D7C0" w14:textId="77777777" w:rsidR="0066588A" w:rsidRPr="003732EA" w:rsidRDefault="0066588A" w:rsidP="00B552BC">
            <w:pPr>
              <w:spacing w:after="0" w:line="240" w:lineRule="auto"/>
              <w:ind w:left="720"/>
              <w:contextualSpacing/>
              <w:rPr>
                <w:rFonts w:cs="Calibri"/>
                <w:b/>
                <w:bCs/>
                <w:color w:val="365F91"/>
                <w:sz w:val="24"/>
                <w:szCs w:val="24"/>
              </w:rPr>
            </w:pPr>
          </w:p>
        </w:tc>
        <w:tc>
          <w:tcPr>
            <w:tcW w:w="4788" w:type="dxa"/>
            <w:gridSpan w:val="3"/>
            <w:shd w:val="clear" w:color="auto" w:fill="auto"/>
          </w:tcPr>
          <w:p w14:paraId="213FB75F" w14:textId="77777777" w:rsidR="0066588A" w:rsidRPr="003732EA" w:rsidRDefault="0066588A" w:rsidP="00B552BC">
            <w:pPr>
              <w:numPr>
                <w:ilvl w:val="0"/>
                <w:numId w:val="3"/>
              </w:numPr>
              <w:spacing w:after="0" w:line="240" w:lineRule="auto"/>
              <w:contextualSpacing/>
              <w:rPr>
                <w:rFonts w:cs="Calibri"/>
                <w:b/>
                <w:bCs/>
                <w:color w:val="365F91"/>
                <w:sz w:val="24"/>
                <w:szCs w:val="24"/>
              </w:rPr>
            </w:pPr>
            <w:r w:rsidRPr="003732EA">
              <w:rPr>
                <w:rFonts w:cs="Calibri"/>
                <w:b/>
                <w:bCs/>
                <w:color w:val="365F91"/>
                <w:sz w:val="24"/>
                <w:szCs w:val="24"/>
              </w:rPr>
              <w:t>What is the grade/differentiation?</w:t>
            </w:r>
          </w:p>
          <w:p w14:paraId="246A6A17" w14:textId="122FE381" w:rsidR="0066588A" w:rsidRPr="003732EA" w:rsidRDefault="0066588A" w:rsidP="00B552BC">
            <w:pPr>
              <w:spacing w:after="0" w:line="240" w:lineRule="auto"/>
              <w:ind w:left="720"/>
              <w:contextualSpacing/>
              <w:rPr>
                <w:rFonts w:cs="Calibri"/>
                <w:b/>
                <w:bCs/>
                <w:color w:val="365F91"/>
                <w:sz w:val="24"/>
                <w:szCs w:val="24"/>
              </w:rPr>
            </w:pPr>
            <w:r>
              <w:rPr>
                <w:rFonts w:cs="Calibri"/>
                <w:b/>
                <w:bCs/>
                <w:color w:val="365F91"/>
                <w:sz w:val="24"/>
                <w:szCs w:val="24"/>
              </w:rPr>
              <w:t>9-Unknown</w:t>
            </w:r>
          </w:p>
        </w:tc>
      </w:tr>
      <w:tr w:rsidR="0066588A" w:rsidRPr="003732EA" w14:paraId="12CA381D" w14:textId="77777777" w:rsidTr="00B552BC">
        <w:tc>
          <w:tcPr>
            <w:tcW w:w="9445" w:type="dxa"/>
            <w:gridSpan w:val="7"/>
            <w:shd w:val="clear" w:color="auto" w:fill="auto"/>
          </w:tcPr>
          <w:p w14:paraId="16D55FD5" w14:textId="77777777" w:rsidR="0066588A" w:rsidRPr="003732EA" w:rsidRDefault="0066588A" w:rsidP="00B552BC">
            <w:pPr>
              <w:spacing w:after="0"/>
              <w:contextualSpacing/>
              <w:jc w:val="center"/>
              <w:rPr>
                <w:rFonts w:cs="Calibri"/>
                <w:b/>
                <w:bCs/>
                <w:color w:val="365F91"/>
                <w:sz w:val="28"/>
                <w:szCs w:val="28"/>
              </w:rPr>
            </w:pPr>
            <w:r w:rsidRPr="003732EA">
              <w:rPr>
                <w:rFonts w:cs="Calibri"/>
                <w:b/>
                <w:bCs/>
                <w:color w:val="365F91"/>
                <w:sz w:val="28"/>
                <w:szCs w:val="28"/>
              </w:rPr>
              <w:t>Stage/ Prognostic Factors</w:t>
            </w:r>
          </w:p>
        </w:tc>
      </w:tr>
      <w:tr w:rsidR="0066588A" w:rsidRPr="003732EA" w14:paraId="2C6493BF" w14:textId="77777777" w:rsidTr="00B552BC">
        <w:tc>
          <w:tcPr>
            <w:tcW w:w="2605" w:type="dxa"/>
            <w:shd w:val="clear" w:color="auto" w:fill="auto"/>
          </w:tcPr>
          <w:p w14:paraId="72D759D1" w14:textId="77777777" w:rsidR="0066588A" w:rsidRPr="003732EA" w:rsidRDefault="0066588A" w:rsidP="00B552BC">
            <w:pPr>
              <w:spacing w:after="0"/>
              <w:rPr>
                <w:rFonts w:cs="Calibri"/>
                <w:bCs/>
                <w:color w:val="365F91"/>
              </w:rPr>
            </w:pPr>
            <w:r>
              <w:rPr>
                <w:rFonts w:cs="Calibri"/>
                <w:bCs/>
                <w:color w:val="365F91"/>
              </w:rPr>
              <w:t>Summary Stage</w:t>
            </w:r>
          </w:p>
        </w:tc>
        <w:tc>
          <w:tcPr>
            <w:tcW w:w="1879" w:type="dxa"/>
            <w:gridSpan w:val="2"/>
            <w:shd w:val="clear" w:color="auto" w:fill="D3DFEE"/>
          </w:tcPr>
          <w:p w14:paraId="4A9DAA5A" w14:textId="5237961E" w:rsidR="0066588A" w:rsidRPr="003732EA" w:rsidRDefault="0066588A" w:rsidP="00B552BC">
            <w:pPr>
              <w:spacing w:after="0"/>
              <w:rPr>
                <w:rFonts w:cs="Calibri"/>
                <w:color w:val="365F91"/>
              </w:rPr>
            </w:pPr>
            <w:r>
              <w:rPr>
                <w:rFonts w:cs="Calibri"/>
                <w:color w:val="365F91"/>
              </w:rPr>
              <w:t>7-Distant</w:t>
            </w:r>
          </w:p>
        </w:tc>
        <w:tc>
          <w:tcPr>
            <w:tcW w:w="2441" w:type="dxa"/>
            <w:gridSpan w:val="2"/>
            <w:shd w:val="clear" w:color="auto" w:fill="auto"/>
          </w:tcPr>
          <w:p w14:paraId="1D9D0940" w14:textId="77777777" w:rsidR="0066588A" w:rsidRPr="00675661" w:rsidRDefault="0066588A" w:rsidP="00B552BC">
            <w:pPr>
              <w:spacing w:after="0"/>
              <w:rPr>
                <w:rFonts w:cs="Calibri"/>
                <w:bCs/>
                <w:color w:val="365F91"/>
              </w:rPr>
            </w:pPr>
          </w:p>
        </w:tc>
        <w:tc>
          <w:tcPr>
            <w:tcW w:w="2520" w:type="dxa"/>
            <w:gridSpan w:val="2"/>
            <w:shd w:val="clear" w:color="auto" w:fill="D3DFEE"/>
          </w:tcPr>
          <w:p w14:paraId="2C78ABD3" w14:textId="77777777" w:rsidR="0066588A" w:rsidRPr="003732EA" w:rsidRDefault="0066588A" w:rsidP="00B552BC">
            <w:pPr>
              <w:spacing w:after="0"/>
              <w:rPr>
                <w:rFonts w:cs="Calibri"/>
                <w:color w:val="365F91"/>
              </w:rPr>
            </w:pPr>
          </w:p>
        </w:tc>
      </w:tr>
      <w:tr w:rsidR="0066588A" w:rsidRPr="003732EA" w14:paraId="2767AB55" w14:textId="77777777" w:rsidTr="00B552BC">
        <w:tc>
          <w:tcPr>
            <w:tcW w:w="2605" w:type="dxa"/>
            <w:shd w:val="clear" w:color="auto" w:fill="auto"/>
          </w:tcPr>
          <w:p w14:paraId="2984D4EA" w14:textId="77777777" w:rsidR="0066588A" w:rsidRPr="00675661" w:rsidRDefault="0066588A" w:rsidP="00B552BC">
            <w:pPr>
              <w:spacing w:after="0"/>
              <w:rPr>
                <w:rFonts w:cs="Calibri"/>
                <w:bCs/>
                <w:color w:val="365F91"/>
              </w:rPr>
            </w:pPr>
            <w:r w:rsidRPr="002D0331">
              <w:rPr>
                <w:rFonts w:cs="Calibri"/>
                <w:color w:val="365F91"/>
              </w:rPr>
              <w:t>TNM Clin T</w:t>
            </w:r>
          </w:p>
        </w:tc>
        <w:tc>
          <w:tcPr>
            <w:tcW w:w="1879" w:type="dxa"/>
            <w:gridSpan w:val="2"/>
            <w:shd w:val="clear" w:color="auto" w:fill="D3DFEE"/>
          </w:tcPr>
          <w:p w14:paraId="67E8D645" w14:textId="4012EDF1" w:rsidR="0066588A" w:rsidRPr="003732EA" w:rsidRDefault="0066588A" w:rsidP="00B552BC">
            <w:pPr>
              <w:spacing w:after="0"/>
              <w:rPr>
                <w:rFonts w:cs="Calibri"/>
                <w:color w:val="365F91"/>
              </w:rPr>
            </w:pPr>
            <w:r>
              <w:rPr>
                <w:rFonts w:cs="Calibri"/>
                <w:color w:val="365F91"/>
              </w:rPr>
              <w:t>Blank</w:t>
            </w:r>
          </w:p>
        </w:tc>
        <w:tc>
          <w:tcPr>
            <w:tcW w:w="2441" w:type="dxa"/>
            <w:gridSpan w:val="2"/>
            <w:shd w:val="clear" w:color="auto" w:fill="auto"/>
          </w:tcPr>
          <w:p w14:paraId="6A70F6EC" w14:textId="77777777" w:rsidR="0066588A" w:rsidRPr="00675661" w:rsidRDefault="0066588A" w:rsidP="00B552BC">
            <w:pPr>
              <w:spacing w:after="0"/>
              <w:rPr>
                <w:rFonts w:cs="Calibri"/>
                <w:bCs/>
                <w:color w:val="365F91"/>
              </w:rPr>
            </w:pPr>
            <w:r>
              <w:rPr>
                <w:rFonts w:cs="Calibri"/>
                <w:color w:val="365F91"/>
              </w:rPr>
              <w:t xml:space="preserve">TNM Path </w:t>
            </w:r>
            <w:r w:rsidRPr="002D0331">
              <w:rPr>
                <w:rFonts w:cs="Calibri"/>
                <w:color w:val="365F91"/>
              </w:rPr>
              <w:t>T</w:t>
            </w:r>
          </w:p>
        </w:tc>
        <w:tc>
          <w:tcPr>
            <w:tcW w:w="2520" w:type="dxa"/>
            <w:gridSpan w:val="2"/>
            <w:shd w:val="clear" w:color="auto" w:fill="D3DFEE"/>
          </w:tcPr>
          <w:p w14:paraId="0ABD9E1E" w14:textId="263BE1FB" w:rsidR="0066588A" w:rsidRPr="003732EA" w:rsidRDefault="0066588A" w:rsidP="00B552BC">
            <w:pPr>
              <w:spacing w:after="0"/>
              <w:rPr>
                <w:rFonts w:cs="Calibri"/>
                <w:color w:val="365F91"/>
              </w:rPr>
            </w:pPr>
            <w:r>
              <w:rPr>
                <w:rFonts w:cs="Calibri"/>
                <w:color w:val="365F91"/>
              </w:rPr>
              <w:t>p3b</w:t>
            </w:r>
          </w:p>
        </w:tc>
      </w:tr>
      <w:tr w:rsidR="0066588A" w:rsidRPr="003732EA" w14:paraId="6A7AA535" w14:textId="77777777" w:rsidTr="00B552BC">
        <w:trPr>
          <w:trHeight w:val="368"/>
        </w:trPr>
        <w:tc>
          <w:tcPr>
            <w:tcW w:w="2605" w:type="dxa"/>
            <w:shd w:val="clear" w:color="auto" w:fill="auto"/>
          </w:tcPr>
          <w:p w14:paraId="4F24ABD4" w14:textId="77777777" w:rsidR="0066588A" w:rsidRPr="003732EA" w:rsidRDefault="0066588A" w:rsidP="00B552BC">
            <w:pPr>
              <w:spacing w:after="0"/>
              <w:rPr>
                <w:rFonts w:cs="Calibri"/>
                <w:bCs/>
                <w:color w:val="365F91"/>
              </w:rPr>
            </w:pPr>
            <w:r>
              <w:rPr>
                <w:rFonts w:cs="Calibri"/>
                <w:bCs/>
                <w:color w:val="365F91"/>
              </w:rPr>
              <w:t>TNM Clin N</w:t>
            </w:r>
          </w:p>
        </w:tc>
        <w:tc>
          <w:tcPr>
            <w:tcW w:w="1879" w:type="dxa"/>
            <w:gridSpan w:val="2"/>
            <w:shd w:val="clear" w:color="auto" w:fill="D3DFEE"/>
          </w:tcPr>
          <w:p w14:paraId="4CE0B696" w14:textId="6F8C56B2" w:rsidR="0066588A" w:rsidRPr="003732EA" w:rsidRDefault="0066588A" w:rsidP="00B552BC">
            <w:pPr>
              <w:spacing w:after="0"/>
              <w:rPr>
                <w:rFonts w:cs="Calibri"/>
                <w:color w:val="365F91"/>
              </w:rPr>
            </w:pPr>
            <w:r>
              <w:rPr>
                <w:rFonts w:cs="Calibri"/>
                <w:color w:val="365F91"/>
              </w:rPr>
              <w:t>Blank</w:t>
            </w:r>
          </w:p>
        </w:tc>
        <w:tc>
          <w:tcPr>
            <w:tcW w:w="2441" w:type="dxa"/>
            <w:gridSpan w:val="2"/>
            <w:shd w:val="clear" w:color="auto" w:fill="auto"/>
          </w:tcPr>
          <w:p w14:paraId="63C978C6" w14:textId="77777777" w:rsidR="0066588A" w:rsidRPr="003732EA" w:rsidRDefault="0066588A" w:rsidP="00B552BC">
            <w:pPr>
              <w:spacing w:after="0"/>
              <w:rPr>
                <w:rFonts w:cs="Calibri"/>
                <w:bCs/>
                <w:color w:val="365F91"/>
              </w:rPr>
            </w:pPr>
            <w:r>
              <w:rPr>
                <w:rFonts w:cs="Calibri"/>
                <w:bCs/>
                <w:color w:val="365F91"/>
              </w:rPr>
              <w:t>TNM Path N</w:t>
            </w:r>
          </w:p>
        </w:tc>
        <w:tc>
          <w:tcPr>
            <w:tcW w:w="2520" w:type="dxa"/>
            <w:gridSpan w:val="2"/>
            <w:shd w:val="clear" w:color="auto" w:fill="D3DFEE"/>
          </w:tcPr>
          <w:p w14:paraId="432B2D6E" w14:textId="105A7E61" w:rsidR="0066588A" w:rsidRPr="003732EA" w:rsidRDefault="0066588A" w:rsidP="00B552BC">
            <w:pPr>
              <w:spacing w:after="0"/>
              <w:rPr>
                <w:rFonts w:cs="Calibri"/>
                <w:color w:val="365F91"/>
              </w:rPr>
            </w:pPr>
            <w:r>
              <w:rPr>
                <w:rFonts w:cs="Calibri"/>
                <w:color w:val="365F91"/>
              </w:rPr>
              <w:t>p1</w:t>
            </w:r>
          </w:p>
        </w:tc>
      </w:tr>
      <w:tr w:rsidR="0066588A" w:rsidRPr="003732EA" w14:paraId="20C94AA9" w14:textId="77777777" w:rsidTr="00B552BC">
        <w:tc>
          <w:tcPr>
            <w:tcW w:w="2605" w:type="dxa"/>
            <w:shd w:val="clear" w:color="auto" w:fill="auto"/>
          </w:tcPr>
          <w:p w14:paraId="7E20D0B2" w14:textId="77777777" w:rsidR="0066588A" w:rsidRPr="003732EA" w:rsidRDefault="0066588A" w:rsidP="00B552BC">
            <w:pPr>
              <w:spacing w:after="0"/>
              <w:rPr>
                <w:rFonts w:cs="Calibri"/>
                <w:color w:val="365F91"/>
              </w:rPr>
            </w:pPr>
            <w:r>
              <w:rPr>
                <w:rFonts w:cs="Calibri"/>
                <w:color w:val="365F91"/>
              </w:rPr>
              <w:t>TNM Clin M</w:t>
            </w:r>
          </w:p>
        </w:tc>
        <w:tc>
          <w:tcPr>
            <w:tcW w:w="1879" w:type="dxa"/>
            <w:gridSpan w:val="2"/>
            <w:shd w:val="clear" w:color="auto" w:fill="D3DFEE"/>
          </w:tcPr>
          <w:p w14:paraId="4BF332D3" w14:textId="34D2FAC2" w:rsidR="0066588A" w:rsidRPr="003732EA" w:rsidRDefault="0066588A" w:rsidP="00B552BC">
            <w:pPr>
              <w:spacing w:after="0"/>
              <w:rPr>
                <w:rFonts w:cs="Calibri"/>
                <w:color w:val="365F91"/>
              </w:rPr>
            </w:pPr>
            <w:r>
              <w:rPr>
                <w:rFonts w:cs="Calibri"/>
                <w:color w:val="365F91"/>
              </w:rPr>
              <w:t>Blank</w:t>
            </w:r>
          </w:p>
        </w:tc>
        <w:tc>
          <w:tcPr>
            <w:tcW w:w="2441" w:type="dxa"/>
            <w:gridSpan w:val="2"/>
            <w:shd w:val="clear" w:color="auto" w:fill="auto"/>
          </w:tcPr>
          <w:p w14:paraId="4BF1B3B9" w14:textId="77777777" w:rsidR="0066588A" w:rsidRPr="003732EA" w:rsidRDefault="0066588A" w:rsidP="00B552BC">
            <w:pPr>
              <w:spacing w:after="0"/>
              <w:rPr>
                <w:rFonts w:cs="Calibri"/>
                <w:color w:val="365F91"/>
              </w:rPr>
            </w:pPr>
            <w:r>
              <w:rPr>
                <w:rFonts w:cs="Calibri"/>
                <w:color w:val="365F91"/>
              </w:rPr>
              <w:t>TNM Path M</w:t>
            </w:r>
          </w:p>
        </w:tc>
        <w:tc>
          <w:tcPr>
            <w:tcW w:w="2520" w:type="dxa"/>
            <w:gridSpan w:val="2"/>
            <w:shd w:val="clear" w:color="auto" w:fill="D3DFEE"/>
          </w:tcPr>
          <w:p w14:paraId="1288AFB4" w14:textId="7CBC3BEF" w:rsidR="0066588A" w:rsidRPr="003732EA" w:rsidRDefault="0066588A" w:rsidP="00B552BC">
            <w:pPr>
              <w:spacing w:after="0"/>
              <w:rPr>
                <w:rFonts w:cs="Calibri"/>
                <w:color w:val="365F91"/>
              </w:rPr>
            </w:pPr>
            <w:r>
              <w:rPr>
                <w:rFonts w:cs="Calibri"/>
                <w:color w:val="365F91"/>
              </w:rPr>
              <w:t>c0</w:t>
            </w:r>
          </w:p>
        </w:tc>
      </w:tr>
      <w:tr w:rsidR="0066588A" w:rsidRPr="003732EA" w14:paraId="02FCC00F" w14:textId="77777777" w:rsidTr="00B552BC">
        <w:tc>
          <w:tcPr>
            <w:tcW w:w="2605" w:type="dxa"/>
            <w:shd w:val="clear" w:color="auto" w:fill="auto"/>
          </w:tcPr>
          <w:p w14:paraId="6541E6B2" w14:textId="77777777" w:rsidR="0066588A" w:rsidRPr="003732EA" w:rsidRDefault="0066588A" w:rsidP="00B552BC">
            <w:pPr>
              <w:spacing w:after="0"/>
              <w:rPr>
                <w:rFonts w:cs="Calibri"/>
                <w:color w:val="365F91"/>
              </w:rPr>
            </w:pPr>
            <w:r>
              <w:rPr>
                <w:rFonts w:cs="Calibri"/>
                <w:color w:val="365F91"/>
              </w:rPr>
              <w:t>TNM Clin Stage</w:t>
            </w:r>
          </w:p>
        </w:tc>
        <w:tc>
          <w:tcPr>
            <w:tcW w:w="1879" w:type="dxa"/>
            <w:gridSpan w:val="2"/>
            <w:shd w:val="clear" w:color="auto" w:fill="D3DFEE"/>
          </w:tcPr>
          <w:p w14:paraId="2C3C286F" w14:textId="1CEAAC43" w:rsidR="0066588A" w:rsidRPr="003732EA" w:rsidRDefault="0066588A" w:rsidP="00B552BC">
            <w:pPr>
              <w:spacing w:after="0"/>
              <w:rPr>
                <w:rFonts w:cs="Calibri"/>
                <w:color w:val="365F91"/>
              </w:rPr>
            </w:pPr>
            <w:r>
              <w:rPr>
                <w:rFonts w:cs="Calibri"/>
                <w:color w:val="365F91"/>
              </w:rPr>
              <w:t>99</w:t>
            </w:r>
          </w:p>
        </w:tc>
        <w:tc>
          <w:tcPr>
            <w:tcW w:w="2441" w:type="dxa"/>
            <w:gridSpan w:val="2"/>
            <w:shd w:val="clear" w:color="auto" w:fill="auto"/>
          </w:tcPr>
          <w:p w14:paraId="1AE80823" w14:textId="77777777" w:rsidR="0066588A" w:rsidRPr="003732EA" w:rsidRDefault="0066588A" w:rsidP="00B552BC">
            <w:pPr>
              <w:spacing w:after="0"/>
              <w:rPr>
                <w:rFonts w:cs="Calibri"/>
                <w:color w:val="365F91"/>
              </w:rPr>
            </w:pPr>
            <w:r>
              <w:rPr>
                <w:rFonts w:cs="Calibri"/>
                <w:color w:val="365F91"/>
              </w:rPr>
              <w:t>TNM Path Stage</w:t>
            </w:r>
          </w:p>
        </w:tc>
        <w:tc>
          <w:tcPr>
            <w:tcW w:w="2520" w:type="dxa"/>
            <w:gridSpan w:val="2"/>
            <w:shd w:val="clear" w:color="auto" w:fill="D3DFEE"/>
          </w:tcPr>
          <w:p w14:paraId="528CEA13" w14:textId="5C542D71" w:rsidR="0066588A" w:rsidRPr="003732EA" w:rsidRDefault="0066588A" w:rsidP="00B552BC">
            <w:pPr>
              <w:spacing w:after="0"/>
              <w:rPr>
                <w:rFonts w:cs="Calibri"/>
                <w:color w:val="365F91"/>
              </w:rPr>
            </w:pPr>
            <w:r>
              <w:rPr>
                <w:rFonts w:cs="Calibri"/>
                <w:color w:val="365F91"/>
              </w:rPr>
              <w:t>IIIC</w:t>
            </w:r>
          </w:p>
        </w:tc>
      </w:tr>
      <w:tr w:rsidR="0066588A" w:rsidRPr="003732EA" w14:paraId="3FF14436" w14:textId="77777777" w:rsidTr="00B552BC">
        <w:tc>
          <w:tcPr>
            <w:tcW w:w="2605" w:type="dxa"/>
            <w:shd w:val="clear" w:color="auto" w:fill="auto"/>
          </w:tcPr>
          <w:p w14:paraId="3560BB2B" w14:textId="77777777" w:rsidR="0066588A" w:rsidRPr="003732EA" w:rsidRDefault="0066588A" w:rsidP="00B552BC">
            <w:pPr>
              <w:spacing w:after="0"/>
              <w:rPr>
                <w:rFonts w:cs="Calibri"/>
                <w:bCs/>
                <w:color w:val="365F91"/>
              </w:rPr>
            </w:pPr>
            <w:r>
              <w:rPr>
                <w:rFonts w:cs="Calibri"/>
                <w:bCs/>
                <w:color w:val="365F91"/>
              </w:rPr>
              <w:t>TNM Clin Descriptor</w:t>
            </w:r>
          </w:p>
        </w:tc>
        <w:tc>
          <w:tcPr>
            <w:tcW w:w="1879" w:type="dxa"/>
            <w:gridSpan w:val="2"/>
            <w:shd w:val="clear" w:color="auto" w:fill="D3DFEE"/>
          </w:tcPr>
          <w:p w14:paraId="5AF9318B" w14:textId="71DF3A43" w:rsidR="0066588A" w:rsidRPr="003732EA" w:rsidRDefault="0066588A" w:rsidP="00B552BC">
            <w:pPr>
              <w:tabs>
                <w:tab w:val="center" w:pos="882"/>
              </w:tabs>
              <w:spacing w:after="0"/>
              <w:rPr>
                <w:rFonts w:cs="Calibri"/>
                <w:color w:val="365F91"/>
              </w:rPr>
            </w:pPr>
            <w:r>
              <w:rPr>
                <w:rFonts w:cs="Calibri"/>
                <w:color w:val="365F91"/>
              </w:rPr>
              <w:t>0</w:t>
            </w:r>
          </w:p>
        </w:tc>
        <w:tc>
          <w:tcPr>
            <w:tcW w:w="2441" w:type="dxa"/>
            <w:gridSpan w:val="2"/>
            <w:shd w:val="clear" w:color="auto" w:fill="auto"/>
          </w:tcPr>
          <w:p w14:paraId="24EE98EF" w14:textId="77777777" w:rsidR="0066588A" w:rsidRPr="003732EA" w:rsidRDefault="0066588A" w:rsidP="00B552BC">
            <w:pPr>
              <w:spacing w:after="0"/>
              <w:rPr>
                <w:rFonts w:cs="Calibri"/>
                <w:bCs/>
                <w:color w:val="365F91"/>
              </w:rPr>
            </w:pPr>
            <w:r>
              <w:rPr>
                <w:rFonts w:cs="Calibri"/>
                <w:bCs/>
                <w:color w:val="365F91"/>
              </w:rPr>
              <w:t>TNM Path Descriptor</w:t>
            </w:r>
          </w:p>
        </w:tc>
        <w:tc>
          <w:tcPr>
            <w:tcW w:w="2520" w:type="dxa"/>
            <w:gridSpan w:val="2"/>
            <w:shd w:val="clear" w:color="auto" w:fill="D3DFEE"/>
          </w:tcPr>
          <w:p w14:paraId="706DD0D4" w14:textId="24603E5D" w:rsidR="0066588A" w:rsidRPr="003732EA" w:rsidRDefault="0066588A" w:rsidP="00B552BC">
            <w:pPr>
              <w:spacing w:after="0"/>
              <w:rPr>
                <w:rFonts w:cs="Calibri"/>
                <w:color w:val="365F91"/>
              </w:rPr>
            </w:pPr>
            <w:r>
              <w:rPr>
                <w:rFonts w:cs="Calibri"/>
                <w:color w:val="365F91"/>
              </w:rPr>
              <w:t>0</w:t>
            </w:r>
          </w:p>
        </w:tc>
      </w:tr>
      <w:tr w:rsidR="0066588A" w:rsidRPr="003732EA" w14:paraId="3BBFA616" w14:textId="77777777" w:rsidTr="00B552BC">
        <w:tc>
          <w:tcPr>
            <w:tcW w:w="2605" w:type="dxa"/>
            <w:shd w:val="clear" w:color="auto" w:fill="auto"/>
          </w:tcPr>
          <w:p w14:paraId="25D29460" w14:textId="77777777" w:rsidR="0066588A" w:rsidRDefault="0066588A" w:rsidP="00B552BC">
            <w:pPr>
              <w:spacing w:after="0"/>
              <w:rPr>
                <w:rFonts w:cs="Calibri"/>
                <w:bCs/>
                <w:color w:val="365F91"/>
              </w:rPr>
            </w:pPr>
            <w:r>
              <w:rPr>
                <w:rFonts w:cs="Calibri"/>
                <w:bCs/>
                <w:color w:val="365F91"/>
              </w:rPr>
              <w:t>TNM Clin Staged By</w:t>
            </w:r>
          </w:p>
        </w:tc>
        <w:tc>
          <w:tcPr>
            <w:tcW w:w="1879" w:type="dxa"/>
            <w:gridSpan w:val="2"/>
            <w:shd w:val="clear" w:color="auto" w:fill="D3DFEE"/>
          </w:tcPr>
          <w:p w14:paraId="1A92E8AA" w14:textId="1BCB17D3" w:rsidR="0066588A" w:rsidRPr="003732EA" w:rsidRDefault="0066588A" w:rsidP="00B552BC">
            <w:pPr>
              <w:tabs>
                <w:tab w:val="center" w:pos="882"/>
              </w:tabs>
              <w:spacing w:after="0"/>
              <w:rPr>
                <w:rFonts w:cs="Calibri"/>
                <w:color w:val="365F91"/>
              </w:rPr>
            </w:pPr>
            <w:r>
              <w:rPr>
                <w:rFonts w:cs="Calibri"/>
                <w:color w:val="365F91"/>
              </w:rPr>
              <w:t>20</w:t>
            </w:r>
          </w:p>
        </w:tc>
        <w:tc>
          <w:tcPr>
            <w:tcW w:w="2441" w:type="dxa"/>
            <w:gridSpan w:val="2"/>
            <w:shd w:val="clear" w:color="auto" w:fill="auto"/>
          </w:tcPr>
          <w:p w14:paraId="10F487AB" w14:textId="77777777" w:rsidR="0066588A" w:rsidRDefault="0066588A" w:rsidP="00B552BC">
            <w:pPr>
              <w:spacing w:after="0"/>
              <w:rPr>
                <w:rFonts w:cs="Calibri"/>
                <w:bCs/>
                <w:color w:val="365F91"/>
              </w:rPr>
            </w:pPr>
            <w:r>
              <w:rPr>
                <w:rFonts w:cs="Calibri"/>
                <w:bCs/>
                <w:color w:val="365F91"/>
              </w:rPr>
              <w:t>TNM Path Staged By</w:t>
            </w:r>
          </w:p>
        </w:tc>
        <w:tc>
          <w:tcPr>
            <w:tcW w:w="2520" w:type="dxa"/>
            <w:gridSpan w:val="2"/>
            <w:shd w:val="clear" w:color="auto" w:fill="D3DFEE"/>
          </w:tcPr>
          <w:p w14:paraId="100570A8" w14:textId="1B45485C" w:rsidR="0066588A" w:rsidRPr="003732EA" w:rsidRDefault="0066588A" w:rsidP="00B552BC">
            <w:pPr>
              <w:spacing w:after="0"/>
              <w:rPr>
                <w:rFonts w:cs="Calibri"/>
                <w:color w:val="365F91"/>
              </w:rPr>
            </w:pPr>
            <w:r>
              <w:rPr>
                <w:rFonts w:cs="Calibri"/>
                <w:color w:val="365F91"/>
              </w:rPr>
              <w:t>20</w:t>
            </w:r>
          </w:p>
        </w:tc>
      </w:tr>
      <w:tr w:rsidR="0066588A" w:rsidRPr="003732EA" w14:paraId="093B7A6A" w14:textId="77777777" w:rsidTr="00B552BC">
        <w:tc>
          <w:tcPr>
            <w:tcW w:w="2605" w:type="dxa"/>
            <w:shd w:val="clear" w:color="auto" w:fill="auto"/>
          </w:tcPr>
          <w:p w14:paraId="425377A7" w14:textId="77777777" w:rsidR="0066588A" w:rsidRPr="003732EA" w:rsidRDefault="0066588A" w:rsidP="00B552BC">
            <w:pPr>
              <w:spacing w:after="0"/>
              <w:rPr>
                <w:rFonts w:cs="Calibri"/>
                <w:b/>
                <w:bCs/>
                <w:color w:val="365F91"/>
              </w:rPr>
            </w:pPr>
          </w:p>
        </w:tc>
        <w:tc>
          <w:tcPr>
            <w:tcW w:w="1879" w:type="dxa"/>
            <w:gridSpan w:val="2"/>
            <w:shd w:val="clear" w:color="auto" w:fill="D3DFEE"/>
          </w:tcPr>
          <w:p w14:paraId="17221D75" w14:textId="77777777" w:rsidR="0066588A" w:rsidRPr="003732EA" w:rsidRDefault="0066588A" w:rsidP="00B552BC">
            <w:pPr>
              <w:spacing w:after="0"/>
              <w:rPr>
                <w:color w:val="365F91"/>
              </w:rPr>
            </w:pPr>
          </w:p>
        </w:tc>
        <w:tc>
          <w:tcPr>
            <w:tcW w:w="2441" w:type="dxa"/>
            <w:gridSpan w:val="2"/>
            <w:shd w:val="clear" w:color="auto" w:fill="auto"/>
          </w:tcPr>
          <w:p w14:paraId="12D0D88A" w14:textId="77777777" w:rsidR="0066588A" w:rsidRPr="003732EA" w:rsidRDefault="0066588A" w:rsidP="00B552BC">
            <w:pPr>
              <w:spacing w:after="0"/>
              <w:rPr>
                <w:rFonts w:cs="Calibri"/>
                <w:color w:val="365F91"/>
              </w:rPr>
            </w:pPr>
          </w:p>
        </w:tc>
        <w:tc>
          <w:tcPr>
            <w:tcW w:w="2520" w:type="dxa"/>
            <w:gridSpan w:val="2"/>
            <w:shd w:val="clear" w:color="auto" w:fill="D3DFEE"/>
          </w:tcPr>
          <w:p w14:paraId="710FE119" w14:textId="77777777" w:rsidR="0066588A" w:rsidRPr="003732EA" w:rsidRDefault="0066588A" w:rsidP="00B552BC">
            <w:pPr>
              <w:spacing w:after="0"/>
              <w:rPr>
                <w:rFonts w:cs="Calibri"/>
                <w:color w:val="365F91"/>
              </w:rPr>
            </w:pPr>
          </w:p>
        </w:tc>
      </w:tr>
      <w:tr w:rsidR="0066588A" w:rsidRPr="003732EA" w14:paraId="1696C6AB" w14:textId="77777777" w:rsidTr="00B552BC">
        <w:tc>
          <w:tcPr>
            <w:tcW w:w="2605" w:type="dxa"/>
            <w:shd w:val="clear" w:color="auto" w:fill="auto"/>
          </w:tcPr>
          <w:p w14:paraId="49D3F193" w14:textId="77777777" w:rsidR="0066588A" w:rsidRPr="00675661" w:rsidRDefault="0066588A" w:rsidP="00B552BC">
            <w:pPr>
              <w:spacing w:after="0"/>
              <w:rPr>
                <w:rFonts w:cs="Calibri"/>
                <w:bCs/>
                <w:color w:val="365F91"/>
              </w:rPr>
            </w:pPr>
            <w:r>
              <w:rPr>
                <w:rFonts w:cs="Calibri"/>
                <w:bCs/>
                <w:color w:val="365F91"/>
              </w:rPr>
              <w:t>Tumor Size Summary</w:t>
            </w:r>
          </w:p>
        </w:tc>
        <w:tc>
          <w:tcPr>
            <w:tcW w:w="1879" w:type="dxa"/>
            <w:gridSpan w:val="2"/>
            <w:shd w:val="clear" w:color="auto" w:fill="D3DFEE"/>
          </w:tcPr>
          <w:p w14:paraId="62E76FAA" w14:textId="2ABB121B" w:rsidR="0066588A" w:rsidRPr="003732EA" w:rsidRDefault="0066588A" w:rsidP="00B552BC">
            <w:pPr>
              <w:spacing w:after="0"/>
              <w:rPr>
                <w:color w:val="365F91"/>
              </w:rPr>
            </w:pPr>
            <w:r>
              <w:rPr>
                <w:color w:val="365F91"/>
              </w:rPr>
              <w:t>999</w:t>
            </w:r>
          </w:p>
        </w:tc>
        <w:tc>
          <w:tcPr>
            <w:tcW w:w="2441" w:type="dxa"/>
            <w:gridSpan w:val="2"/>
            <w:shd w:val="clear" w:color="auto" w:fill="auto"/>
          </w:tcPr>
          <w:p w14:paraId="63B3AFBC" w14:textId="77777777" w:rsidR="0066588A" w:rsidRPr="00675661" w:rsidRDefault="0066588A" w:rsidP="00B552BC">
            <w:pPr>
              <w:spacing w:after="0"/>
              <w:rPr>
                <w:rFonts w:cs="Calibri"/>
                <w:bCs/>
                <w:color w:val="365F91"/>
              </w:rPr>
            </w:pPr>
            <w:r>
              <w:rPr>
                <w:rFonts w:cs="Calibri"/>
                <w:bCs/>
                <w:color w:val="365F91"/>
              </w:rPr>
              <w:t>Mets at Dx - Bone</w:t>
            </w:r>
          </w:p>
        </w:tc>
        <w:tc>
          <w:tcPr>
            <w:tcW w:w="2520" w:type="dxa"/>
            <w:gridSpan w:val="2"/>
            <w:shd w:val="clear" w:color="auto" w:fill="D3DFEE"/>
          </w:tcPr>
          <w:p w14:paraId="7F69BD79" w14:textId="0A46F97C" w:rsidR="0066588A" w:rsidRPr="003732EA" w:rsidRDefault="0066588A" w:rsidP="00B552BC">
            <w:pPr>
              <w:spacing w:after="0"/>
              <w:rPr>
                <w:rFonts w:cs="Calibri"/>
                <w:color w:val="365F91"/>
              </w:rPr>
            </w:pPr>
            <w:r>
              <w:rPr>
                <w:rFonts w:cs="Calibri"/>
                <w:color w:val="365F91"/>
              </w:rPr>
              <w:t>0</w:t>
            </w:r>
          </w:p>
        </w:tc>
      </w:tr>
      <w:tr w:rsidR="0066588A" w:rsidRPr="003732EA" w14:paraId="11B22ED1" w14:textId="77777777" w:rsidTr="00B552BC">
        <w:tc>
          <w:tcPr>
            <w:tcW w:w="2605" w:type="dxa"/>
            <w:shd w:val="clear" w:color="auto" w:fill="auto"/>
          </w:tcPr>
          <w:p w14:paraId="31503D67" w14:textId="77777777" w:rsidR="0066588A" w:rsidRPr="00675661" w:rsidRDefault="0066588A" w:rsidP="00B552BC">
            <w:pPr>
              <w:spacing w:after="0"/>
              <w:rPr>
                <w:rFonts w:cs="Calibri"/>
                <w:bCs/>
                <w:color w:val="365F91"/>
              </w:rPr>
            </w:pPr>
            <w:r>
              <w:rPr>
                <w:rFonts w:cs="Calibri"/>
                <w:bCs/>
                <w:color w:val="365F91"/>
              </w:rPr>
              <w:t>Regional Nodes Examined</w:t>
            </w:r>
          </w:p>
        </w:tc>
        <w:tc>
          <w:tcPr>
            <w:tcW w:w="1879" w:type="dxa"/>
            <w:gridSpan w:val="2"/>
            <w:shd w:val="clear" w:color="auto" w:fill="D3DFEE"/>
          </w:tcPr>
          <w:p w14:paraId="6E50637E" w14:textId="65B2660E" w:rsidR="0066588A" w:rsidRPr="003732EA" w:rsidRDefault="0066588A" w:rsidP="00B552BC">
            <w:pPr>
              <w:spacing w:after="0"/>
              <w:rPr>
                <w:color w:val="365F91"/>
              </w:rPr>
            </w:pPr>
            <w:r>
              <w:rPr>
                <w:color w:val="365F91"/>
              </w:rPr>
              <w:t>05</w:t>
            </w:r>
          </w:p>
        </w:tc>
        <w:tc>
          <w:tcPr>
            <w:tcW w:w="2441" w:type="dxa"/>
            <w:gridSpan w:val="2"/>
            <w:shd w:val="clear" w:color="auto" w:fill="auto"/>
          </w:tcPr>
          <w:p w14:paraId="1D05D921" w14:textId="77777777" w:rsidR="0066588A" w:rsidRPr="003732EA" w:rsidRDefault="0066588A" w:rsidP="00B552BC">
            <w:pPr>
              <w:spacing w:after="0"/>
              <w:rPr>
                <w:rFonts w:cs="Calibri"/>
                <w:bCs/>
                <w:color w:val="365F91"/>
              </w:rPr>
            </w:pPr>
            <w:r>
              <w:rPr>
                <w:rFonts w:cs="Calibri"/>
                <w:bCs/>
                <w:color w:val="365F91"/>
              </w:rPr>
              <w:t>Mets at Dx - Brain</w:t>
            </w:r>
          </w:p>
        </w:tc>
        <w:tc>
          <w:tcPr>
            <w:tcW w:w="2520" w:type="dxa"/>
            <w:gridSpan w:val="2"/>
            <w:shd w:val="clear" w:color="auto" w:fill="D3DFEE"/>
          </w:tcPr>
          <w:p w14:paraId="04678050" w14:textId="5FDDCC48" w:rsidR="0066588A" w:rsidRPr="003732EA" w:rsidRDefault="0066588A" w:rsidP="00B552BC">
            <w:pPr>
              <w:spacing w:after="0"/>
              <w:rPr>
                <w:rFonts w:cs="Calibri"/>
                <w:color w:val="365F91"/>
              </w:rPr>
            </w:pPr>
            <w:r>
              <w:rPr>
                <w:rFonts w:cs="Calibri"/>
                <w:color w:val="365F91"/>
              </w:rPr>
              <w:t>0</w:t>
            </w:r>
          </w:p>
        </w:tc>
      </w:tr>
      <w:tr w:rsidR="0066588A" w:rsidRPr="003732EA" w14:paraId="7E210DB1" w14:textId="77777777" w:rsidTr="00B552BC">
        <w:tc>
          <w:tcPr>
            <w:tcW w:w="2605" w:type="dxa"/>
            <w:shd w:val="clear" w:color="auto" w:fill="auto"/>
          </w:tcPr>
          <w:p w14:paraId="7BBAD2C7" w14:textId="77777777" w:rsidR="0066588A" w:rsidRPr="00675661" w:rsidRDefault="0066588A" w:rsidP="00B552BC">
            <w:pPr>
              <w:spacing w:after="0"/>
              <w:rPr>
                <w:rFonts w:cs="Calibri"/>
                <w:bCs/>
                <w:color w:val="365F91"/>
              </w:rPr>
            </w:pPr>
            <w:r>
              <w:rPr>
                <w:rFonts w:cs="Calibri"/>
                <w:bCs/>
                <w:color w:val="365F91"/>
              </w:rPr>
              <w:t>Regional Nodes Positive</w:t>
            </w:r>
          </w:p>
        </w:tc>
        <w:tc>
          <w:tcPr>
            <w:tcW w:w="1879" w:type="dxa"/>
            <w:gridSpan w:val="2"/>
            <w:shd w:val="clear" w:color="auto" w:fill="D3DFEE"/>
          </w:tcPr>
          <w:p w14:paraId="493507BD" w14:textId="08021589" w:rsidR="0066588A" w:rsidRPr="003732EA" w:rsidRDefault="0066588A" w:rsidP="00B552BC">
            <w:pPr>
              <w:spacing w:after="0"/>
              <w:rPr>
                <w:color w:val="365F91"/>
              </w:rPr>
            </w:pPr>
            <w:r>
              <w:rPr>
                <w:color w:val="365F91"/>
              </w:rPr>
              <w:t>05</w:t>
            </w:r>
          </w:p>
        </w:tc>
        <w:tc>
          <w:tcPr>
            <w:tcW w:w="2441" w:type="dxa"/>
            <w:gridSpan w:val="2"/>
            <w:shd w:val="clear" w:color="auto" w:fill="auto"/>
          </w:tcPr>
          <w:p w14:paraId="1276C9C9" w14:textId="77777777" w:rsidR="0066588A" w:rsidRPr="003732EA" w:rsidRDefault="0066588A" w:rsidP="00B552BC">
            <w:pPr>
              <w:spacing w:after="0"/>
              <w:rPr>
                <w:rFonts w:cs="Calibri"/>
                <w:color w:val="365F91"/>
              </w:rPr>
            </w:pPr>
            <w:r>
              <w:rPr>
                <w:rFonts w:cs="Calibri"/>
                <w:bCs/>
                <w:color w:val="365F91"/>
              </w:rPr>
              <w:t>Mets at Dx - Liver</w:t>
            </w:r>
          </w:p>
        </w:tc>
        <w:tc>
          <w:tcPr>
            <w:tcW w:w="2520" w:type="dxa"/>
            <w:gridSpan w:val="2"/>
            <w:shd w:val="clear" w:color="auto" w:fill="D3DFEE"/>
          </w:tcPr>
          <w:p w14:paraId="7227DB9D" w14:textId="5AF2D5DF" w:rsidR="0066588A" w:rsidRPr="003732EA" w:rsidRDefault="0066588A" w:rsidP="00B552BC">
            <w:pPr>
              <w:spacing w:after="0"/>
              <w:rPr>
                <w:rFonts w:cs="Calibri"/>
                <w:color w:val="365F91"/>
              </w:rPr>
            </w:pPr>
            <w:r>
              <w:rPr>
                <w:rFonts w:cs="Calibri"/>
                <w:color w:val="365F91"/>
              </w:rPr>
              <w:t>0</w:t>
            </w:r>
          </w:p>
        </w:tc>
      </w:tr>
      <w:tr w:rsidR="0066588A" w:rsidRPr="003732EA" w14:paraId="552BB3B7" w14:textId="77777777" w:rsidTr="00B552BC">
        <w:tc>
          <w:tcPr>
            <w:tcW w:w="2605" w:type="dxa"/>
            <w:shd w:val="clear" w:color="auto" w:fill="auto"/>
          </w:tcPr>
          <w:p w14:paraId="551742A6" w14:textId="77777777" w:rsidR="0066588A" w:rsidRPr="003732EA" w:rsidRDefault="0066588A" w:rsidP="00B552BC">
            <w:pPr>
              <w:spacing w:after="0"/>
              <w:rPr>
                <w:rFonts w:cs="Calibri"/>
                <w:bCs/>
                <w:color w:val="365F91"/>
              </w:rPr>
            </w:pPr>
            <w:r w:rsidRPr="00675661">
              <w:rPr>
                <w:rFonts w:cs="Calibri"/>
                <w:bCs/>
                <w:color w:val="365F91"/>
              </w:rPr>
              <w:t>CS SSF 1</w:t>
            </w:r>
          </w:p>
        </w:tc>
        <w:tc>
          <w:tcPr>
            <w:tcW w:w="1879" w:type="dxa"/>
            <w:gridSpan w:val="2"/>
            <w:shd w:val="clear" w:color="auto" w:fill="D3DFEE"/>
          </w:tcPr>
          <w:p w14:paraId="7864C42D" w14:textId="618CFFE3" w:rsidR="0066588A" w:rsidRPr="003732EA" w:rsidRDefault="0066588A" w:rsidP="00B552BC">
            <w:pPr>
              <w:spacing w:after="0"/>
              <w:rPr>
                <w:color w:val="365F91"/>
              </w:rPr>
            </w:pPr>
            <w:r>
              <w:rPr>
                <w:color w:val="365F91"/>
              </w:rPr>
              <w:t>999</w:t>
            </w:r>
          </w:p>
        </w:tc>
        <w:tc>
          <w:tcPr>
            <w:tcW w:w="2441" w:type="dxa"/>
            <w:gridSpan w:val="2"/>
            <w:shd w:val="clear" w:color="auto" w:fill="auto"/>
          </w:tcPr>
          <w:p w14:paraId="4CC6E570" w14:textId="77777777" w:rsidR="0066588A" w:rsidRPr="003732EA" w:rsidRDefault="0066588A" w:rsidP="00B552BC">
            <w:pPr>
              <w:spacing w:after="0"/>
              <w:rPr>
                <w:rFonts w:cs="Calibri"/>
                <w:color w:val="365F91"/>
              </w:rPr>
            </w:pPr>
            <w:r>
              <w:rPr>
                <w:rFonts w:cs="Calibri"/>
                <w:bCs/>
                <w:color w:val="365F91"/>
              </w:rPr>
              <w:t>Mets at Dx - Lung</w:t>
            </w:r>
          </w:p>
        </w:tc>
        <w:tc>
          <w:tcPr>
            <w:tcW w:w="2520" w:type="dxa"/>
            <w:gridSpan w:val="2"/>
            <w:shd w:val="clear" w:color="auto" w:fill="D3DFEE"/>
          </w:tcPr>
          <w:p w14:paraId="055CD388" w14:textId="3103C58C" w:rsidR="0066588A" w:rsidRPr="003732EA" w:rsidRDefault="0066588A" w:rsidP="00B552BC">
            <w:pPr>
              <w:spacing w:after="0"/>
              <w:rPr>
                <w:rFonts w:cs="Calibri"/>
                <w:color w:val="365F91"/>
              </w:rPr>
            </w:pPr>
            <w:r>
              <w:rPr>
                <w:rFonts w:cs="Calibri"/>
                <w:color w:val="365F91"/>
              </w:rPr>
              <w:t>0</w:t>
            </w:r>
          </w:p>
        </w:tc>
      </w:tr>
      <w:tr w:rsidR="0066588A" w:rsidRPr="003732EA" w14:paraId="16E4606F" w14:textId="77777777" w:rsidTr="00B552BC">
        <w:tc>
          <w:tcPr>
            <w:tcW w:w="2605" w:type="dxa"/>
            <w:shd w:val="clear" w:color="auto" w:fill="auto"/>
          </w:tcPr>
          <w:p w14:paraId="089A4CE0" w14:textId="77777777" w:rsidR="0066588A" w:rsidRPr="003732EA" w:rsidRDefault="0066588A" w:rsidP="00B552BC">
            <w:pPr>
              <w:spacing w:after="0"/>
              <w:rPr>
                <w:rFonts w:cs="Calibri"/>
                <w:bCs/>
                <w:color w:val="365F91"/>
              </w:rPr>
            </w:pPr>
            <w:r w:rsidRPr="00675661">
              <w:rPr>
                <w:rFonts w:cs="Calibri"/>
                <w:bCs/>
                <w:color w:val="365F91"/>
              </w:rPr>
              <w:t>CS SSF 2</w:t>
            </w:r>
          </w:p>
        </w:tc>
        <w:tc>
          <w:tcPr>
            <w:tcW w:w="1879" w:type="dxa"/>
            <w:gridSpan w:val="2"/>
            <w:shd w:val="clear" w:color="auto" w:fill="D3DFEE"/>
          </w:tcPr>
          <w:p w14:paraId="2283D53D" w14:textId="79418FFD" w:rsidR="0066588A" w:rsidRPr="003732EA" w:rsidRDefault="0066588A" w:rsidP="00B552BC">
            <w:pPr>
              <w:spacing w:after="0"/>
              <w:rPr>
                <w:color w:val="365F91"/>
              </w:rPr>
            </w:pPr>
            <w:r>
              <w:rPr>
                <w:color w:val="365F91"/>
              </w:rPr>
              <w:t>999</w:t>
            </w:r>
          </w:p>
        </w:tc>
        <w:tc>
          <w:tcPr>
            <w:tcW w:w="2441" w:type="dxa"/>
            <w:gridSpan w:val="2"/>
            <w:shd w:val="clear" w:color="auto" w:fill="auto"/>
          </w:tcPr>
          <w:p w14:paraId="369850EA" w14:textId="77777777" w:rsidR="0066588A" w:rsidRPr="003732EA" w:rsidRDefault="0066588A" w:rsidP="00B552BC">
            <w:pPr>
              <w:spacing w:after="0"/>
              <w:rPr>
                <w:rFonts w:cs="Calibri"/>
                <w:color w:val="365F91"/>
              </w:rPr>
            </w:pPr>
            <w:r>
              <w:rPr>
                <w:rFonts w:cs="Calibri"/>
                <w:bCs/>
                <w:color w:val="365F91"/>
              </w:rPr>
              <w:t>Mets at Dx - Other</w:t>
            </w:r>
          </w:p>
        </w:tc>
        <w:tc>
          <w:tcPr>
            <w:tcW w:w="2520" w:type="dxa"/>
            <w:gridSpan w:val="2"/>
            <w:shd w:val="clear" w:color="auto" w:fill="D3DFEE"/>
          </w:tcPr>
          <w:p w14:paraId="0C64ECFD" w14:textId="78BE5729" w:rsidR="0066588A" w:rsidRPr="003732EA" w:rsidRDefault="0066588A" w:rsidP="00B552BC">
            <w:pPr>
              <w:spacing w:after="0"/>
              <w:rPr>
                <w:rFonts w:cs="Calibri"/>
                <w:color w:val="365F91"/>
              </w:rPr>
            </w:pPr>
            <w:r>
              <w:rPr>
                <w:rFonts w:cs="Calibri"/>
                <w:color w:val="365F91"/>
              </w:rPr>
              <w:t>0</w:t>
            </w:r>
          </w:p>
        </w:tc>
      </w:tr>
      <w:tr w:rsidR="0066588A" w:rsidRPr="003732EA" w14:paraId="3A3E11DE" w14:textId="77777777" w:rsidTr="00B552BC">
        <w:tc>
          <w:tcPr>
            <w:tcW w:w="2605" w:type="dxa"/>
            <w:shd w:val="clear" w:color="auto" w:fill="auto"/>
          </w:tcPr>
          <w:p w14:paraId="5254307B" w14:textId="77777777" w:rsidR="0066588A" w:rsidRPr="003732EA" w:rsidRDefault="0066588A" w:rsidP="00B552BC">
            <w:pPr>
              <w:spacing w:after="0"/>
              <w:rPr>
                <w:rFonts w:cs="Calibri"/>
                <w:bCs/>
                <w:color w:val="365F91"/>
              </w:rPr>
            </w:pPr>
            <w:r w:rsidRPr="00675661">
              <w:rPr>
                <w:rFonts w:cs="Calibri"/>
                <w:bCs/>
                <w:color w:val="365F91"/>
              </w:rPr>
              <w:t>CS SSF 3</w:t>
            </w:r>
          </w:p>
        </w:tc>
        <w:tc>
          <w:tcPr>
            <w:tcW w:w="1879" w:type="dxa"/>
            <w:gridSpan w:val="2"/>
            <w:shd w:val="clear" w:color="auto" w:fill="D3DFEE"/>
          </w:tcPr>
          <w:p w14:paraId="02D4B455" w14:textId="2336D99C" w:rsidR="0066588A" w:rsidRPr="003732EA" w:rsidRDefault="0066588A" w:rsidP="00B552BC">
            <w:pPr>
              <w:spacing w:after="0"/>
              <w:rPr>
                <w:color w:val="365F91"/>
              </w:rPr>
            </w:pPr>
            <w:r>
              <w:rPr>
                <w:color w:val="365F91"/>
              </w:rPr>
              <w:t>000</w:t>
            </w:r>
          </w:p>
        </w:tc>
        <w:tc>
          <w:tcPr>
            <w:tcW w:w="2441" w:type="dxa"/>
            <w:gridSpan w:val="2"/>
            <w:shd w:val="clear" w:color="auto" w:fill="auto"/>
          </w:tcPr>
          <w:p w14:paraId="3516C598" w14:textId="77777777" w:rsidR="0066588A" w:rsidRPr="003732EA" w:rsidRDefault="0066588A" w:rsidP="00B552BC">
            <w:pPr>
              <w:spacing w:after="0"/>
              <w:rPr>
                <w:rFonts w:cs="Calibri"/>
                <w:color w:val="365F91"/>
              </w:rPr>
            </w:pPr>
            <w:r>
              <w:rPr>
                <w:rFonts w:cs="Calibri"/>
                <w:bCs/>
                <w:color w:val="365F91"/>
              </w:rPr>
              <w:t>Mets at Dx – Distant LN</w:t>
            </w:r>
          </w:p>
        </w:tc>
        <w:tc>
          <w:tcPr>
            <w:tcW w:w="2520" w:type="dxa"/>
            <w:gridSpan w:val="2"/>
            <w:shd w:val="clear" w:color="auto" w:fill="D3DFEE"/>
          </w:tcPr>
          <w:p w14:paraId="45A73236" w14:textId="3922AECA" w:rsidR="0066588A" w:rsidRPr="003732EA" w:rsidRDefault="0066588A" w:rsidP="00B552BC">
            <w:pPr>
              <w:spacing w:after="0"/>
              <w:rPr>
                <w:rFonts w:cs="Calibri"/>
                <w:color w:val="365F91"/>
              </w:rPr>
            </w:pPr>
            <w:r>
              <w:rPr>
                <w:rFonts w:cs="Calibri"/>
                <w:color w:val="365F91"/>
              </w:rPr>
              <w:t>0</w:t>
            </w:r>
          </w:p>
        </w:tc>
      </w:tr>
      <w:tr w:rsidR="0066588A" w:rsidRPr="003732EA" w14:paraId="0CF38ABC" w14:textId="77777777" w:rsidTr="00B552BC">
        <w:tc>
          <w:tcPr>
            <w:tcW w:w="9445" w:type="dxa"/>
            <w:gridSpan w:val="7"/>
            <w:shd w:val="clear" w:color="auto" w:fill="auto"/>
          </w:tcPr>
          <w:p w14:paraId="7A4039BA" w14:textId="77777777" w:rsidR="0066588A" w:rsidRPr="003732EA" w:rsidRDefault="0066588A" w:rsidP="00B552BC">
            <w:pPr>
              <w:spacing w:after="0"/>
              <w:jc w:val="center"/>
              <w:rPr>
                <w:rFonts w:cs="Calibri"/>
                <w:b/>
                <w:bCs/>
                <w:color w:val="365F91"/>
                <w:sz w:val="28"/>
                <w:szCs w:val="28"/>
              </w:rPr>
            </w:pPr>
            <w:r w:rsidRPr="003732EA">
              <w:rPr>
                <w:rFonts w:cs="Calibri"/>
                <w:b/>
                <w:bCs/>
                <w:color w:val="365F91"/>
                <w:sz w:val="28"/>
                <w:szCs w:val="28"/>
              </w:rPr>
              <w:t>Treatment</w:t>
            </w:r>
          </w:p>
        </w:tc>
      </w:tr>
      <w:tr w:rsidR="0066588A" w:rsidRPr="003732EA" w14:paraId="41CECA29" w14:textId="77777777" w:rsidTr="00B552BC">
        <w:trPr>
          <w:trHeight w:val="70"/>
        </w:trPr>
        <w:tc>
          <w:tcPr>
            <w:tcW w:w="3533" w:type="dxa"/>
            <w:gridSpan w:val="2"/>
            <w:shd w:val="clear" w:color="auto" w:fill="auto"/>
          </w:tcPr>
          <w:p w14:paraId="761E1301" w14:textId="77777777" w:rsidR="0066588A" w:rsidRPr="003732EA" w:rsidRDefault="0066588A" w:rsidP="00B552BC">
            <w:pPr>
              <w:spacing w:after="0"/>
              <w:rPr>
                <w:rFonts w:cs="Calibri"/>
                <w:bCs/>
                <w:color w:val="365F91"/>
              </w:rPr>
            </w:pPr>
            <w:r w:rsidRPr="003732EA">
              <w:rPr>
                <w:rFonts w:cs="Calibri"/>
                <w:bCs/>
                <w:color w:val="365F91"/>
              </w:rPr>
              <w:t>Diagnostic Staging Procedure</w:t>
            </w:r>
          </w:p>
        </w:tc>
        <w:tc>
          <w:tcPr>
            <w:tcW w:w="951" w:type="dxa"/>
            <w:shd w:val="clear" w:color="auto" w:fill="D3DFEE"/>
          </w:tcPr>
          <w:p w14:paraId="7ACBFCDA" w14:textId="02984EA2" w:rsidR="0066588A" w:rsidRPr="003732EA" w:rsidRDefault="0066588A" w:rsidP="00B552BC">
            <w:pPr>
              <w:spacing w:after="0"/>
              <w:rPr>
                <w:rFonts w:cs="Calibri"/>
                <w:color w:val="365F91"/>
              </w:rPr>
            </w:pPr>
            <w:r>
              <w:rPr>
                <w:rFonts w:cs="Calibri"/>
                <w:color w:val="365F91"/>
              </w:rPr>
              <w:t>00</w:t>
            </w:r>
          </w:p>
        </w:tc>
        <w:tc>
          <w:tcPr>
            <w:tcW w:w="3438" w:type="dxa"/>
            <w:gridSpan w:val="3"/>
            <w:shd w:val="clear" w:color="auto" w:fill="auto"/>
          </w:tcPr>
          <w:p w14:paraId="7EB0422F" w14:textId="77777777" w:rsidR="0066588A" w:rsidRPr="003732EA" w:rsidRDefault="0066588A" w:rsidP="00B552BC">
            <w:pPr>
              <w:spacing w:after="0"/>
              <w:jc w:val="center"/>
              <w:rPr>
                <w:rFonts w:cs="Calibri"/>
                <w:color w:val="365F91"/>
              </w:rPr>
            </w:pPr>
          </w:p>
        </w:tc>
        <w:tc>
          <w:tcPr>
            <w:tcW w:w="1523" w:type="dxa"/>
            <w:shd w:val="clear" w:color="auto" w:fill="D3DFEE"/>
          </w:tcPr>
          <w:p w14:paraId="4AE8032E" w14:textId="77777777" w:rsidR="0066588A" w:rsidRPr="003732EA" w:rsidRDefault="0066588A" w:rsidP="00B552BC">
            <w:pPr>
              <w:spacing w:after="0"/>
              <w:rPr>
                <w:rFonts w:cs="Calibri"/>
                <w:color w:val="365F91"/>
              </w:rPr>
            </w:pPr>
          </w:p>
        </w:tc>
      </w:tr>
      <w:tr w:rsidR="0066588A" w:rsidRPr="003732EA" w14:paraId="24C97AC3" w14:textId="77777777" w:rsidTr="00B552BC">
        <w:tc>
          <w:tcPr>
            <w:tcW w:w="3533" w:type="dxa"/>
            <w:gridSpan w:val="2"/>
            <w:shd w:val="clear" w:color="auto" w:fill="auto"/>
          </w:tcPr>
          <w:p w14:paraId="352E678E" w14:textId="77777777" w:rsidR="0066588A" w:rsidRPr="003732EA" w:rsidRDefault="0066588A" w:rsidP="00B552BC">
            <w:pPr>
              <w:spacing w:after="0"/>
              <w:jc w:val="center"/>
              <w:rPr>
                <w:rFonts w:cs="Calibri"/>
                <w:b/>
                <w:bCs/>
                <w:color w:val="365F91"/>
              </w:rPr>
            </w:pPr>
            <w:r w:rsidRPr="003732EA">
              <w:rPr>
                <w:rFonts w:cs="Calibri"/>
                <w:b/>
                <w:bCs/>
                <w:color w:val="365F91"/>
              </w:rPr>
              <w:t>Surgery Codes</w:t>
            </w:r>
          </w:p>
        </w:tc>
        <w:tc>
          <w:tcPr>
            <w:tcW w:w="951" w:type="dxa"/>
            <w:shd w:val="clear" w:color="auto" w:fill="D3DFEE"/>
          </w:tcPr>
          <w:p w14:paraId="50477233" w14:textId="77777777" w:rsidR="0066588A" w:rsidRPr="003732EA" w:rsidRDefault="0066588A" w:rsidP="00B552BC">
            <w:pPr>
              <w:spacing w:after="0"/>
              <w:rPr>
                <w:rFonts w:cs="Calibri"/>
                <w:color w:val="365F91"/>
              </w:rPr>
            </w:pPr>
          </w:p>
        </w:tc>
        <w:tc>
          <w:tcPr>
            <w:tcW w:w="3438" w:type="dxa"/>
            <w:gridSpan w:val="3"/>
            <w:shd w:val="clear" w:color="auto" w:fill="auto"/>
          </w:tcPr>
          <w:p w14:paraId="5FF4F088" w14:textId="77777777" w:rsidR="0066588A" w:rsidRPr="003732EA" w:rsidRDefault="0066588A" w:rsidP="00B552BC">
            <w:pPr>
              <w:spacing w:after="0"/>
              <w:jc w:val="center"/>
              <w:rPr>
                <w:rFonts w:cs="Calibri"/>
                <w:b/>
                <w:color w:val="365F91"/>
              </w:rPr>
            </w:pPr>
            <w:r w:rsidRPr="003732EA">
              <w:rPr>
                <w:rFonts w:cs="Calibri"/>
                <w:b/>
                <w:color w:val="365F91"/>
              </w:rPr>
              <w:t>Radiation Codes</w:t>
            </w:r>
          </w:p>
        </w:tc>
        <w:tc>
          <w:tcPr>
            <w:tcW w:w="1523" w:type="dxa"/>
            <w:shd w:val="clear" w:color="auto" w:fill="D3DFEE"/>
          </w:tcPr>
          <w:p w14:paraId="52BC81B9" w14:textId="77777777" w:rsidR="0066588A" w:rsidRPr="003732EA" w:rsidRDefault="0066588A" w:rsidP="00B552BC">
            <w:pPr>
              <w:spacing w:after="0"/>
              <w:rPr>
                <w:rFonts w:cs="Calibri"/>
                <w:color w:val="365F91"/>
              </w:rPr>
            </w:pPr>
          </w:p>
        </w:tc>
      </w:tr>
      <w:tr w:rsidR="0066588A" w:rsidRPr="003732EA" w14:paraId="7F68DFBB" w14:textId="77777777" w:rsidTr="00B552BC">
        <w:tc>
          <w:tcPr>
            <w:tcW w:w="3533" w:type="dxa"/>
            <w:gridSpan w:val="2"/>
            <w:shd w:val="clear" w:color="auto" w:fill="auto"/>
          </w:tcPr>
          <w:p w14:paraId="60775B89" w14:textId="77777777" w:rsidR="0066588A" w:rsidRPr="003732EA" w:rsidRDefault="0066588A" w:rsidP="00B552BC">
            <w:pPr>
              <w:spacing w:after="0"/>
              <w:rPr>
                <w:rFonts w:cs="Calibri"/>
                <w:bCs/>
                <w:color w:val="365F91"/>
              </w:rPr>
            </w:pPr>
            <w:r w:rsidRPr="003732EA">
              <w:rPr>
                <w:rFonts w:cs="Calibri"/>
                <w:bCs/>
                <w:color w:val="365F91"/>
              </w:rPr>
              <w:t>Surgical Procedure of Primary Site</w:t>
            </w:r>
          </w:p>
        </w:tc>
        <w:tc>
          <w:tcPr>
            <w:tcW w:w="951" w:type="dxa"/>
            <w:shd w:val="clear" w:color="auto" w:fill="D3DFEE"/>
          </w:tcPr>
          <w:p w14:paraId="5DFF88A9" w14:textId="280D48C3" w:rsidR="0066588A" w:rsidRPr="003732EA" w:rsidRDefault="0066588A" w:rsidP="00B552BC">
            <w:pPr>
              <w:spacing w:after="0"/>
              <w:rPr>
                <w:rFonts w:cs="Calibri"/>
                <w:color w:val="365F91"/>
              </w:rPr>
            </w:pPr>
            <w:r>
              <w:rPr>
                <w:rFonts w:cs="Calibri"/>
                <w:color w:val="365F91"/>
              </w:rPr>
              <w:t>61</w:t>
            </w:r>
          </w:p>
        </w:tc>
        <w:tc>
          <w:tcPr>
            <w:tcW w:w="3438" w:type="dxa"/>
            <w:gridSpan w:val="3"/>
            <w:shd w:val="clear" w:color="auto" w:fill="auto"/>
          </w:tcPr>
          <w:p w14:paraId="2F2A98D5" w14:textId="77777777" w:rsidR="0066588A" w:rsidRPr="003732EA" w:rsidRDefault="0066588A" w:rsidP="00B552BC">
            <w:pPr>
              <w:spacing w:after="0"/>
              <w:rPr>
                <w:rFonts w:cs="Calibri"/>
                <w:color w:val="365F91"/>
              </w:rPr>
            </w:pPr>
            <w:r w:rsidRPr="003732EA">
              <w:rPr>
                <w:rFonts w:cs="Calibri"/>
                <w:color w:val="365F91"/>
              </w:rPr>
              <w:t>Radiation Treatment Volume</w:t>
            </w:r>
          </w:p>
        </w:tc>
        <w:tc>
          <w:tcPr>
            <w:tcW w:w="1523" w:type="dxa"/>
            <w:shd w:val="clear" w:color="auto" w:fill="D3DFEE"/>
          </w:tcPr>
          <w:p w14:paraId="1035EA44" w14:textId="70A0EF3D" w:rsidR="0066588A" w:rsidRPr="003732EA" w:rsidRDefault="0066588A" w:rsidP="00B552BC">
            <w:pPr>
              <w:spacing w:after="0"/>
              <w:rPr>
                <w:rFonts w:cs="Calibri"/>
                <w:color w:val="365F91"/>
              </w:rPr>
            </w:pPr>
            <w:r>
              <w:rPr>
                <w:rFonts w:cs="Calibri"/>
                <w:color w:val="365F91"/>
              </w:rPr>
              <w:t>00</w:t>
            </w:r>
          </w:p>
        </w:tc>
      </w:tr>
      <w:tr w:rsidR="0066588A" w:rsidRPr="003732EA" w14:paraId="17B2C588" w14:textId="77777777" w:rsidTr="00B552BC">
        <w:tc>
          <w:tcPr>
            <w:tcW w:w="3533" w:type="dxa"/>
            <w:gridSpan w:val="2"/>
            <w:shd w:val="clear" w:color="auto" w:fill="auto"/>
          </w:tcPr>
          <w:p w14:paraId="755C0F80" w14:textId="77777777" w:rsidR="0066588A" w:rsidRPr="003732EA" w:rsidRDefault="0066588A" w:rsidP="00B552BC">
            <w:pPr>
              <w:spacing w:after="0"/>
              <w:rPr>
                <w:rFonts w:cs="Calibri"/>
                <w:bCs/>
                <w:color w:val="365F91"/>
              </w:rPr>
            </w:pPr>
            <w:r w:rsidRPr="003732EA">
              <w:rPr>
                <w:rFonts w:cs="Calibri"/>
                <w:bCs/>
                <w:color w:val="365F91"/>
              </w:rPr>
              <w:t>Scope of Regional Lymph Node Surgery</w:t>
            </w:r>
          </w:p>
        </w:tc>
        <w:tc>
          <w:tcPr>
            <w:tcW w:w="951" w:type="dxa"/>
            <w:shd w:val="clear" w:color="auto" w:fill="D3DFEE"/>
          </w:tcPr>
          <w:p w14:paraId="67CBAA64" w14:textId="20AD2541" w:rsidR="0066588A" w:rsidRPr="003732EA" w:rsidRDefault="0066588A" w:rsidP="00B552BC">
            <w:pPr>
              <w:spacing w:after="0"/>
              <w:rPr>
                <w:rFonts w:cs="Calibri"/>
                <w:color w:val="365F91"/>
              </w:rPr>
            </w:pPr>
            <w:r>
              <w:rPr>
                <w:rFonts w:cs="Calibri"/>
                <w:color w:val="365F91"/>
              </w:rPr>
              <w:t>5</w:t>
            </w:r>
          </w:p>
        </w:tc>
        <w:tc>
          <w:tcPr>
            <w:tcW w:w="3438" w:type="dxa"/>
            <w:gridSpan w:val="3"/>
            <w:shd w:val="clear" w:color="auto" w:fill="auto"/>
          </w:tcPr>
          <w:p w14:paraId="0B54B924" w14:textId="77777777" w:rsidR="0066588A" w:rsidRPr="003732EA" w:rsidRDefault="0066588A" w:rsidP="00B552BC">
            <w:pPr>
              <w:spacing w:after="0"/>
              <w:rPr>
                <w:rFonts w:cs="Calibri"/>
                <w:color w:val="365F91"/>
              </w:rPr>
            </w:pPr>
            <w:r w:rsidRPr="003732EA">
              <w:rPr>
                <w:rFonts w:cs="Calibri"/>
                <w:color w:val="365F91"/>
              </w:rPr>
              <w:t>Regional Treatment Modality</w:t>
            </w:r>
          </w:p>
        </w:tc>
        <w:tc>
          <w:tcPr>
            <w:tcW w:w="1523" w:type="dxa"/>
            <w:shd w:val="clear" w:color="auto" w:fill="D3DFEE"/>
          </w:tcPr>
          <w:p w14:paraId="4C4F4264" w14:textId="6906E0CF" w:rsidR="0066588A" w:rsidRPr="003732EA" w:rsidRDefault="0066588A" w:rsidP="00B552BC">
            <w:pPr>
              <w:spacing w:after="0"/>
              <w:rPr>
                <w:rFonts w:cs="Calibri"/>
                <w:color w:val="365F91"/>
              </w:rPr>
            </w:pPr>
            <w:r>
              <w:rPr>
                <w:rFonts w:cs="Calibri"/>
                <w:color w:val="365F91"/>
              </w:rPr>
              <w:t>00</w:t>
            </w:r>
          </w:p>
        </w:tc>
      </w:tr>
      <w:tr w:rsidR="0066588A" w:rsidRPr="003732EA" w14:paraId="5E4CE3D7" w14:textId="77777777" w:rsidTr="00B552BC">
        <w:tc>
          <w:tcPr>
            <w:tcW w:w="3533" w:type="dxa"/>
            <w:gridSpan w:val="2"/>
            <w:shd w:val="clear" w:color="auto" w:fill="auto"/>
          </w:tcPr>
          <w:p w14:paraId="4050A5A8" w14:textId="77777777" w:rsidR="0066588A" w:rsidRPr="003732EA" w:rsidRDefault="0066588A" w:rsidP="00B552BC">
            <w:pPr>
              <w:spacing w:after="0"/>
              <w:rPr>
                <w:rFonts w:cs="Calibri"/>
                <w:bCs/>
                <w:color w:val="365F91"/>
              </w:rPr>
            </w:pPr>
            <w:r w:rsidRPr="003732EA">
              <w:rPr>
                <w:rFonts w:cs="Calibri"/>
                <w:bCs/>
                <w:color w:val="365F91"/>
              </w:rPr>
              <w:t>Surgical Procedure/ Other Site</w:t>
            </w:r>
          </w:p>
        </w:tc>
        <w:tc>
          <w:tcPr>
            <w:tcW w:w="951" w:type="dxa"/>
            <w:shd w:val="clear" w:color="auto" w:fill="D3DFEE"/>
          </w:tcPr>
          <w:p w14:paraId="70F00129" w14:textId="2D7AF2E0" w:rsidR="0066588A" w:rsidRPr="003732EA" w:rsidRDefault="0066588A" w:rsidP="00B552BC">
            <w:pPr>
              <w:spacing w:after="0"/>
              <w:rPr>
                <w:rFonts w:cs="Calibri"/>
                <w:color w:val="365F91"/>
              </w:rPr>
            </w:pPr>
            <w:r>
              <w:rPr>
                <w:rFonts w:cs="Calibri"/>
                <w:color w:val="365F91"/>
              </w:rPr>
              <w:t>0</w:t>
            </w:r>
          </w:p>
        </w:tc>
        <w:tc>
          <w:tcPr>
            <w:tcW w:w="3438" w:type="dxa"/>
            <w:gridSpan w:val="3"/>
            <w:shd w:val="clear" w:color="auto" w:fill="auto"/>
          </w:tcPr>
          <w:p w14:paraId="426967A6" w14:textId="77777777" w:rsidR="0066588A" w:rsidRPr="003732EA" w:rsidRDefault="0066588A" w:rsidP="00B552BC">
            <w:pPr>
              <w:spacing w:after="0"/>
              <w:rPr>
                <w:rFonts w:cs="Calibri"/>
                <w:color w:val="365F91"/>
              </w:rPr>
            </w:pPr>
            <w:r w:rsidRPr="003732EA">
              <w:rPr>
                <w:rFonts w:cs="Calibri"/>
                <w:color w:val="365F91"/>
              </w:rPr>
              <w:t>Regional Dose</w:t>
            </w:r>
          </w:p>
        </w:tc>
        <w:tc>
          <w:tcPr>
            <w:tcW w:w="1523" w:type="dxa"/>
            <w:shd w:val="clear" w:color="auto" w:fill="D3DFEE"/>
          </w:tcPr>
          <w:p w14:paraId="60BA188E" w14:textId="278AAC8C" w:rsidR="0066588A" w:rsidRPr="003732EA" w:rsidRDefault="0066588A" w:rsidP="00B552BC">
            <w:pPr>
              <w:spacing w:after="0"/>
              <w:rPr>
                <w:rFonts w:cs="Calibri"/>
                <w:color w:val="365F91"/>
              </w:rPr>
            </w:pPr>
            <w:r>
              <w:rPr>
                <w:rFonts w:cs="Calibri"/>
                <w:color w:val="365F91"/>
              </w:rPr>
              <w:t>00000</w:t>
            </w:r>
          </w:p>
        </w:tc>
      </w:tr>
      <w:tr w:rsidR="0066588A" w:rsidRPr="003732EA" w14:paraId="5EC99EE9" w14:textId="77777777" w:rsidTr="00B552BC">
        <w:tc>
          <w:tcPr>
            <w:tcW w:w="3533" w:type="dxa"/>
            <w:gridSpan w:val="2"/>
            <w:shd w:val="clear" w:color="auto" w:fill="auto"/>
          </w:tcPr>
          <w:p w14:paraId="46CD8A4B" w14:textId="77777777" w:rsidR="0066588A" w:rsidRPr="003732EA" w:rsidRDefault="0066588A" w:rsidP="00B552BC">
            <w:pPr>
              <w:spacing w:after="0"/>
              <w:rPr>
                <w:rFonts w:cs="Calibri"/>
                <w:bCs/>
                <w:color w:val="365F91"/>
              </w:rPr>
            </w:pPr>
            <w:r w:rsidRPr="003732EA">
              <w:rPr>
                <w:rFonts w:cs="Calibri"/>
                <w:b/>
                <w:bCs/>
                <w:color w:val="365F91"/>
              </w:rPr>
              <w:t>Systemic Therapy Codes</w:t>
            </w:r>
          </w:p>
        </w:tc>
        <w:tc>
          <w:tcPr>
            <w:tcW w:w="951" w:type="dxa"/>
            <w:shd w:val="clear" w:color="auto" w:fill="D3DFEE"/>
          </w:tcPr>
          <w:p w14:paraId="563F3B42" w14:textId="77777777" w:rsidR="0066588A" w:rsidRPr="003732EA" w:rsidRDefault="0066588A" w:rsidP="00B552BC">
            <w:pPr>
              <w:spacing w:after="0"/>
              <w:rPr>
                <w:rFonts w:cs="Calibri"/>
                <w:color w:val="365F91"/>
              </w:rPr>
            </w:pPr>
          </w:p>
        </w:tc>
        <w:tc>
          <w:tcPr>
            <w:tcW w:w="3438" w:type="dxa"/>
            <w:gridSpan w:val="3"/>
            <w:shd w:val="clear" w:color="auto" w:fill="auto"/>
          </w:tcPr>
          <w:p w14:paraId="52D12EEA" w14:textId="77777777" w:rsidR="0066588A" w:rsidRPr="003732EA" w:rsidRDefault="0066588A" w:rsidP="00B552BC">
            <w:pPr>
              <w:spacing w:after="0"/>
              <w:rPr>
                <w:rFonts w:cs="Calibri"/>
                <w:color w:val="365F91"/>
              </w:rPr>
            </w:pPr>
            <w:r w:rsidRPr="003732EA">
              <w:rPr>
                <w:rFonts w:cs="Calibri"/>
                <w:color w:val="365F91"/>
              </w:rPr>
              <w:t>Boost Treatment Modality</w:t>
            </w:r>
          </w:p>
        </w:tc>
        <w:tc>
          <w:tcPr>
            <w:tcW w:w="1523" w:type="dxa"/>
            <w:shd w:val="clear" w:color="auto" w:fill="D3DFEE"/>
          </w:tcPr>
          <w:p w14:paraId="3E019BFA" w14:textId="0E0A3F2B" w:rsidR="0066588A" w:rsidRPr="003732EA" w:rsidRDefault="0066588A" w:rsidP="00B552BC">
            <w:pPr>
              <w:spacing w:after="0"/>
              <w:rPr>
                <w:rFonts w:cs="Calibri"/>
                <w:color w:val="365F91"/>
              </w:rPr>
            </w:pPr>
            <w:r>
              <w:rPr>
                <w:rFonts w:cs="Calibri"/>
                <w:color w:val="365F91"/>
              </w:rPr>
              <w:t>00</w:t>
            </w:r>
          </w:p>
        </w:tc>
      </w:tr>
      <w:tr w:rsidR="0066588A" w:rsidRPr="003732EA" w14:paraId="376AAD4A" w14:textId="77777777" w:rsidTr="00B552BC">
        <w:tc>
          <w:tcPr>
            <w:tcW w:w="3533" w:type="dxa"/>
            <w:gridSpan w:val="2"/>
            <w:shd w:val="clear" w:color="auto" w:fill="auto"/>
          </w:tcPr>
          <w:p w14:paraId="77E2295B" w14:textId="77777777" w:rsidR="0066588A" w:rsidRPr="003732EA" w:rsidRDefault="0066588A" w:rsidP="00B552BC">
            <w:pPr>
              <w:spacing w:after="0"/>
              <w:rPr>
                <w:rFonts w:cs="Calibri"/>
                <w:b/>
                <w:bCs/>
                <w:color w:val="365F91"/>
              </w:rPr>
            </w:pPr>
            <w:r w:rsidRPr="003732EA">
              <w:rPr>
                <w:rFonts w:cs="Calibri"/>
                <w:bCs/>
                <w:color w:val="365F91"/>
              </w:rPr>
              <w:t>Chemotherapy</w:t>
            </w:r>
          </w:p>
        </w:tc>
        <w:tc>
          <w:tcPr>
            <w:tcW w:w="951" w:type="dxa"/>
            <w:shd w:val="clear" w:color="auto" w:fill="D3DFEE"/>
          </w:tcPr>
          <w:p w14:paraId="3A598AA9" w14:textId="60C4410E" w:rsidR="0066588A" w:rsidRPr="003732EA" w:rsidRDefault="0066588A" w:rsidP="00B552BC">
            <w:pPr>
              <w:spacing w:after="0"/>
              <w:rPr>
                <w:rFonts w:cs="Calibri"/>
                <w:color w:val="365F91"/>
              </w:rPr>
            </w:pPr>
            <w:r>
              <w:rPr>
                <w:rFonts w:cs="Calibri"/>
                <w:color w:val="365F91"/>
              </w:rPr>
              <w:t>02</w:t>
            </w:r>
          </w:p>
        </w:tc>
        <w:tc>
          <w:tcPr>
            <w:tcW w:w="3438" w:type="dxa"/>
            <w:gridSpan w:val="3"/>
            <w:shd w:val="clear" w:color="auto" w:fill="auto"/>
          </w:tcPr>
          <w:p w14:paraId="18293FF3" w14:textId="77777777" w:rsidR="0066588A" w:rsidRPr="003732EA" w:rsidRDefault="0066588A" w:rsidP="00B552BC">
            <w:pPr>
              <w:spacing w:after="0"/>
              <w:rPr>
                <w:rFonts w:cs="Calibri"/>
                <w:color w:val="365F91"/>
              </w:rPr>
            </w:pPr>
            <w:r w:rsidRPr="003732EA">
              <w:rPr>
                <w:rFonts w:cs="Calibri"/>
                <w:color w:val="365F91"/>
              </w:rPr>
              <w:t>Boost Dose</w:t>
            </w:r>
          </w:p>
        </w:tc>
        <w:tc>
          <w:tcPr>
            <w:tcW w:w="1523" w:type="dxa"/>
            <w:shd w:val="clear" w:color="auto" w:fill="D3DFEE"/>
          </w:tcPr>
          <w:p w14:paraId="01871CDB" w14:textId="61B24600" w:rsidR="0066588A" w:rsidRPr="003732EA" w:rsidRDefault="0066588A" w:rsidP="00B552BC">
            <w:pPr>
              <w:spacing w:after="0"/>
              <w:rPr>
                <w:rFonts w:cs="Calibri"/>
                <w:color w:val="365F91"/>
              </w:rPr>
            </w:pPr>
            <w:r>
              <w:rPr>
                <w:rFonts w:cs="Calibri"/>
                <w:color w:val="365F91"/>
              </w:rPr>
              <w:t>00000</w:t>
            </w:r>
          </w:p>
        </w:tc>
      </w:tr>
      <w:tr w:rsidR="0066588A" w:rsidRPr="003732EA" w14:paraId="76E5542F" w14:textId="77777777" w:rsidTr="00B552BC">
        <w:tc>
          <w:tcPr>
            <w:tcW w:w="3533" w:type="dxa"/>
            <w:gridSpan w:val="2"/>
            <w:shd w:val="clear" w:color="auto" w:fill="auto"/>
          </w:tcPr>
          <w:p w14:paraId="1286BE69" w14:textId="77777777" w:rsidR="0066588A" w:rsidRPr="003732EA" w:rsidRDefault="0066588A" w:rsidP="00B552BC">
            <w:pPr>
              <w:spacing w:after="0"/>
              <w:rPr>
                <w:rFonts w:cs="Calibri"/>
                <w:bCs/>
                <w:color w:val="365F91"/>
              </w:rPr>
            </w:pPr>
            <w:r w:rsidRPr="003732EA">
              <w:rPr>
                <w:rFonts w:cs="Calibri"/>
                <w:bCs/>
                <w:color w:val="365F91"/>
              </w:rPr>
              <w:t>Hormone Therapy</w:t>
            </w:r>
          </w:p>
        </w:tc>
        <w:tc>
          <w:tcPr>
            <w:tcW w:w="951" w:type="dxa"/>
            <w:shd w:val="clear" w:color="auto" w:fill="D3DFEE"/>
          </w:tcPr>
          <w:p w14:paraId="56438EDF" w14:textId="6400B370" w:rsidR="0066588A" w:rsidRPr="003732EA" w:rsidRDefault="0066588A" w:rsidP="00B552BC">
            <w:pPr>
              <w:spacing w:after="0"/>
              <w:rPr>
                <w:rFonts w:cs="Calibri"/>
                <w:color w:val="365F91"/>
              </w:rPr>
            </w:pPr>
            <w:r>
              <w:rPr>
                <w:rFonts w:cs="Calibri"/>
                <w:color w:val="365F91"/>
              </w:rPr>
              <w:t>00</w:t>
            </w:r>
          </w:p>
        </w:tc>
        <w:tc>
          <w:tcPr>
            <w:tcW w:w="3438" w:type="dxa"/>
            <w:gridSpan w:val="3"/>
            <w:shd w:val="clear" w:color="auto" w:fill="auto"/>
          </w:tcPr>
          <w:p w14:paraId="78CCDAD9" w14:textId="77777777" w:rsidR="0066588A" w:rsidRPr="003732EA" w:rsidRDefault="0066588A" w:rsidP="00B552BC">
            <w:pPr>
              <w:spacing w:after="0"/>
              <w:rPr>
                <w:rFonts w:cs="Calibri"/>
                <w:color w:val="365F91"/>
              </w:rPr>
            </w:pPr>
            <w:r w:rsidRPr="003732EA">
              <w:rPr>
                <w:rFonts w:cs="Calibri"/>
                <w:color w:val="365F91"/>
              </w:rPr>
              <w:t>Number of Treatments to Volume</w:t>
            </w:r>
          </w:p>
        </w:tc>
        <w:tc>
          <w:tcPr>
            <w:tcW w:w="1523" w:type="dxa"/>
            <w:shd w:val="clear" w:color="auto" w:fill="D3DFEE"/>
          </w:tcPr>
          <w:p w14:paraId="65F4AEDD" w14:textId="0F3457A7" w:rsidR="0066588A" w:rsidRPr="003732EA" w:rsidRDefault="0066588A" w:rsidP="00B552BC">
            <w:pPr>
              <w:spacing w:after="0"/>
              <w:rPr>
                <w:rFonts w:cs="Calibri"/>
                <w:color w:val="365F91"/>
              </w:rPr>
            </w:pPr>
            <w:r>
              <w:rPr>
                <w:rFonts w:cs="Calibri"/>
                <w:color w:val="365F91"/>
              </w:rPr>
              <w:t>000</w:t>
            </w:r>
          </w:p>
        </w:tc>
      </w:tr>
      <w:tr w:rsidR="0066588A" w:rsidRPr="003732EA" w14:paraId="68AC8D81" w14:textId="77777777" w:rsidTr="00B552BC">
        <w:tc>
          <w:tcPr>
            <w:tcW w:w="3533" w:type="dxa"/>
            <w:gridSpan w:val="2"/>
            <w:shd w:val="clear" w:color="auto" w:fill="auto"/>
          </w:tcPr>
          <w:p w14:paraId="56DB9199" w14:textId="77777777" w:rsidR="0066588A" w:rsidRPr="003732EA" w:rsidRDefault="0066588A" w:rsidP="00B552BC">
            <w:pPr>
              <w:spacing w:after="0"/>
              <w:rPr>
                <w:rFonts w:cs="Calibri"/>
                <w:bCs/>
                <w:color w:val="365F91"/>
              </w:rPr>
            </w:pPr>
            <w:r w:rsidRPr="003732EA">
              <w:rPr>
                <w:rFonts w:cs="Calibri"/>
                <w:bCs/>
                <w:color w:val="365F91"/>
              </w:rPr>
              <w:t>Immunotherapy</w:t>
            </w:r>
          </w:p>
        </w:tc>
        <w:tc>
          <w:tcPr>
            <w:tcW w:w="951" w:type="dxa"/>
            <w:shd w:val="clear" w:color="auto" w:fill="D3DFEE"/>
          </w:tcPr>
          <w:p w14:paraId="406D849B" w14:textId="09F0CB79" w:rsidR="0066588A" w:rsidRPr="003732EA" w:rsidRDefault="0066588A" w:rsidP="00B552BC">
            <w:pPr>
              <w:spacing w:after="0"/>
              <w:rPr>
                <w:rFonts w:cs="Calibri"/>
                <w:color w:val="365F91"/>
              </w:rPr>
            </w:pPr>
            <w:r>
              <w:rPr>
                <w:rFonts w:cs="Calibri"/>
                <w:color w:val="365F91"/>
              </w:rPr>
              <w:t>01</w:t>
            </w:r>
          </w:p>
        </w:tc>
        <w:tc>
          <w:tcPr>
            <w:tcW w:w="3438" w:type="dxa"/>
            <w:gridSpan w:val="3"/>
            <w:shd w:val="clear" w:color="auto" w:fill="auto"/>
          </w:tcPr>
          <w:p w14:paraId="448508F9" w14:textId="77777777" w:rsidR="0066588A" w:rsidRPr="003732EA" w:rsidRDefault="0066588A" w:rsidP="00B552BC">
            <w:pPr>
              <w:spacing w:after="0"/>
              <w:rPr>
                <w:rFonts w:cs="Calibri"/>
                <w:color w:val="365F91"/>
              </w:rPr>
            </w:pPr>
            <w:r w:rsidRPr="003732EA">
              <w:rPr>
                <w:rFonts w:cs="Calibri"/>
                <w:color w:val="365F91"/>
              </w:rPr>
              <w:t>Reason No Radiation</w:t>
            </w:r>
          </w:p>
        </w:tc>
        <w:tc>
          <w:tcPr>
            <w:tcW w:w="1523" w:type="dxa"/>
            <w:shd w:val="clear" w:color="auto" w:fill="D3DFEE"/>
          </w:tcPr>
          <w:p w14:paraId="3EB60A0E" w14:textId="6613597D" w:rsidR="0066588A" w:rsidRPr="003732EA" w:rsidRDefault="0066588A" w:rsidP="00B552BC">
            <w:pPr>
              <w:spacing w:after="0"/>
              <w:rPr>
                <w:rFonts w:cs="Calibri"/>
                <w:color w:val="365F91"/>
              </w:rPr>
            </w:pPr>
            <w:r>
              <w:rPr>
                <w:rFonts w:cs="Calibri"/>
                <w:color w:val="365F91"/>
              </w:rPr>
              <w:t>1</w:t>
            </w:r>
          </w:p>
        </w:tc>
      </w:tr>
      <w:tr w:rsidR="0066588A" w:rsidRPr="003732EA" w14:paraId="690A00AD" w14:textId="77777777" w:rsidTr="00B552BC">
        <w:trPr>
          <w:trHeight w:val="287"/>
        </w:trPr>
        <w:tc>
          <w:tcPr>
            <w:tcW w:w="3533" w:type="dxa"/>
            <w:gridSpan w:val="2"/>
            <w:shd w:val="clear" w:color="auto" w:fill="auto"/>
          </w:tcPr>
          <w:p w14:paraId="3EBD8693" w14:textId="77777777" w:rsidR="0066588A" w:rsidRPr="003732EA" w:rsidRDefault="0066588A" w:rsidP="00B552BC">
            <w:pPr>
              <w:spacing w:after="0"/>
              <w:rPr>
                <w:rFonts w:cs="Calibri"/>
                <w:bCs/>
                <w:color w:val="365F91"/>
              </w:rPr>
            </w:pPr>
            <w:r w:rsidRPr="003732EA">
              <w:rPr>
                <w:rFonts w:cs="Calibri"/>
                <w:bCs/>
                <w:color w:val="365F91"/>
              </w:rPr>
              <w:t>Hematologic Transplant/Endocrine Procedure</w:t>
            </w:r>
          </w:p>
        </w:tc>
        <w:tc>
          <w:tcPr>
            <w:tcW w:w="951" w:type="dxa"/>
            <w:shd w:val="clear" w:color="auto" w:fill="D3DFEE"/>
          </w:tcPr>
          <w:p w14:paraId="07E080C9" w14:textId="75BA9721" w:rsidR="0066588A" w:rsidRPr="003732EA" w:rsidRDefault="0066588A" w:rsidP="00B552BC">
            <w:pPr>
              <w:spacing w:after="0"/>
              <w:rPr>
                <w:rFonts w:cs="Calibri"/>
                <w:color w:val="365F91"/>
              </w:rPr>
            </w:pPr>
            <w:r>
              <w:rPr>
                <w:rFonts w:cs="Calibri"/>
                <w:color w:val="365F91"/>
              </w:rPr>
              <w:t>00</w:t>
            </w:r>
          </w:p>
        </w:tc>
        <w:tc>
          <w:tcPr>
            <w:tcW w:w="3438" w:type="dxa"/>
            <w:gridSpan w:val="3"/>
            <w:shd w:val="clear" w:color="auto" w:fill="auto"/>
          </w:tcPr>
          <w:p w14:paraId="4AB94828" w14:textId="77777777" w:rsidR="0066588A" w:rsidRPr="003732EA" w:rsidRDefault="0066588A" w:rsidP="00B552BC">
            <w:pPr>
              <w:spacing w:after="0"/>
              <w:rPr>
                <w:rFonts w:cs="Calibri"/>
                <w:color w:val="365F91"/>
              </w:rPr>
            </w:pPr>
            <w:r w:rsidRPr="003732EA">
              <w:rPr>
                <w:rFonts w:cs="Calibri"/>
                <w:color w:val="365F91"/>
              </w:rPr>
              <w:t>Radiation/Surgery Sequence</w:t>
            </w:r>
          </w:p>
        </w:tc>
        <w:tc>
          <w:tcPr>
            <w:tcW w:w="1523" w:type="dxa"/>
            <w:shd w:val="clear" w:color="auto" w:fill="D3DFEE"/>
          </w:tcPr>
          <w:p w14:paraId="4111F5A8" w14:textId="0F5CF69E" w:rsidR="0066588A" w:rsidRPr="003732EA" w:rsidRDefault="0066588A" w:rsidP="00B552BC">
            <w:pPr>
              <w:spacing w:after="0"/>
              <w:rPr>
                <w:rFonts w:cs="Calibri"/>
                <w:color w:val="365F91"/>
              </w:rPr>
            </w:pPr>
            <w:r>
              <w:rPr>
                <w:rFonts w:cs="Calibri"/>
                <w:color w:val="365F91"/>
              </w:rPr>
              <w:t>0</w:t>
            </w:r>
            <w:bookmarkStart w:id="0" w:name="_GoBack"/>
            <w:bookmarkEnd w:id="0"/>
          </w:p>
        </w:tc>
      </w:tr>
      <w:tr w:rsidR="0066588A" w:rsidRPr="003732EA" w14:paraId="4BA5EB83" w14:textId="77777777" w:rsidTr="00B552BC">
        <w:tc>
          <w:tcPr>
            <w:tcW w:w="3533" w:type="dxa"/>
            <w:gridSpan w:val="2"/>
            <w:shd w:val="clear" w:color="auto" w:fill="auto"/>
          </w:tcPr>
          <w:p w14:paraId="3FC8D419" w14:textId="77777777" w:rsidR="0066588A" w:rsidRPr="003732EA" w:rsidRDefault="0066588A" w:rsidP="00B552BC">
            <w:pPr>
              <w:spacing w:after="0"/>
              <w:rPr>
                <w:rFonts w:cs="Calibri"/>
                <w:bCs/>
                <w:color w:val="365F91"/>
              </w:rPr>
            </w:pPr>
            <w:r w:rsidRPr="003732EA">
              <w:rPr>
                <w:rFonts w:cs="Calibri"/>
                <w:bCs/>
                <w:color w:val="365F91"/>
              </w:rPr>
              <w:t>Systemic/Surgery Sequence</w:t>
            </w:r>
          </w:p>
        </w:tc>
        <w:tc>
          <w:tcPr>
            <w:tcW w:w="951" w:type="dxa"/>
            <w:shd w:val="clear" w:color="auto" w:fill="D3DFEE"/>
          </w:tcPr>
          <w:p w14:paraId="167DA876" w14:textId="1244B358" w:rsidR="0066588A" w:rsidRPr="003732EA" w:rsidRDefault="0066588A" w:rsidP="00B552BC">
            <w:pPr>
              <w:spacing w:after="0"/>
              <w:rPr>
                <w:rFonts w:cs="Calibri"/>
                <w:color w:val="365F91"/>
              </w:rPr>
            </w:pPr>
            <w:r>
              <w:rPr>
                <w:rFonts w:cs="Calibri"/>
                <w:color w:val="365F91"/>
              </w:rPr>
              <w:t>3</w:t>
            </w:r>
          </w:p>
        </w:tc>
        <w:tc>
          <w:tcPr>
            <w:tcW w:w="3438" w:type="dxa"/>
            <w:gridSpan w:val="3"/>
            <w:shd w:val="clear" w:color="auto" w:fill="auto"/>
          </w:tcPr>
          <w:p w14:paraId="6DB4877D" w14:textId="77777777" w:rsidR="0066588A" w:rsidRPr="003732EA" w:rsidRDefault="0066588A" w:rsidP="00B552BC">
            <w:pPr>
              <w:spacing w:after="0"/>
              <w:rPr>
                <w:rFonts w:cs="Calibri"/>
                <w:color w:val="365F91"/>
              </w:rPr>
            </w:pPr>
          </w:p>
        </w:tc>
        <w:tc>
          <w:tcPr>
            <w:tcW w:w="1523" w:type="dxa"/>
            <w:shd w:val="clear" w:color="auto" w:fill="D3DFEE"/>
          </w:tcPr>
          <w:p w14:paraId="41BEB155" w14:textId="77777777" w:rsidR="0066588A" w:rsidRPr="003732EA" w:rsidRDefault="0066588A" w:rsidP="00B552BC">
            <w:pPr>
              <w:spacing w:after="0"/>
              <w:rPr>
                <w:rFonts w:cs="Calibri"/>
                <w:color w:val="365F91"/>
              </w:rPr>
            </w:pPr>
          </w:p>
        </w:tc>
      </w:tr>
    </w:tbl>
    <w:p w14:paraId="163D0EFD" w14:textId="549CCE50" w:rsidR="0004417B" w:rsidRDefault="0004417B" w:rsidP="00225AAB">
      <w:pPr>
        <w:spacing w:after="0" w:line="240" w:lineRule="auto"/>
      </w:pPr>
    </w:p>
    <w:sectPr w:rsidR="000441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venir 35 Light">
    <w:altName w:val="Avenir 3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E4D15"/>
    <w:multiLevelType w:val="hybridMultilevel"/>
    <w:tmpl w:val="AE2A04CA"/>
    <w:lvl w:ilvl="0" w:tplc="2CB21CD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4E2D4EFB"/>
    <w:multiLevelType w:val="hybridMultilevel"/>
    <w:tmpl w:val="A6045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E77FAF"/>
    <w:multiLevelType w:val="hybridMultilevel"/>
    <w:tmpl w:val="992498A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17B"/>
    <w:rsid w:val="00001508"/>
    <w:rsid w:val="000030A3"/>
    <w:rsid w:val="00010CA1"/>
    <w:rsid w:val="00010D6B"/>
    <w:rsid w:val="000126A3"/>
    <w:rsid w:val="00016E54"/>
    <w:rsid w:val="000237BD"/>
    <w:rsid w:val="000240B2"/>
    <w:rsid w:val="00024E24"/>
    <w:rsid w:val="0002557C"/>
    <w:rsid w:val="00026034"/>
    <w:rsid w:val="0003280D"/>
    <w:rsid w:val="000360DD"/>
    <w:rsid w:val="0003662A"/>
    <w:rsid w:val="000370DA"/>
    <w:rsid w:val="00040E4A"/>
    <w:rsid w:val="00042907"/>
    <w:rsid w:val="0004417B"/>
    <w:rsid w:val="00047FBD"/>
    <w:rsid w:val="0005179A"/>
    <w:rsid w:val="00051CA9"/>
    <w:rsid w:val="00052334"/>
    <w:rsid w:val="00052727"/>
    <w:rsid w:val="000527DE"/>
    <w:rsid w:val="00060625"/>
    <w:rsid w:val="000611CC"/>
    <w:rsid w:val="0006176D"/>
    <w:rsid w:val="00062B7A"/>
    <w:rsid w:val="00066637"/>
    <w:rsid w:val="00072FE9"/>
    <w:rsid w:val="000734D5"/>
    <w:rsid w:val="0007682C"/>
    <w:rsid w:val="0007787D"/>
    <w:rsid w:val="00081C47"/>
    <w:rsid w:val="00086FB7"/>
    <w:rsid w:val="0009133B"/>
    <w:rsid w:val="00095E58"/>
    <w:rsid w:val="00096BFF"/>
    <w:rsid w:val="000A02B2"/>
    <w:rsid w:val="000A19F8"/>
    <w:rsid w:val="000A386B"/>
    <w:rsid w:val="000A515F"/>
    <w:rsid w:val="000A5A6C"/>
    <w:rsid w:val="000A70CF"/>
    <w:rsid w:val="000A7FED"/>
    <w:rsid w:val="000B0036"/>
    <w:rsid w:val="000B2728"/>
    <w:rsid w:val="000B37F7"/>
    <w:rsid w:val="000C156E"/>
    <w:rsid w:val="000C351A"/>
    <w:rsid w:val="000D0FCC"/>
    <w:rsid w:val="000D13C1"/>
    <w:rsid w:val="000D189E"/>
    <w:rsid w:val="000D2E94"/>
    <w:rsid w:val="000D32D2"/>
    <w:rsid w:val="000D3471"/>
    <w:rsid w:val="000D46A5"/>
    <w:rsid w:val="000E0316"/>
    <w:rsid w:val="000E16CF"/>
    <w:rsid w:val="000E2548"/>
    <w:rsid w:val="000E3F47"/>
    <w:rsid w:val="000E7C27"/>
    <w:rsid w:val="000F027D"/>
    <w:rsid w:val="000F05EF"/>
    <w:rsid w:val="000F0F29"/>
    <w:rsid w:val="000F3048"/>
    <w:rsid w:val="000F35A5"/>
    <w:rsid w:val="000F4ABB"/>
    <w:rsid w:val="000F693A"/>
    <w:rsid w:val="000F6C7B"/>
    <w:rsid w:val="00101252"/>
    <w:rsid w:val="00101A7A"/>
    <w:rsid w:val="00104FF9"/>
    <w:rsid w:val="00106248"/>
    <w:rsid w:val="00106FE0"/>
    <w:rsid w:val="00110423"/>
    <w:rsid w:val="00110750"/>
    <w:rsid w:val="00110AD6"/>
    <w:rsid w:val="00110D89"/>
    <w:rsid w:val="0011134E"/>
    <w:rsid w:val="00113386"/>
    <w:rsid w:val="00113796"/>
    <w:rsid w:val="00115DEC"/>
    <w:rsid w:val="00122D39"/>
    <w:rsid w:val="0012357E"/>
    <w:rsid w:val="001243F4"/>
    <w:rsid w:val="00126393"/>
    <w:rsid w:val="00126D3E"/>
    <w:rsid w:val="00127A8F"/>
    <w:rsid w:val="00127AC3"/>
    <w:rsid w:val="00132D16"/>
    <w:rsid w:val="00133912"/>
    <w:rsid w:val="00134A98"/>
    <w:rsid w:val="00141D54"/>
    <w:rsid w:val="001421B1"/>
    <w:rsid w:val="00142851"/>
    <w:rsid w:val="00142F1F"/>
    <w:rsid w:val="0014382F"/>
    <w:rsid w:val="00150978"/>
    <w:rsid w:val="00151EC4"/>
    <w:rsid w:val="0015215E"/>
    <w:rsid w:val="0015326B"/>
    <w:rsid w:val="001619B6"/>
    <w:rsid w:val="001673EB"/>
    <w:rsid w:val="00170578"/>
    <w:rsid w:val="00170856"/>
    <w:rsid w:val="001713A6"/>
    <w:rsid w:val="00173238"/>
    <w:rsid w:val="001740E4"/>
    <w:rsid w:val="001743AE"/>
    <w:rsid w:val="0017526F"/>
    <w:rsid w:val="00180440"/>
    <w:rsid w:val="001815C5"/>
    <w:rsid w:val="001827C5"/>
    <w:rsid w:val="00184B07"/>
    <w:rsid w:val="0018613E"/>
    <w:rsid w:val="00191183"/>
    <w:rsid w:val="001913C1"/>
    <w:rsid w:val="0019512F"/>
    <w:rsid w:val="00195797"/>
    <w:rsid w:val="001A0756"/>
    <w:rsid w:val="001A0C9C"/>
    <w:rsid w:val="001A2656"/>
    <w:rsid w:val="001A39EC"/>
    <w:rsid w:val="001A482D"/>
    <w:rsid w:val="001A5D4C"/>
    <w:rsid w:val="001B6508"/>
    <w:rsid w:val="001B7F6A"/>
    <w:rsid w:val="001C2991"/>
    <w:rsid w:val="001C2DFB"/>
    <w:rsid w:val="001C3EF1"/>
    <w:rsid w:val="001C4A0A"/>
    <w:rsid w:val="001C4CA5"/>
    <w:rsid w:val="001C5662"/>
    <w:rsid w:val="001C60D5"/>
    <w:rsid w:val="001C77A1"/>
    <w:rsid w:val="001D5512"/>
    <w:rsid w:val="001D5EC7"/>
    <w:rsid w:val="001D6E94"/>
    <w:rsid w:val="001D6F94"/>
    <w:rsid w:val="001D77EB"/>
    <w:rsid w:val="001E0423"/>
    <w:rsid w:val="001E2B6C"/>
    <w:rsid w:val="001E6426"/>
    <w:rsid w:val="001F233A"/>
    <w:rsid w:val="001F631A"/>
    <w:rsid w:val="001F7610"/>
    <w:rsid w:val="001F7864"/>
    <w:rsid w:val="00201F73"/>
    <w:rsid w:val="00203F63"/>
    <w:rsid w:val="002046B7"/>
    <w:rsid w:val="00205BD4"/>
    <w:rsid w:val="002067E4"/>
    <w:rsid w:val="002136C7"/>
    <w:rsid w:val="0021493C"/>
    <w:rsid w:val="002151D9"/>
    <w:rsid w:val="002173EC"/>
    <w:rsid w:val="00220CF0"/>
    <w:rsid w:val="00220F5B"/>
    <w:rsid w:val="00221A93"/>
    <w:rsid w:val="00223862"/>
    <w:rsid w:val="002238B1"/>
    <w:rsid w:val="00224F47"/>
    <w:rsid w:val="00225AAB"/>
    <w:rsid w:val="002300BA"/>
    <w:rsid w:val="00237B6C"/>
    <w:rsid w:val="00240BC0"/>
    <w:rsid w:val="00241DA5"/>
    <w:rsid w:val="002427FA"/>
    <w:rsid w:val="00243418"/>
    <w:rsid w:val="00245973"/>
    <w:rsid w:val="00245C20"/>
    <w:rsid w:val="002466CB"/>
    <w:rsid w:val="00256B59"/>
    <w:rsid w:val="00256B73"/>
    <w:rsid w:val="00257834"/>
    <w:rsid w:val="00257F42"/>
    <w:rsid w:val="00260A1B"/>
    <w:rsid w:val="0026224F"/>
    <w:rsid w:val="0026557F"/>
    <w:rsid w:val="002679BE"/>
    <w:rsid w:val="00267C49"/>
    <w:rsid w:val="00267D47"/>
    <w:rsid w:val="0027197F"/>
    <w:rsid w:val="002719FE"/>
    <w:rsid w:val="00273E4C"/>
    <w:rsid w:val="00274AA9"/>
    <w:rsid w:val="002811CC"/>
    <w:rsid w:val="002817A8"/>
    <w:rsid w:val="002822AE"/>
    <w:rsid w:val="0028239A"/>
    <w:rsid w:val="0028465C"/>
    <w:rsid w:val="00285C20"/>
    <w:rsid w:val="002862D8"/>
    <w:rsid w:val="00286613"/>
    <w:rsid w:val="00287128"/>
    <w:rsid w:val="00291E51"/>
    <w:rsid w:val="0029219A"/>
    <w:rsid w:val="002A030C"/>
    <w:rsid w:val="002A2875"/>
    <w:rsid w:val="002A34CE"/>
    <w:rsid w:val="002A42B2"/>
    <w:rsid w:val="002B1B03"/>
    <w:rsid w:val="002B1BA6"/>
    <w:rsid w:val="002B2B28"/>
    <w:rsid w:val="002B3EA0"/>
    <w:rsid w:val="002B4480"/>
    <w:rsid w:val="002B762E"/>
    <w:rsid w:val="002B769A"/>
    <w:rsid w:val="002B7E9B"/>
    <w:rsid w:val="002C00C9"/>
    <w:rsid w:val="002C20FA"/>
    <w:rsid w:val="002C7CA5"/>
    <w:rsid w:val="002D00EE"/>
    <w:rsid w:val="002D2F27"/>
    <w:rsid w:val="002D461A"/>
    <w:rsid w:val="002D689F"/>
    <w:rsid w:val="002D7EDA"/>
    <w:rsid w:val="002E05B3"/>
    <w:rsid w:val="002E4855"/>
    <w:rsid w:val="002E60A1"/>
    <w:rsid w:val="002F412C"/>
    <w:rsid w:val="002F71B7"/>
    <w:rsid w:val="00300199"/>
    <w:rsid w:val="00301545"/>
    <w:rsid w:val="00301708"/>
    <w:rsid w:val="003076A3"/>
    <w:rsid w:val="003108F8"/>
    <w:rsid w:val="00311518"/>
    <w:rsid w:val="0031240E"/>
    <w:rsid w:val="003125B3"/>
    <w:rsid w:val="00312791"/>
    <w:rsid w:val="00315556"/>
    <w:rsid w:val="00317615"/>
    <w:rsid w:val="00317C19"/>
    <w:rsid w:val="00323103"/>
    <w:rsid w:val="00323A02"/>
    <w:rsid w:val="003262FC"/>
    <w:rsid w:val="00326F74"/>
    <w:rsid w:val="003273E4"/>
    <w:rsid w:val="003304D2"/>
    <w:rsid w:val="00330609"/>
    <w:rsid w:val="00330D74"/>
    <w:rsid w:val="0033220F"/>
    <w:rsid w:val="003328D7"/>
    <w:rsid w:val="00332F49"/>
    <w:rsid w:val="00333851"/>
    <w:rsid w:val="00342AEB"/>
    <w:rsid w:val="00343848"/>
    <w:rsid w:val="00344C52"/>
    <w:rsid w:val="0035046D"/>
    <w:rsid w:val="00351D3B"/>
    <w:rsid w:val="00352DBF"/>
    <w:rsid w:val="00353394"/>
    <w:rsid w:val="0035569C"/>
    <w:rsid w:val="00357AB6"/>
    <w:rsid w:val="00361304"/>
    <w:rsid w:val="003667D4"/>
    <w:rsid w:val="0037258D"/>
    <w:rsid w:val="00373783"/>
    <w:rsid w:val="00375D3D"/>
    <w:rsid w:val="00377E49"/>
    <w:rsid w:val="003826AB"/>
    <w:rsid w:val="003838FE"/>
    <w:rsid w:val="00383C95"/>
    <w:rsid w:val="00386BD5"/>
    <w:rsid w:val="0038709F"/>
    <w:rsid w:val="00390E3F"/>
    <w:rsid w:val="00391C3F"/>
    <w:rsid w:val="003954DD"/>
    <w:rsid w:val="00395BCD"/>
    <w:rsid w:val="003A613C"/>
    <w:rsid w:val="003B02C7"/>
    <w:rsid w:val="003B1234"/>
    <w:rsid w:val="003B3EA8"/>
    <w:rsid w:val="003B4A78"/>
    <w:rsid w:val="003C35DD"/>
    <w:rsid w:val="003C3806"/>
    <w:rsid w:val="003C55EC"/>
    <w:rsid w:val="003C785C"/>
    <w:rsid w:val="003D1A68"/>
    <w:rsid w:val="003D25B5"/>
    <w:rsid w:val="003E3A80"/>
    <w:rsid w:val="003E466E"/>
    <w:rsid w:val="003E7618"/>
    <w:rsid w:val="003F0189"/>
    <w:rsid w:val="003F1B56"/>
    <w:rsid w:val="003F5836"/>
    <w:rsid w:val="00405581"/>
    <w:rsid w:val="00405FF7"/>
    <w:rsid w:val="00407D43"/>
    <w:rsid w:val="004102EF"/>
    <w:rsid w:val="004132C3"/>
    <w:rsid w:val="00415B4D"/>
    <w:rsid w:val="00416A78"/>
    <w:rsid w:val="004250F4"/>
    <w:rsid w:val="00430915"/>
    <w:rsid w:val="004318AE"/>
    <w:rsid w:val="00431FE8"/>
    <w:rsid w:val="004377E1"/>
    <w:rsid w:val="00437F3F"/>
    <w:rsid w:val="0044445F"/>
    <w:rsid w:val="00445134"/>
    <w:rsid w:val="00445C0E"/>
    <w:rsid w:val="00447767"/>
    <w:rsid w:val="00451408"/>
    <w:rsid w:val="004519EE"/>
    <w:rsid w:val="00451CCF"/>
    <w:rsid w:val="0045355A"/>
    <w:rsid w:val="00457F34"/>
    <w:rsid w:val="0046038D"/>
    <w:rsid w:val="00461F8A"/>
    <w:rsid w:val="00463BA2"/>
    <w:rsid w:val="00464C11"/>
    <w:rsid w:val="00466E3A"/>
    <w:rsid w:val="00467B01"/>
    <w:rsid w:val="0047040E"/>
    <w:rsid w:val="004712C8"/>
    <w:rsid w:val="0047466F"/>
    <w:rsid w:val="0047771E"/>
    <w:rsid w:val="00482D14"/>
    <w:rsid w:val="00482D4E"/>
    <w:rsid w:val="0048489F"/>
    <w:rsid w:val="0048622F"/>
    <w:rsid w:val="004902CF"/>
    <w:rsid w:val="0049350C"/>
    <w:rsid w:val="00493AF9"/>
    <w:rsid w:val="004956CF"/>
    <w:rsid w:val="004977A6"/>
    <w:rsid w:val="00497EE0"/>
    <w:rsid w:val="004A167D"/>
    <w:rsid w:val="004A5F1B"/>
    <w:rsid w:val="004A5F79"/>
    <w:rsid w:val="004A647A"/>
    <w:rsid w:val="004B0105"/>
    <w:rsid w:val="004B1078"/>
    <w:rsid w:val="004B2F7A"/>
    <w:rsid w:val="004B3646"/>
    <w:rsid w:val="004B7868"/>
    <w:rsid w:val="004B7F91"/>
    <w:rsid w:val="004C2597"/>
    <w:rsid w:val="004C3264"/>
    <w:rsid w:val="004C471E"/>
    <w:rsid w:val="004C77D7"/>
    <w:rsid w:val="004C7FDF"/>
    <w:rsid w:val="004D0A6B"/>
    <w:rsid w:val="004D5CA5"/>
    <w:rsid w:val="004E0398"/>
    <w:rsid w:val="004E0F0E"/>
    <w:rsid w:val="004E1AE8"/>
    <w:rsid w:val="004E3D6D"/>
    <w:rsid w:val="004E55A1"/>
    <w:rsid w:val="004F0618"/>
    <w:rsid w:val="004F082E"/>
    <w:rsid w:val="004F4962"/>
    <w:rsid w:val="004F69E3"/>
    <w:rsid w:val="0050395E"/>
    <w:rsid w:val="0050648E"/>
    <w:rsid w:val="00506D41"/>
    <w:rsid w:val="00507812"/>
    <w:rsid w:val="0051088A"/>
    <w:rsid w:val="00512BF3"/>
    <w:rsid w:val="00517FDD"/>
    <w:rsid w:val="00521C75"/>
    <w:rsid w:val="0052582A"/>
    <w:rsid w:val="005263FB"/>
    <w:rsid w:val="00532E5C"/>
    <w:rsid w:val="0053416F"/>
    <w:rsid w:val="005347C7"/>
    <w:rsid w:val="00534AE2"/>
    <w:rsid w:val="00542E1B"/>
    <w:rsid w:val="005522DD"/>
    <w:rsid w:val="00555A97"/>
    <w:rsid w:val="00561C80"/>
    <w:rsid w:val="00563507"/>
    <w:rsid w:val="00563BFD"/>
    <w:rsid w:val="005648C5"/>
    <w:rsid w:val="00565472"/>
    <w:rsid w:val="00567C33"/>
    <w:rsid w:val="00570261"/>
    <w:rsid w:val="00570568"/>
    <w:rsid w:val="00570EDE"/>
    <w:rsid w:val="005755AD"/>
    <w:rsid w:val="00577401"/>
    <w:rsid w:val="00577494"/>
    <w:rsid w:val="005809C2"/>
    <w:rsid w:val="00582652"/>
    <w:rsid w:val="005829D9"/>
    <w:rsid w:val="0058459A"/>
    <w:rsid w:val="00584E96"/>
    <w:rsid w:val="005850BE"/>
    <w:rsid w:val="005866C7"/>
    <w:rsid w:val="00594594"/>
    <w:rsid w:val="005A327A"/>
    <w:rsid w:val="005A486D"/>
    <w:rsid w:val="005A55FC"/>
    <w:rsid w:val="005A60DD"/>
    <w:rsid w:val="005A67D8"/>
    <w:rsid w:val="005B1732"/>
    <w:rsid w:val="005B1CE2"/>
    <w:rsid w:val="005B2503"/>
    <w:rsid w:val="005B25ED"/>
    <w:rsid w:val="005B33E3"/>
    <w:rsid w:val="005B3FA9"/>
    <w:rsid w:val="005B43EA"/>
    <w:rsid w:val="005B45D3"/>
    <w:rsid w:val="005C0E6A"/>
    <w:rsid w:val="005C3578"/>
    <w:rsid w:val="005C68D3"/>
    <w:rsid w:val="005C6ED0"/>
    <w:rsid w:val="005C7D1E"/>
    <w:rsid w:val="005D08B4"/>
    <w:rsid w:val="005D0D2C"/>
    <w:rsid w:val="005D4B78"/>
    <w:rsid w:val="005D4F64"/>
    <w:rsid w:val="005D55D0"/>
    <w:rsid w:val="005E09E6"/>
    <w:rsid w:val="005E617C"/>
    <w:rsid w:val="005E6C5B"/>
    <w:rsid w:val="005E762A"/>
    <w:rsid w:val="005F2D5F"/>
    <w:rsid w:val="005F2E61"/>
    <w:rsid w:val="005F3ADA"/>
    <w:rsid w:val="005F5378"/>
    <w:rsid w:val="005F68A2"/>
    <w:rsid w:val="00600DCB"/>
    <w:rsid w:val="00600E84"/>
    <w:rsid w:val="006024B2"/>
    <w:rsid w:val="00607473"/>
    <w:rsid w:val="00610197"/>
    <w:rsid w:val="00610A43"/>
    <w:rsid w:val="006115A4"/>
    <w:rsid w:val="00612622"/>
    <w:rsid w:val="00612F20"/>
    <w:rsid w:val="00613214"/>
    <w:rsid w:val="00617AEA"/>
    <w:rsid w:val="00623721"/>
    <w:rsid w:val="00624D42"/>
    <w:rsid w:val="00625AF5"/>
    <w:rsid w:val="00627A5B"/>
    <w:rsid w:val="00631787"/>
    <w:rsid w:val="0063348C"/>
    <w:rsid w:val="00634633"/>
    <w:rsid w:val="00643D17"/>
    <w:rsid w:val="00645C2C"/>
    <w:rsid w:val="006473EF"/>
    <w:rsid w:val="00651F57"/>
    <w:rsid w:val="006528F4"/>
    <w:rsid w:val="0065443A"/>
    <w:rsid w:val="0065774A"/>
    <w:rsid w:val="00660E7C"/>
    <w:rsid w:val="00661352"/>
    <w:rsid w:val="006626F7"/>
    <w:rsid w:val="0066588A"/>
    <w:rsid w:val="00666C36"/>
    <w:rsid w:val="00666F55"/>
    <w:rsid w:val="00673E59"/>
    <w:rsid w:val="00674F03"/>
    <w:rsid w:val="00675661"/>
    <w:rsid w:val="00676E2E"/>
    <w:rsid w:val="00680E4C"/>
    <w:rsid w:val="006844BA"/>
    <w:rsid w:val="00685137"/>
    <w:rsid w:val="00685DCB"/>
    <w:rsid w:val="006914DA"/>
    <w:rsid w:val="00691A46"/>
    <w:rsid w:val="00693823"/>
    <w:rsid w:val="00694090"/>
    <w:rsid w:val="00696CFC"/>
    <w:rsid w:val="006A2CA0"/>
    <w:rsid w:val="006A3BC2"/>
    <w:rsid w:val="006A4C4A"/>
    <w:rsid w:val="006A54B7"/>
    <w:rsid w:val="006A695F"/>
    <w:rsid w:val="006A6E47"/>
    <w:rsid w:val="006A77B2"/>
    <w:rsid w:val="006A7B4A"/>
    <w:rsid w:val="006B0E7B"/>
    <w:rsid w:val="006B1E6B"/>
    <w:rsid w:val="006B4A27"/>
    <w:rsid w:val="006B56A3"/>
    <w:rsid w:val="006B58B7"/>
    <w:rsid w:val="006C1495"/>
    <w:rsid w:val="006C2B1C"/>
    <w:rsid w:val="006C5B8F"/>
    <w:rsid w:val="006C6249"/>
    <w:rsid w:val="006C7CAB"/>
    <w:rsid w:val="006D105B"/>
    <w:rsid w:val="006D3435"/>
    <w:rsid w:val="006D5924"/>
    <w:rsid w:val="006D72CD"/>
    <w:rsid w:val="006D7D85"/>
    <w:rsid w:val="006E0461"/>
    <w:rsid w:val="006E06C9"/>
    <w:rsid w:val="006E3D19"/>
    <w:rsid w:val="006E54F2"/>
    <w:rsid w:val="006E7BC2"/>
    <w:rsid w:val="006F072C"/>
    <w:rsid w:val="006F338D"/>
    <w:rsid w:val="006F33FE"/>
    <w:rsid w:val="006F7362"/>
    <w:rsid w:val="0070131D"/>
    <w:rsid w:val="00705C88"/>
    <w:rsid w:val="00712175"/>
    <w:rsid w:val="0071422E"/>
    <w:rsid w:val="007152A2"/>
    <w:rsid w:val="00715D94"/>
    <w:rsid w:val="00717277"/>
    <w:rsid w:val="00717D04"/>
    <w:rsid w:val="00721EF7"/>
    <w:rsid w:val="00727B48"/>
    <w:rsid w:val="007333C2"/>
    <w:rsid w:val="00744A5E"/>
    <w:rsid w:val="00744DD0"/>
    <w:rsid w:val="0074585B"/>
    <w:rsid w:val="0074641B"/>
    <w:rsid w:val="00746CFE"/>
    <w:rsid w:val="00747F1A"/>
    <w:rsid w:val="007503E2"/>
    <w:rsid w:val="0075135B"/>
    <w:rsid w:val="0075212A"/>
    <w:rsid w:val="00752A60"/>
    <w:rsid w:val="007536FE"/>
    <w:rsid w:val="007541AF"/>
    <w:rsid w:val="007557A6"/>
    <w:rsid w:val="00757F56"/>
    <w:rsid w:val="0076052C"/>
    <w:rsid w:val="0076426D"/>
    <w:rsid w:val="00764525"/>
    <w:rsid w:val="007771DF"/>
    <w:rsid w:val="0078181E"/>
    <w:rsid w:val="00783505"/>
    <w:rsid w:val="00783B36"/>
    <w:rsid w:val="00783F1B"/>
    <w:rsid w:val="00784484"/>
    <w:rsid w:val="007900B9"/>
    <w:rsid w:val="00791174"/>
    <w:rsid w:val="007942FD"/>
    <w:rsid w:val="007A2509"/>
    <w:rsid w:val="007A28CF"/>
    <w:rsid w:val="007A48E8"/>
    <w:rsid w:val="007A5025"/>
    <w:rsid w:val="007B1B62"/>
    <w:rsid w:val="007B3C80"/>
    <w:rsid w:val="007B794F"/>
    <w:rsid w:val="007C00BF"/>
    <w:rsid w:val="007C468B"/>
    <w:rsid w:val="007C662E"/>
    <w:rsid w:val="007C6BA5"/>
    <w:rsid w:val="007D3775"/>
    <w:rsid w:val="007D3EE3"/>
    <w:rsid w:val="007D4178"/>
    <w:rsid w:val="007D4F55"/>
    <w:rsid w:val="007D5356"/>
    <w:rsid w:val="007D709F"/>
    <w:rsid w:val="007D7335"/>
    <w:rsid w:val="007E1326"/>
    <w:rsid w:val="007E256C"/>
    <w:rsid w:val="007E7AF6"/>
    <w:rsid w:val="007F0467"/>
    <w:rsid w:val="007F1CC0"/>
    <w:rsid w:val="007F4A61"/>
    <w:rsid w:val="007F632E"/>
    <w:rsid w:val="00801962"/>
    <w:rsid w:val="00801D72"/>
    <w:rsid w:val="00801DF8"/>
    <w:rsid w:val="00802457"/>
    <w:rsid w:val="0080483B"/>
    <w:rsid w:val="00805801"/>
    <w:rsid w:val="00810D1A"/>
    <w:rsid w:val="00811557"/>
    <w:rsid w:val="00817BD2"/>
    <w:rsid w:val="00824391"/>
    <w:rsid w:val="00827D5C"/>
    <w:rsid w:val="0083493A"/>
    <w:rsid w:val="00834C1A"/>
    <w:rsid w:val="0083607E"/>
    <w:rsid w:val="00837418"/>
    <w:rsid w:val="00841363"/>
    <w:rsid w:val="0084712C"/>
    <w:rsid w:val="00853566"/>
    <w:rsid w:val="0085619B"/>
    <w:rsid w:val="00857797"/>
    <w:rsid w:val="00860E49"/>
    <w:rsid w:val="008610D0"/>
    <w:rsid w:val="00867D85"/>
    <w:rsid w:val="0087213E"/>
    <w:rsid w:val="0087240A"/>
    <w:rsid w:val="008731A8"/>
    <w:rsid w:val="00876625"/>
    <w:rsid w:val="00881214"/>
    <w:rsid w:val="008812B4"/>
    <w:rsid w:val="0088401C"/>
    <w:rsid w:val="008856D1"/>
    <w:rsid w:val="008863AE"/>
    <w:rsid w:val="0088667D"/>
    <w:rsid w:val="00886E5E"/>
    <w:rsid w:val="00887E01"/>
    <w:rsid w:val="00893F7A"/>
    <w:rsid w:val="008973C9"/>
    <w:rsid w:val="00897B79"/>
    <w:rsid w:val="008A19D5"/>
    <w:rsid w:val="008A3311"/>
    <w:rsid w:val="008A3905"/>
    <w:rsid w:val="008A4A0B"/>
    <w:rsid w:val="008B1F31"/>
    <w:rsid w:val="008C13B0"/>
    <w:rsid w:val="008C1E02"/>
    <w:rsid w:val="008C2D1C"/>
    <w:rsid w:val="008C4587"/>
    <w:rsid w:val="008C64CD"/>
    <w:rsid w:val="008D0E8D"/>
    <w:rsid w:val="008D1D0C"/>
    <w:rsid w:val="008D27D3"/>
    <w:rsid w:val="008D356B"/>
    <w:rsid w:val="008D3BF6"/>
    <w:rsid w:val="008D4411"/>
    <w:rsid w:val="008D4EA6"/>
    <w:rsid w:val="008D5140"/>
    <w:rsid w:val="008D51A2"/>
    <w:rsid w:val="008E0574"/>
    <w:rsid w:val="008E1E40"/>
    <w:rsid w:val="008E2F34"/>
    <w:rsid w:val="008E497F"/>
    <w:rsid w:val="008E5276"/>
    <w:rsid w:val="008F2BFA"/>
    <w:rsid w:val="008F3277"/>
    <w:rsid w:val="008F33FB"/>
    <w:rsid w:val="00903196"/>
    <w:rsid w:val="00903760"/>
    <w:rsid w:val="00903B96"/>
    <w:rsid w:val="00905CC5"/>
    <w:rsid w:val="00907510"/>
    <w:rsid w:val="0091056E"/>
    <w:rsid w:val="0091076F"/>
    <w:rsid w:val="009129E5"/>
    <w:rsid w:val="0091341D"/>
    <w:rsid w:val="0091352E"/>
    <w:rsid w:val="009137E2"/>
    <w:rsid w:val="0091386B"/>
    <w:rsid w:val="00915F4E"/>
    <w:rsid w:val="00923068"/>
    <w:rsid w:val="00924C1C"/>
    <w:rsid w:val="00925B72"/>
    <w:rsid w:val="00926C33"/>
    <w:rsid w:val="00927360"/>
    <w:rsid w:val="0093017A"/>
    <w:rsid w:val="0093118A"/>
    <w:rsid w:val="00937021"/>
    <w:rsid w:val="009409FA"/>
    <w:rsid w:val="009453ED"/>
    <w:rsid w:val="009476FA"/>
    <w:rsid w:val="00950AF8"/>
    <w:rsid w:val="009525F5"/>
    <w:rsid w:val="00955182"/>
    <w:rsid w:val="00963F16"/>
    <w:rsid w:val="00966483"/>
    <w:rsid w:val="0097184D"/>
    <w:rsid w:val="00976EDF"/>
    <w:rsid w:val="0097763B"/>
    <w:rsid w:val="00980E02"/>
    <w:rsid w:val="0098151B"/>
    <w:rsid w:val="0098774A"/>
    <w:rsid w:val="009900DE"/>
    <w:rsid w:val="00991A3F"/>
    <w:rsid w:val="009924EC"/>
    <w:rsid w:val="00992737"/>
    <w:rsid w:val="00992D5A"/>
    <w:rsid w:val="00994054"/>
    <w:rsid w:val="00996624"/>
    <w:rsid w:val="0099773A"/>
    <w:rsid w:val="009A2D91"/>
    <w:rsid w:val="009A3DF1"/>
    <w:rsid w:val="009A43F6"/>
    <w:rsid w:val="009A5BBE"/>
    <w:rsid w:val="009A62D5"/>
    <w:rsid w:val="009B1229"/>
    <w:rsid w:val="009B2422"/>
    <w:rsid w:val="009B2EF8"/>
    <w:rsid w:val="009B47BA"/>
    <w:rsid w:val="009B6974"/>
    <w:rsid w:val="009B732F"/>
    <w:rsid w:val="009C0F5E"/>
    <w:rsid w:val="009C2019"/>
    <w:rsid w:val="009C20E6"/>
    <w:rsid w:val="009C2771"/>
    <w:rsid w:val="009C5141"/>
    <w:rsid w:val="009D2AAB"/>
    <w:rsid w:val="009D3D99"/>
    <w:rsid w:val="009D69EE"/>
    <w:rsid w:val="009D7771"/>
    <w:rsid w:val="009E0D06"/>
    <w:rsid w:val="009E21EB"/>
    <w:rsid w:val="009E31BC"/>
    <w:rsid w:val="009E4A43"/>
    <w:rsid w:val="009E6416"/>
    <w:rsid w:val="009E6C48"/>
    <w:rsid w:val="009F324D"/>
    <w:rsid w:val="009F4A29"/>
    <w:rsid w:val="009F4A5B"/>
    <w:rsid w:val="009F5ECD"/>
    <w:rsid w:val="009F681E"/>
    <w:rsid w:val="009F6E29"/>
    <w:rsid w:val="00A020F4"/>
    <w:rsid w:val="00A0362E"/>
    <w:rsid w:val="00A0393B"/>
    <w:rsid w:val="00A03BA0"/>
    <w:rsid w:val="00A059CF"/>
    <w:rsid w:val="00A06E62"/>
    <w:rsid w:val="00A10041"/>
    <w:rsid w:val="00A10B0F"/>
    <w:rsid w:val="00A11776"/>
    <w:rsid w:val="00A12A44"/>
    <w:rsid w:val="00A132AF"/>
    <w:rsid w:val="00A13912"/>
    <w:rsid w:val="00A15CDA"/>
    <w:rsid w:val="00A1729E"/>
    <w:rsid w:val="00A1768A"/>
    <w:rsid w:val="00A21BD9"/>
    <w:rsid w:val="00A25809"/>
    <w:rsid w:val="00A25ECF"/>
    <w:rsid w:val="00A25F08"/>
    <w:rsid w:val="00A2615F"/>
    <w:rsid w:val="00A26909"/>
    <w:rsid w:val="00A26FC0"/>
    <w:rsid w:val="00A272DD"/>
    <w:rsid w:val="00A347F5"/>
    <w:rsid w:val="00A36BFA"/>
    <w:rsid w:val="00A37423"/>
    <w:rsid w:val="00A40000"/>
    <w:rsid w:val="00A40F86"/>
    <w:rsid w:val="00A41827"/>
    <w:rsid w:val="00A46259"/>
    <w:rsid w:val="00A467B4"/>
    <w:rsid w:val="00A5059B"/>
    <w:rsid w:val="00A50B5E"/>
    <w:rsid w:val="00A51C73"/>
    <w:rsid w:val="00A541F6"/>
    <w:rsid w:val="00A54625"/>
    <w:rsid w:val="00A54D2D"/>
    <w:rsid w:val="00A5538A"/>
    <w:rsid w:val="00A57AB9"/>
    <w:rsid w:val="00A601E3"/>
    <w:rsid w:val="00A60D34"/>
    <w:rsid w:val="00A63322"/>
    <w:rsid w:val="00A63423"/>
    <w:rsid w:val="00A64AA8"/>
    <w:rsid w:val="00A65BB7"/>
    <w:rsid w:val="00A66416"/>
    <w:rsid w:val="00A66BC4"/>
    <w:rsid w:val="00A702C2"/>
    <w:rsid w:val="00A717AD"/>
    <w:rsid w:val="00A72680"/>
    <w:rsid w:val="00A7422E"/>
    <w:rsid w:val="00A82C92"/>
    <w:rsid w:val="00A83EB0"/>
    <w:rsid w:val="00A84B3D"/>
    <w:rsid w:val="00A851AF"/>
    <w:rsid w:val="00A86913"/>
    <w:rsid w:val="00A869A9"/>
    <w:rsid w:val="00A86D98"/>
    <w:rsid w:val="00A86EDD"/>
    <w:rsid w:val="00A907B8"/>
    <w:rsid w:val="00A911B6"/>
    <w:rsid w:val="00A92D7A"/>
    <w:rsid w:val="00A94125"/>
    <w:rsid w:val="00A95859"/>
    <w:rsid w:val="00A96FFE"/>
    <w:rsid w:val="00A971EC"/>
    <w:rsid w:val="00AA385C"/>
    <w:rsid w:val="00AA6B34"/>
    <w:rsid w:val="00AA744D"/>
    <w:rsid w:val="00AB0725"/>
    <w:rsid w:val="00AB53E4"/>
    <w:rsid w:val="00AC2C4C"/>
    <w:rsid w:val="00AC427C"/>
    <w:rsid w:val="00AC4C79"/>
    <w:rsid w:val="00AC666C"/>
    <w:rsid w:val="00AD005A"/>
    <w:rsid w:val="00AD07D9"/>
    <w:rsid w:val="00AD4BAF"/>
    <w:rsid w:val="00AD77EE"/>
    <w:rsid w:val="00AE21E3"/>
    <w:rsid w:val="00AE6FAA"/>
    <w:rsid w:val="00AF2A78"/>
    <w:rsid w:val="00AF36C6"/>
    <w:rsid w:val="00AF776D"/>
    <w:rsid w:val="00AF7993"/>
    <w:rsid w:val="00B044B0"/>
    <w:rsid w:val="00B049A2"/>
    <w:rsid w:val="00B06FE1"/>
    <w:rsid w:val="00B11C12"/>
    <w:rsid w:val="00B12045"/>
    <w:rsid w:val="00B1615C"/>
    <w:rsid w:val="00B16A5B"/>
    <w:rsid w:val="00B21EE4"/>
    <w:rsid w:val="00B23A31"/>
    <w:rsid w:val="00B246A1"/>
    <w:rsid w:val="00B25984"/>
    <w:rsid w:val="00B26C97"/>
    <w:rsid w:val="00B30B84"/>
    <w:rsid w:val="00B321E7"/>
    <w:rsid w:val="00B36D02"/>
    <w:rsid w:val="00B4016F"/>
    <w:rsid w:val="00B42D7F"/>
    <w:rsid w:val="00B43799"/>
    <w:rsid w:val="00B437DB"/>
    <w:rsid w:val="00B4424E"/>
    <w:rsid w:val="00B4459F"/>
    <w:rsid w:val="00B452EF"/>
    <w:rsid w:val="00B46D39"/>
    <w:rsid w:val="00B510AA"/>
    <w:rsid w:val="00B51233"/>
    <w:rsid w:val="00B53B28"/>
    <w:rsid w:val="00B54113"/>
    <w:rsid w:val="00B54782"/>
    <w:rsid w:val="00B5483B"/>
    <w:rsid w:val="00B54C6E"/>
    <w:rsid w:val="00B5692B"/>
    <w:rsid w:val="00B57A46"/>
    <w:rsid w:val="00B57F3E"/>
    <w:rsid w:val="00B62FC9"/>
    <w:rsid w:val="00B63DEB"/>
    <w:rsid w:val="00B64DCB"/>
    <w:rsid w:val="00B66A3F"/>
    <w:rsid w:val="00B75AA1"/>
    <w:rsid w:val="00B75B9E"/>
    <w:rsid w:val="00B76797"/>
    <w:rsid w:val="00B77690"/>
    <w:rsid w:val="00B805A0"/>
    <w:rsid w:val="00B811BE"/>
    <w:rsid w:val="00B83588"/>
    <w:rsid w:val="00B8576E"/>
    <w:rsid w:val="00B95BC1"/>
    <w:rsid w:val="00B95E0B"/>
    <w:rsid w:val="00B96427"/>
    <w:rsid w:val="00B96469"/>
    <w:rsid w:val="00BA2505"/>
    <w:rsid w:val="00BA2FAC"/>
    <w:rsid w:val="00BA4B4C"/>
    <w:rsid w:val="00BA7854"/>
    <w:rsid w:val="00BA785E"/>
    <w:rsid w:val="00BA795E"/>
    <w:rsid w:val="00BB1743"/>
    <w:rsid w:val="00BB17F0"/>
    <w:rsid w:val="00BB3A09"/>
    <w:rsid w:val="00BB4DA5"/>
    <w:rsid w:val="00BB6E3C"/>
    <w:rsid w:val="00BC1A98"/>
    <w:rsid w:val="00BC27D2"/>
    <w:rsid w:val="00BC40ED"/>
    <w:rsid w:val="00BC5939"/>
    <w:rsid w:val="00BC7424"/>
    <w:rsid w:val="00BC7EA7"/>
    <w:rsid w:val="00BD0788"/>
    <w:rsid w:val="00BD2397"/>
    <w:rsid w:val="00BD296A"/>
    <w:rsid w:val="00BD4F0F"/>
    <w:rsid w:val="00BD5E2E"/>
    <w:rsid w:val="00BD7AD5"/>
    <w:rsid w:val="00BE13EE"/>
    <w:rsid w:val="00BE3DD7"/>
    <w:rsid w:val="00BE4243"/>
    <w:rsid w:val="00BF06CA"/>
    <w:rsid w:val="00BF182E"/>
    <w:rsid w:val="00BF1C2E"/>
    <w:rsid w:val="00BF1D08"/>
    <w:rsid w:val="00BF3A35"/>
    <w:rsid w:val="00BF5BA0"/>
    <w:rsid w:val="00BF5D06"/>
    <w:rsid w:val="00BF603D"/>
    <w:rsid w:val="00C037AC"/>
    <w:rsid w:val="00C03E8D"/>
    <w:rsid w:val="00C066E8"/>
    <w:rsid w:val="00C12521"/>
    <w:rsid w:val="00C13BDF"/>
    <w:rsid w:val="00C14B5E"/>
    <w:rsid w:val="00C22AD7"/>
    <w:rsid w:val="00C23216"/>
    <w:rsid w:val="00C257F2"/>
    <w:rsid w:val="00C30A35"/>
    <w:rsid w:val="00C31B30"/>
    <w:rsid w:val="00C32364"/>
    <w:rsid w:val="00C32894"/>
    <w:rsid w:val="00C34412"/>
    <w:rsid w:val="00C37869"/>
    <w:rsid w:val="00C40A5C"/>
    <w:rsid w:val="00C45B43"/>
    <w:rsid w:val="00C46799"/>
    <w:rsid w:val="00C47EA1"/>
    <w:rsid w:val="00C60E3F"/>
    <w:rsid w:val="00C61DE4"/>
    <w:rsid w:val="00C63A2B"/>
    <w:rsid w:val="00C63C5E"/>
    <w:rsid w:val="00C75D3A"/>
    <w:rsid w:val="00C76329"/>
    <w:rsid w:val="00C764CF"/>
    <w:rsid w:val="00C82539"/>
    <w:rsid w:val="00C83BB7"/>
    <w:rsid w:val="00C845AF"/>
    <w:rsid w:val="00C84B14"/>
    <w:rsid w:val="00C85A30"/>
    <w:rsid w:val="00C85CC5"/>
    <w:rsid w:val="00C869C8"/>
    <w:rsid w:val="00C93742"/>
    <w:rsid w:val="00C9406E"/>
    <w:rsid w:val="00C95D2D"/>
    <w:rsid w:val="00C96A0B"/>
    <w:rsid w:val="00C96CCE"/>
    <w:rsid w:val="00C97295"/>
    <w:rsid w:val="00CA1895"/>
    <w:rsid w:val="00CA1C9B"/>
    <w:rsid w:val="00CA2A7A"/>
    <w:rsid w:val="00CA3030"/>
    <w:rsid w:val="00CA371E"/>
    <w:rsid w:val="00CA5FCB"/>
    <w:rsid w:val="00CA6A05"/>
    <w:rsid w:val="00CB1681"/>
    <w:rsid w:val="00CB259F"/>
    <w:rsid w:val="00CB2A8E"/>
    <w:rsid w:val="00CB38CC"/>
    <w:rsid w:val="00CB44C5"/>
    <w:rsid w:val="00CB5D50"/>
    <w:rsid w:val="00CB7E8D"/>
    <w:rsid w:val="00CC0E09"/>
    <w:rsid w:val="00CC1E3B"/>
    <w:rsid w:val="00CC5092"/>
    <w:rsid w:val="00CC6EE5"/>
    <w:rsid w:val="00CC7AB4"/>
    <w:rsid w:val="00CD03A7"/>
    <w:rsid w:val="00CD102A"/>
    <w:rsid w:val="00CD2454"/>
    <w:rsid w:val="00CD2A4B"/>
    <w:rsid w:val="00CD7285"/>
    <w:rsid w:val="00CE0087"/>
    <w:rsid w:val="00CE06D1"/>
    <w:rsid w:val="00CE1FF3"/>
    <w:rsid w:val="00CE277E"/>
    <w:rsid w:val="00CE5938"/>
    <w:rsid w:val="00CE5A1F"/>
    <w:rsid w:val="00CE6C65"/>
    <w:rsid w:val="00CF1468"/>
    <w:rsid w:val="00CF1B52"/>
    <w:rsid w:val="00CF20FC"/>
    <w:rsid w:val="00CF6E5B"/>
    <w:rsid w:val="00D05786"/>
    <w:rsid w:val="00D0605E"/>
    <w:rsid w:val="00D06F91"/>
    <w:rsid w:val="00D11F06"/>
    <w:rsid w:val="00D14312"/>
    <w:rsid w:val="00D144A1"/>
    <w:rsid w:val="00D14D54"/>
    <w:rsid w:val="00D14DB1"/>
    <w:rsid w:val="00D14EB6"/>
    <w:rsid w:val="00D155D9"/>
    <w:rsid w:val="00D1560F"/>
    <w:rsid w:val="00D159AC"/>
    <w:rsid w:val="00D17861"/>
    <w:rsid w:val="00D17ADE"/>
    <w:rsid w:val="00D17C09"/>
    <w:rsid w:val="00D17DB7"/>
    <w:rsid w:val="00D17DBE"/>
    <w:rsid w:val="00D207DF"/>
    <w:rsid w:val="00D2133A"/>
    <w:rsid w:val="00D218ED"/>
    <w:rsid w:val="00D2213C"/>
    <w:rsid w:val="00D22141"/>
    <w:rsid w:val="00D23EA7"/>
    <w:rsid w:val="00D25D08"/>
    <w:rsid w:val="00D31B6C"/>
    <w:rsid w:val="00D359A0"/>
    <w:rsid w:val="00D430E9"/>
    <w:rsid w:val="00D435C6"/>
    <w:rsid w:val="00D43DD8"/>
    <w:rsid w:val="00D449B8"/>
    <w:rsid w:val="00D50B84"/>
    <w:rsid w:val="00D51685"/>
    <w:rsid w:val="00D54DDA"/>
    <w:rsid w:val="00D5565F"/>
    <w:rsid w:val="00D571A3"/>
    <w:rsid w:val="00D57F33"/>
    <w:rsid w:val="00D6197D"/>
    <w:rsid w:val="00D61F7E"/>
    <w:rsid w:val="00D63BBE"/>
    <w:rsid w:val="00D64D5C"/>
    <w:rsid w:val="00D65986"/>
    <w:rsid w:val="00D66FA7"/>
    <w:rsid w:val="00D6715B"/>
    <w:rsid w:val="00D72E4B"/>
    <w:rsid w:val="00D73130"/>
    <w:rsid w:val="00D736B2"/>
    <w:rsid w:val="00D7525E"/>
    <w:rsid w:val="00D77D4A"/>
    <w:rsid w:val="00D801B5"/>
    <w:rsid w:val="00D81A1F"/>
    <w:rsid w:val="00D8284F"/>
    <w:rsid w:val="00D8553F"/>
    <w:rsid w:val="00D856BA"/>
    <w:rsid w:val="00D903B2"/>
    <w:rsid w:val="00D90D53"/>
    <w:rsid w:val="00D912A4"/>
    <w:rsid w:val="00D915F4"/>
    <w:rsid w:val="00D916FB"/>
    <w:rsid w:val="00D93C66"/>
    <w:rsid w:val="00DA1B36"/>
    <w:rsid w:val="00DB0839"/>
    <w:rsid w:val="00DB70E6"/>
    <w:rsid w:val="00DC1C79"/>
    <w:rsid w:val="00DC303C"/>
    <w:rsid w:val="00DC38EA"/>
    <w:rsid w:val="00DC47B5"/>
    <w:rsid w:val="00DD19E6"/>
    <w:rsid w:val="00DD4F2D"/>
    <w:rsid w:val="00DD58D6"/>
    <w:rsid w:val="00DD700E"/>
    <w:rsid w:val="00DE0B9E"/>
    <w:rsid w:val="00DE0EEF"/>
    <w:rsid w:val="00DE4250"/>
    <w:rsid w:val="00DE6A35"/>
    <w:rsid w:val="00DF2703"/>
    <w:rsid w:val="00DF2ED2"/>
    <w:rsid w:val="00DF518C"/>
    <w:rsid w:val="00DF5F20"/>
    <w:rsid w:val="00E031FA"/>
    <w:rsid w:val="00E04FCA"/>
    <w:rsid w:val="00E06AFD"/>
    <w:rsid w:val="00E07132"/>
    <w:rsid w:val="00E11445"/>
    <w:rsid w:val="00E135E8"/>
    <w:rsid w:val="00E13B72"/>
    <w:rsid w:val="00E1456C"/>
    <w:rsid w:val="00E15D38"/>
    <w:rsid w:val="00E17240"/>
    <w:rsid w:val="00E218F0"/>
    <w:rsid w:val="00E22E8F"/>
    <w:rsid w:val="00E24390"/>
    <w:rsid w:val="00E3321C"/>
    <w:rsid w:val="00E34EF6"/>
    <w:rsid w:val="00E37FDB"/>
    <w:rsid w:val="00E41B03"/>
    <w:rsid w:val="00E50932"/>
    <w:rsid w:val="00E53898"/>
    <w:rsid w:val="00E53922"/>
    <w:rsid w:val="00E53A43"/>
    <w:rsid w:val="00E552D8"/>
    <w:rsid w:val="00E5554C"/>
    <w:rsid w:val="00E5769A"/>
    <w:rsid w:val="00E579B0"/>
    <w:rsid w:val="00E62E53"/>
    <w:rsid w:val="00E63332"/>
    <w:rsid w:val="00E63E2A"/>
    <w:rsid w:val="00E667C8"/>
    <w:rsid w:val="00E710BC"/>
    <w:rsid w:val="00E80C10"/>
    <w:rsid w:val="00E8288E"/>
    <w:rsid w:val="00E82C75"/>
    <w:rsid w:val="00E8767A"/>
    <w:rsid w:val="00E92A6E"/>
    <w:rsid w:val="00E93155"/>
    <w:rsid w:val="00E93322"/>
    <w:rsid w:val="00E94393"/>
    <w:rsid w:val="00E95A1D"/>
    <w:rsid w:val="00E95C94"/>
    <w:rsid w:val="00E97987"/>
    <w:rsid w:val="00EA0488"/>
    <w:rsid w:val="00EA6C7C"/>
    <w:rsid w:val="00EB0D40"/>
    <w:rsid w:val="00EB22AE"/>
    <w:rsid w:val="00EB4520"/>
    <w:rsid w:val="00EB4E1E"/>
    <w:rsid w:val="00EB6E73"/>
    <w:rsid w:val="00EC255C"/>
    <w:rsid w:val="00EC6318"/>
    <w:rsid w:val="00EC6965"/>
    <w:rsid w:val="00EC7C65"/>
    <w:rsid w:val="00ED07C7"/>
    <w:rsid w:val="00ED57DA"/>
    <w:rsid w:val="00ED7812"/>
    <w:rsid w:val="00ED7C5D"/>
    <w:rsid w:val="00EE1ABF"/>
    <w:rsid w:val="00EE5D89"/>
    <w:rsid w:val="00EE6603"/>
    <w:rsid w:val="00EF2C60"/>
    <w:rsid w:val="00F021D8"/>
    <w:rsid w:val="00F0233F"/>
    <w:rsid w:val="00F05C33"/>
    <w:rsid w:val="00F0620A"/>
    <w:rsid w:val="00F10703"/>
    <w:rsid w:val="00F123A3"/>
    <w:rsid w:val="00F124A6"/>
    <w:rsid w:val="00F12B0C"/>
    <w:rsid w:val="00F149BD"/>
    <w:rsid w:val="00F15204"/>
    <w:rsid w:val="00F15380"/>
    <w:rsid w:val="00F21F75"/>
    <w:rsid w:val="00F2300A"/>
    <w:rsid w:val="00F23D51"/>
    <w:rsid w:val="00F23EF1"/>
    <w:rsid w:val="00F24BE7"/>
    <w:rsid w:val="00F259E6"/>
    <w:rsid w:val="00F27B96"/>
    <w:rsid w:val="00F27CDE"/>
    <w:rsid w:val="00F33EAC"/>
    <w:rsid w:val="00F35799"/>
    <w:rsid w:val="00F40C66"/>
    <w:rsid w:val="00F4321A"/>
    <w:rsid w:val="00F446F5"/>
    <w:rsid w:val="00F44EE4"/>
    <w:rsid w:val="00F52882"/>
    <w:rsid w:val="00F54472"/>
    <w:rsid w:val="00F55450"/>
    <w:rsid w:val="00F5577E"/>
    <w:rsid w:val="00F57289"/>
    <w:rsid w:val="00F609C0"/>
    <w:rsid w:val="00F60BED"/>
    <w:rsid w:val="00F615FB"/>
    <w:rsid w:val="00F618AE"/>
    <w:rsid w:val="00F622C9"/>
    <w:rsid w:val="00F62637"/>
    <w:rsid w:val="00F62CF9"/>
    <w:rsid w:val="00F64015"/>
    <w:rsid w:val="00F64634"/>
    <w:rsid w:val="00F64B59"/>
    <w:rsid w:val="00F656A6"/>
    <w:rsid w:val="00F716F0"/>
    <w:rsid w:val="00F723AC"/>
    <w:rsid w:val="00F73051"/>
    <w:rsid w:val="00F73812"/>
    <w:rsid w:val="00F73B60"/>
    <w:rsid w:val="00F745E5"/>
    <w:rsid w:val="00F749A9"/>
    <w:rsid w:val="00F74DAD"/>
    <w:rsid w:val="00F75528"/>
    <w:rsid w:val="00F7594C"/>
    <w:rsid w:val="00F762B7"/>
    <w:rsid w:val="00F77343"/>
    <w:rsid w:val="00F80A54"/>
    <w:rsid w:val="00F81E35"/>
    <w:rsid w:val="00F85756"/>
    <w:rsid w:val="00F85C24"/>
    <w:rsid w:val="00F90D7E"/>
    <w:rsid w:val="00F914C1"/>
    <w:rsid w:val="00F917C6"/>
    <w:rsid w:val="00F946BB"/>
    <w:rsid w:val="00F95AA9"/>
    <w:rsid w:val="00FA016D"/>
    <w:rsid w:val="00FA02B1"/>
    <w:rsid w:val="00FA1C84"/>
    <w:rsid w:val="00FA227A"/>
    <w:rsid w:val="00FA36DC"/>
    <w:rsid w:val="00FA3724"/>
    <w:rsid w:val="00FA3B19"/>
    <w:rsid w:val="00FA3F8A"/>
    <w:rsid w:val="00FA750E"/>
    <w:rsid w:val="00FA76CE"/>
    <w:rsid w:val="00FB184C"/>
    <w:rsid w:val="00FB2D27"/>
    <w:rsid w:val="00FB3C6B"/>
    <w:rsid w:val="00FB461C"/>
    <w:rsid w:val="00FC11AF"/>
    <w:rsid w:val="00FC2E1B"/>
    <w:rsid w:val="00FC37D9"/>
    <w:rsid w:val="00FC6A10"/>
    <w:rsid w:val="00FD0B74"/>
    <w:rsid w:val="00FD2C33"/>
    <w:rsid w:val="00FD3406"/>
    <w:rsid w:val="00FD3AE0"/>
    <w:rsid w:val="00FE0509"/>
    <w:rsid w:val="00FE0ED1"/>
    <w:rsid w:val="00FE3416"/>
    <w:rsid w:val="00FE628C"/>
    <w:rsid w:val="00FF1C62"/>
    <w:rsid w:val="00FF475D"/>
    <w:rsid w:val="00FF5901"/>
    <w:rsid w:val="00FF5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8DCF2"/>
  <w15:chartTrackingRefBased/>
  <w15:docId w15:val="{857AA317-B7CC-4B1D-B150-FBCEE86E6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17B"/>
    <w:pPr>
      <w:spacing w:line="256" w:lineRule="auto"/>
    </w:pPr>
  </w:style>
  <w:style w:type="paragraph" w:styleId="Heading1">
    <w:name w:val="heading 1"/>
    <w:basedOn w:val="Normal"/>
    <w:next w:val="Normal"/>
    <w:link w:val="Heading1Char"/>
    <w:uiPriority w:val="9"/>
    <w:qFormat/>
    <w:rsid w:val="00C328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2D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17B"/>
    <w:pPr>
      <w:ind w:left="720"/>
      <w:contextualSpacing/>
    </w:pPr>
  </w:style>
  <w:style w:type="paragraph" w:styleId="NormalWeb">
    <w:name w:val="Normal (Web)"/>
    <w:basedOn w:val="Normal"/>
    <w:uiPriority w:val="99"/>
    <w:semiHidden/>
    <w:unhideWhenUsed/>
    <w:rsid w:val="000441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1">
    <w:name w:val="A1"/>
    <w:uiPriority w:val="99"/>
    <w:rsid w:val="0004417B"/>
    <w:rPr>
      <w:rFonts w:ascii="Avenir 35 Light" w:hAnsi="Avenir 35 Light" w:cs="Avenir 35 Light" w:hint="default"/>
      <w:color w:val="000000"/>
      <w:sz w:val="18"/>
      <w:szCs w:val="18"/>
    </w:rPr>
  </w:style>
  <w:style w:type="paragraph" w:styleId="BalloonText">
    <w:name w:val="Balloon Text"/>
    <w:basedOn w:val="Normal"/>
    <w:link w:val="BalloonTextChar"/>
    <w:uiPriority w:val="99"/>
    <w:semiHidden/>
    <w:unhideWhenUsed/>
    <w:rsid w:val="006A2C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CA0"/>
    <w:rPr>
      <w:rFonts w:ascii="Segoe UI" w:hAnsi="Segoe UI" w:cs="Segoe UI"/>
      <w:sz w:val="18"/>
      <w:szCs w:val="18"/>
    </w:rPr>
  </w:style>
  <w:style w:type="character" w:styleId="CommentReference">
    <w:name w:val="annotation reference"/>
    <w:basedOn w:val="DefaultParagraphFont"/>
    <w:uiPriority w:val="99"/>
    <w:semiHidden/>
    <w:unhideWhenUsed/>
    <w:rsid w:val="00E579B0"/>
    <w:rPr>
      <w:sz w:val="16"/>
      <w:szCs w:val="16"/>
    </w:rPr>
  </w:style>
  <w:style w:type="paragraph" w:styleId="CommentText">
    <w:name w:val="annotation text"/>
    <w:basedOn w:val="Normal"/>
    <w:link w:val="CommentTextChar"/>
    <w:uiPriority w:val="99"/>
    <w:semiHidden/>
    <w:unhideWhenUsed/>
    <w:rsid w:val="00E579B0"/>
    <w:pPr>
      <w:spacing w:line="240" w:lineRule="auto"/>
    </w:pPr>
    <w:rPr>
      <w:sz w:val="20"/>
      <w:szCs w:val="20"/>
    </w:rPr>
  </w:style>
  <w:style w:type="character" w:customStyle="1" w:styleId="CommentTextChar">
    <w:name w:val="Comment Text Char"/>
    <w:basedOn w:val="DefaultParagraphFont"/>
    <w:link w:val="CommentText"/>
    <w:uiPriority w:val="99"/>
    <w:semiHidden/>
    <w:rsid w:val="00E579B0"/>
    <w:rPr>
      <w:sz w:val="20"/>
      <w:szCs w:val="20"/>
    </w:rPr>
  </w:style>
  <w:style w:type="paragraph" w:styleId="CommentSubject">
    <w:name w:val="annotation subject"/>
    <w:basedOn w:val="CommentText"/>
    <w:next w:val="CommentText"/>
    <w:link w:val="CommentSubjectChar"/>
    <w:uiPriority w:val="99"/>
    <w:semiHidden/>
    <w:unhideWhenUsed/>
    <w:rsid w:val="00E579B0"/>
    <w:rPr>
      <w:b/>
      <w:bCs/>
    </w:rPr>
  </w:style>
  <w:style w:type="character" w:customStyle="1" w:styleId="CommentSubjectChar">
    <w:name w:val="Comment Subject Char"/>
    <w:basedOn w:val="CommentTextChar"/>
    <w:link w:val="CommentSubject"/>
    <w:uiPriority w:val="99"/>
    <w:semiHidden/>
    <w:rsid w:val="00E579B0"/>
    <w:rPr>
      <w:b/>
      <w:bCs/>
      <w:sz w:val="20"/>
      <w:szCs w:val="20"/>
    </w:rPr>
  </w:style>
  <w:style w:type="character" w:customStyle="1" w:styleId="Heading1Char">
    <w:name w:val="Heading 1 Char"/>
    <w:basedOn w:val="DefaultParagraphFont"/>
    <w:link w:val="Heading1"/>
    <w:uiPriority w:val="9"/>
    <w:rsid w:val="00C3289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42D7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806449">
      <w:bodyDiv w:val="1"/>
      <w:marLeft w:val="0"/>
      <w:marRight w:val="0"/>
      <w:marTop w:val="0"/>
      <w:marBottom w:val="0"/>
      <w:divBdr>
        <w:top w:val="none" w:sz="0" w:space="0" w:color="auto"/>
        <w:left w:val="none" w:sz="0" w:space="0" w:color="auto"/>
        <w:bottom w:val="none" w:sz="0" w:space="0" w:color="auto"/>
        <w:right w:val="none" w:sz="0" w:space="0" w:color="auto"/>
      </w:divBdr>
    </w:div>
    <w:div w:id="133876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EFD1C-48C1-4906-809F-ABEAECE98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1293</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Martin</dc:creator>
  <cp:keywords/>
  <dc:description/>
  <cp:lastModifiedBy>Jim Hofferkamp</cp:lastModifiedBy>
  <cp:revision>6</cp:revision>
  <dcterms:created xsi:type="dcterms:W3CDTF">2016-04-07T16:05:00Z</dcterms:created>
  <dcterms:modified xsi:type="dcterms:W3CDTF">2016-04-18T13:07:00Z</dcterms:modified>
</cp:coreProperties>
</file>