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A5" w:rsidRPr="00AE5DA5" w:rsidRDefault="00AE5DA5" w:rsidP="00AE5DA5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AE5DA5">
        <w:rPr>
          <w:rFonts w:asciiTheme="minorHAnsi" w:hAnsiTheme="minorHAnsi"/>
          <w:sz w:val="44"/>
          <w:szCs w:val="44"/>
        </w:rPr>
        <w:t>Pop Quiz #1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  <w:r w:rsidRPr="00AE5DA5">
        <w:rPr>
          <w:sz w:val="28"/>
          <w:szCs w:val="28"/>
        </w:rPr>
        <w:t>Standards 4.4 and 4.5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Surveillance measures are rated for compliance by the Commission on Cancer?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F43CD">
        <w:rPr>
          <w:sz w:val="28"/>
          <w:szCs w:val="28"/>
          <w:highlight w:val="yellow"/>
        </w:rPr>
        <w:t>False</w:t>
      </w:r>
    </w:p>
    <w:p w:rsidR="00AE5DA5" w:rsidRPr="00AE5DA5" w:rsidRDefault="00AE5DA5" w:rsidP="00AE5DA5">
      <w:pPr>
        <w:pStyle w:val="NoSpacing"/>
        <w:ind w:left="720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EPR stands for which of the following (select one):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Estimated Performance Range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Exact Performance Rate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Estimate Program Rate</w:t>
      </w:r>
    </w:p>
    <w:p w:rsidR="00AE5DA5" w:rsidRPr="00FF43CD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Estimated Performance Rate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CP3R measures are available for all cancer sites?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FF43CD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False</w:t>
      </w:r>
    </w:p>
    <w:p w:rsidR="00074005" w:rsidRPr="00AE5DA5" w:rsidRDefault="00074005" w:rsidP="00074005">
      <w:pPr>
        <w:pStyle w:val="NoSpacing"/>
        <w:ind w:left="144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If you modify a case in the CP3R database it will automatically update in your cancer registry database?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FF43CD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False</w:t>
      </w:r>
    </w:p>
    <w:p w:rsidR="00074005" w:rsidRPr="00AE5DA5" w:rsidRDefault="00074005" w:rsidP="00074005">
      <w:pPr>
        <w:pStyle w:val="NoSpacing"/>
        <w:ind w:left="144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Programs only have to comply with CP3R measures during the survey year?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FF43CD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False</w:t>
      </w:r>
    </w:p>
    <w:p w:rsidR="00AE5DA5" w:rsidRPr="00AE5DA5" w:rsidRDefault="00AE5DA5">
      <w:pPr>
        <w:rPr>
          <w:sz w:val="28"/>
          <w:szCs w:val="28"/>
        </w:rPr>
      </w:pPr>
      <w:r w:rsidRPr="00AE5DA5">
        <w:rPr>
          <w:sz w:val="28"/>
          <w:szCs w:val="28"/>
        </w:rPr>
        <w:br w:type="page"/>
      </w:r>
    </w:p>
    <w:p w:rsidR="00AE5DA5" w:rsidRPr="00AE5DA5" w:rsidRDefault="00AE5DA5" w:rsidP="00AE5DA5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AE5DA5">
        <w:rPr>
          <w:rFonts w:asciiTheme="minorHAnsi" w:hAnsiTheme="minorHAnsi"/>
          <w:sz w:val="44"/>
          <w:szCs w:val="44"/>
        </w:rPr>
        <w:lastRenderedPageBreak/>
        <w:t>Pop Quiz #2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rPr>
          <w:sz w:val="28"/>
          <w:szCs w:val="28"/>
        </w:rPr>
      </w:pPr>
      <w:r w:rsidRPr="00AE5DA5">
        <w:rPr>
          <w:sz w:val="28"/>
          <w:szCs w:val="28"/>
        </w:rPr>
        <w:t>Standard 4.6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Standard 4.6 Monitoring of Compliance with Evidence-Based Guidelines must be performed by the Cancer Liaison Physician?</w:t>
      </w:r>
    </w:p>
    <w:p w:rsidR="0007400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FF43CD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False</w:t>
      </w:r>
    </w:p>
    <w:p w:rsidR="00AE5DA5" w:rsidRPr="00AE5DA5" w:rsidRDefault="00AE5DA5" w:rsidP="00AE5DA5">
      <w:pPr>
        <w:pStyle w:val="NoSpacing"/>
        <w:ind w:left="1080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A source of assessment must include the following:</w:t>
      </w:r>
    </w:p>
    <w:p w:rsidR="00AE5DA5" w:rsidRPr="00AE5DA5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E5DA5">
        <w:rPr>
          <w:sz w:val="28"/>
          <w:szCs w:val="28"/>
        </w:rPr>
        <w:t>Review of a single treatment regimen for a specific cancer site</w:t>
      </w:r>
    </w:p>
    <w:p w:rsidR="00AE5DA5" w:rsidRPr="00AE5DA5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E5DA5">
        <w:rPr>
          <w:sz w:val="28"/>
          <w:szCs w:val="28"/>
        </w:rPr>
        <w:t>A cancer site-specific sample</w:t>
      </w:r>
    </w:p>
    <w:p w:rsidR="00AE5DA5" w:rsidRPr="00FF43CD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Either A or B</w:t>
      </w:r>
    </w:p>
    <w:p w:rsidR="00AE5DA5" w:rsidRPr="00FF43CD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FF43CD">
        <w:rPr>
          <w:sz w:val="28"/>
          <w:szCs w:val="28"/>
        </w:rPr>
        <w:t>Both A and B</w:t>
      </w:r>
    </w:p>
    <w:p w:rsidR="00AE5DA5" w:rsidRPr="00AE5DA5" w:rsidRDefault="00AE5DA5" w:rsidP="00AE5DA5">
      <w:pPr>
        <w:pStyle w:val="NoSpacing"/>
        <w:ind w:left="180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AJCC staging forms are a required part of the medical record?</w:t>
      </w:r>
    </w:p>
    <w:p w:rsidR="0007400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FF43CD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False</w:t>
      </w:r>
    </w:p>
    <w:p w:rsidR="00AE5DA5" w:rsidRPr="00AE5DA5" w:rsidRDefault="00AE5DA5" w:rsidP="00AE5DA5">
      <w:pPr>
        <w:pStyle w:val="NoSpacing"/>
        <w:ind w:left="108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Any problems identified with the diagnostic evaluation or treatment planning process may serve as a source for performance improvement?</w:t>
      </w:r>
    </w:p>
    <w:p w:rsidR="0007400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E5DA5" w:rsidRPr="00AE5DA5" w:rsidRDefault="00AE5DA5">
      <w:pPr>
        <w:rPr>
          <w:sz w:val="28"/>
          <w:szCs w:val="28"/>
        </w:rPr>
      </w:pPr>
      <w:r w:rsidRPr="00AE5DA5">
        <w:rPr>
          <w:sz w:val="28"/>
          <w:szCs w:val="28"/>
        </w:rPr>
        <w:br w:type="page"/>
      </w:r>
    </w:p>
    <w:p w:rsidR="00AE5DA5" w:rsidRPr="00AE5DA5" w:rsidRDefault="00AE5DA5" w:rsidP="00AE5DA5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AE5DA5">
        <w:rPr>
          <w:rFonts w:asciiTheme="minorHAnsi" w:hAnsiTheme="minorHAnsi"/>
          <w:sz w:val="44"/>
          <w:szCs w:val="44"/>
        </w:rPr>
        <w:lastRenderedPageBreak/>
        <w:t>Pop Quiz #3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  <w:r w:rsidRPr="00AE5DA5">
        <w:rPr>
          <w:sz w:val="28"/>
          <w:szCs w:val="28"/>
        </w:rPr>
        <w:t>Standard 4.7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Study of Quality topics must be selected based on which of the following;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Your top cancer site in the last complete year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The site selected by the Chair or the Cancer Liaison Physician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One of the CP3R cancer sites being reviewed for accountability measures</w:t>
      </w:r>
    </w:p>
    <w:p w:rsidR="00AE5DA5" w:rsidRPr="00FF43CD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A problematic quality-related issue relevant to the cancer program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None of the above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It is acceptable to utilize CP3R data reports to meet this standard?</w:t>
      </w:r>
    </w:p>
    <w:p w:rsidR="00074005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FF43CD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False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The cancer program must design a corrective action plan based on the evaluation of the data?</w:t>
      </w:r>
    </w:p>
    <w:p w:rsidR="00074005" w:rsidRPr="00FF43CD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True</w:t>
      </w:r>
    </w:p>
    <w:p w:rsidR="00074005" w:rsidRPr="00AE5DA5" w:rsidRDefault="00FF43CD" w:rsidP="00074005">
      <w:pPr>
        <w:pStyle w:val="NoSpacing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Fals</w:t>
      </w:r>
      <w:r w:rsidR="00074005">
        <w:rPr>
          <w:sz w:val="28"/>
          <w:szCs w:val="28"/>
        </w:rPr>
        <w:t>e</w:t>
      </w:r>
    </w:p>
    <w:p w:rsidR="00AE5DA5" w:rsidRPr="00AE5DA5" w:rsidRDefault="00AE5DA5" w:rsidP="00AE5DA5">
      <w:pPr>
        <w:pStyle w:val="ListParagraph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Studies of Quality must include multidisciplinary representation from which of the following;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Medical Oncology, Radiation Oncology and Surgery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 xml:space="preserve">Physicians, Nurses and </w:t>
      </w:r>
      <w:bookmarkStart w:id="0" w:name="_GoBack"/>
      <w:bookmarkEnd w:id="0"/>
      <w:r w:rsidRPr="00AE5DA5">
        <w:rPr>
          <w:sz w:val="28"/>
          <w:szCs w:val="28"/>
        </w:rPr>
        <w:t>Allied Health Professionals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The Quality Improvement Coordinator and the Cancer Committee Chair</w:t>
      </w:r>
    </w:p>
    <w:p w:rsidR="00AE5DA5" w:rsidRPr="00FF43CD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  <w:highlight w:val="yellow"/>
        </w:rPr>
      </w:pPr>
      <w:r w:rsidRPr="00FF43CD">
        <w:rPr>
          <w:sz w:val="28"/>
          <w:szCs w:val="28"/>
          <w:highlight w:val="yellow"/>
        </w:rPr>
        <w:t>Clinical, Administrative and Patient Perspectives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None of the above</w:t>
      </w:r>
    </w:p>
    <w:p w:rsidR="00B06DE7" w:rsidRPr="00AE5DA5" w:rsidRDefault="00B06DE7" w:rsidP="00AE5DA5">
      <w:pPr>
        <w:rPr>
          <w:sz w:val="28"/>
          <w:szCs w:val="28"/>
        </w:rPr>
      </w:pPr>
    </w:p>
    <w:sectPr w:rsidR="00B06DE7" w:rsidRPr="00AE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5425"/>
    <w:multiLevelType w:val="hybridMultilevel"/>
    <w:tmpl w:val="B7FA989E"/>
    <w:lvl w:ilvl="0" w:tplc="6CF44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301446"/>
    <w:multiLevelType w:val="hybridMultilevel"/>
    <w:tmpl w:val="2C9A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80B"/>
    <w:multiLevelType w:val="hybridMultilevel"/>
    <w:tmpl w:val="5CAA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C29"/>
    <w:multiLevelType w:val="hybridMultilevel"/>
    <w:tmpl w:val="1C9E36D4"/>
    <w:lvl w:ilvl="0" w:tplc="97B0A4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354837"/>
    <w:multiLevelType w:val="hybridMultilevel"/>
    <w:tmpl w:val="BDEC80AA"/>
    <w:lvl w:ilvl="0" w:tplc="3D2C18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762B89"/>
    <w:multiLevelType w:val="hybridMultilevel"/>
    <w:tmpl w:val="95F8D952"/>
    <w:lvl w:ilvl="0" w:tplc="E6DAE0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885EF7"/>
    <w:multiLevelType w:val="hybridMultilevel"/>
    <w:tmpl w:val="7D7C6B4A"/>
    <w:lvl w:ilvl="0" w:tplc="D3A87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A5"/>
    <w:rsid w:val="00074005"/>
    <w:rsid w:val="00AE5DA5"/>
    <w:rsid w:val="00B06DE7"/>
    <w:rsid w:val="00E20444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B7D6D-70EB-48D1-AEAE-A79FCA1C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E5D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BAA7-02FD-4ABB-8B5B-73C44099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3</cp:revision>
  <dcterms:created xsi:type="dcterms:W3CDTF">2016-07-14T13:42:00Z</dcterms:created>
  <dcterms:modified xsi:type="dcterms:W3CDTF">2016-07-14T13:45:00Z</dcterms:modified>
</cp:coreProperties>
</file>