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B0E" w:rsidRPr="005910B1" w:rsidRDefault="00112B95">
      <w:pPr>
        <w:rPr>
          <w:b/>
          <w:sz w:val="24"/>
          <w:szCs w:val="24"/>
        </w:rPr>
      </w:pPr>
      <w:r w:rsidRPr="005910B1">
        <w:rPr>
          <w:b/>
          <w:sz w:val="24"/>
          <w:szCs w:val="24"/>
        </w:rPr>
        <w:t>Case Scenario 1</w:t>
      </w:r>
    </w:p>
    <w:p w:rsidR="00997055" w:rsidRPr="005910B1" w:rsidRDefault="00997055">
      <w:pPr>
        <w:rPr>
          <w:sz w:val="24"/>
          <w:szCs w:val="24"/>
        </w:rPr>
      </w:pPr>
      <w:r w:rsidRPr="005910B1">
        <w:rPr>
          <w:b/>
          <w:sz w:val="24"/>
          <w:szCs w:val="24"/>
        </w:rPr>
        <w:t>History/Physical Exam</w:t>
      </w:r>
      <w:r w:rsidRPr="005910B1">
        <w:rPr>
          <w:sz w:val="24"/>
          <w:szCs w:val="24"/>
        </w:rPr>
        <w:t xml:space="preserve">: </w:t>
      </w:r>
    </w:p>
    <w:p w:rsidR="00997055" w:rsidRPr="005910B1" w:rsidRDefault="00997055">
      <w:pPr>
        <w:rPr>
          <w:sz w:val="24"/>
          <w:szCs w:val="24"/>
        </w:rPr>
      </w:pPr>
      <w:r w:rsidRPr="005910B1">
        <w:rPr>
          <w:sz w:val="24"/>
          <w:szCs w:val="24"/>
        </w:rPr>
        <w:t>3/3/2016 61yr old Caucasian female with a three month history of a rapidly growing, painful nodule in the gingiva adjacent to tooth #11.  Clinical exam revealed a proliferative lesion</w:t>
      </w:r>
      <w:r w:rsidR="003E19D0">
        <w:rPr>
          <w:sz w:val="24"/>
          <w:szCs w:val="24"/>
        </w:rPr>
        <w:t xml:space="preserve"> measure approximately 2cm</w:t>
      </w:r>
      <w:r w:rsidRPr="005910B1">
        <w:rPr>
          <w:sz w:val="24"/>
          <w:szCs w:val="24"/>
        </w:rPr>
        <w:t xml:space="preserve"> in the vestibular marginal gingiva of teeth #11 and #12, presents with purulent exudation.  </w:t>
      </w:r>
      <w:r w:rsidR="003E19D0">
        <w:rPr>
          <w:sz w:val="24"/>
          <w:szCs w:val="24"/>
        </w:rPr>
        <w:t xml:space="preserve">There is no palpable enlarged cervical lymph nodes bilaterally.  </w:t>
      </w:r>
      <w:r w:rsidRPr="005910B1">
        <w:rPr>
          <w:sz w:val="24"/>
          <w:szCs w:val="24"/>
        </w:rPr>
        <w:t xml:space="preserve">The patient has undergone a 10 day antibiotic treatment with no change.  In view of the clinical symptoms and differential diagnosis of an infectious granulomatous process </w:t>
      </w:r>
      <w:r w:rsidR="001D10DE" w:rsidRPr="005910B1">
        <w:rPr>
          <w:sz w:val="24"/>
          <w:szCs w:val="24"/>
        </w:rPr>
        <w:t>or</w:t>
      </w:r>
      <w:r w:rsidRPr="005910B1">
        <w:rPr>
          <w:sz w:val="24"/>
          <w:szCs w:val="24"/>
        </w:rPr>
        <w:t xml:space="preserve"> malignant neoplasm, an incisional biopsy was obtained.</w:t>
      </w:r>
    </w:p>
    <w:p w:rsidR="001D10DE" w:rsidRPr="005910B1" w:rsidRDefault="001D10DE">
      <w:pPr>
        <w:rPr>
          <w:b/>
          <w:sz w:val="24"/>
          <w:szCs w:val="24"/>
        </w:rPr>
      </w:pPr>
      <w:r w:rsidRPr="005910B1">
        <w:rPr>
          <w:b/>
          <w:sz w:val="24"/>
          <w:szCs w:val="24"/>
        </w:rPr>
        <w:t>Scans:</w:t>
      </w:r>
    </w:p>
    <w:p w:rsidR="001D10DE" w:rsidRPr="005910B1" w:rsidRDefault="001D10DE">
      <w:pPr>
        <w:rPr>
          <w:sz w:val="24"/>
          <w:szCs w:val="24"/>
        </w:rPr>
      </w:pPr>
      <w:r w:rsidRPr="005910B1">
        <w:rPr>
          <w:sz w:val="24"/>
          <w:szCs w:val="24"/>
        </w:rPr>
        <w:t>3/9/2016 CT Head/Neck: Increase uptake in the maxilla gingiva noted on the right side with possible involvement of the maxillary bone.  There is some slight lymphadenopathy in right level 1 lymph nodes.  No other lymphadenopathy noted.  No other abnormalities noted.</w:t>
      </w:r>
    </w:p>
    <w:p w:rsidR="001D10DE" w:rsidRPr="005910B1" w:rsidRDefault="001D10DE">
      <w:pPr>
        <w:rPr>
          <w:sz w:val="24"/>
          <w:szCs w:val="24"/>
        </w:rPr>
      </w:pPr>
      <w:r w:rsidRPr="005910B1">
        <w:rPr>
          <w:sz w:val="24"/>
          <w:szCs w:val="24"/>
        </w:rPr>
        <w:t>4/17/2016 CT Chest/Abdomen/Pelvis: no distant metastasis noted</w:t>
      </w:r>
    </w:p>
    <w:p w:rsidR="00BD5AC2" w:rsidRPr="005910B1" w:rsidRDefault="00BD5AC2">
      <w:pPr>
        <w:rPr>
          <w:sz w:val="24"/>
          <w:szCs w:val="24"/>
        </w:rPr>
      </w:pPr>
      <w:r w:rsidRPr="005910B1">
        <w:rPr>
          <w:b/>
          <w:sz w:val="24"/>
          <w:szCs w:val="24"/>
        </w:rPr>
        <w:t>Operative Report</w:t>
      </w:r>
      <w:r w:rsidRPr="005910B1">
        <w:rPr>
          <w:sz w:val="24"/>
          <w:szCs w:val="24"/>
        </w:rPr>
        <w:t>:</w:t>
      </w:r>
    </w:p>
    <w:p w:rsidR="00BD5AC2" w:rsidRPr="005910B1" w:rsidRDefault="00BD5AC2">
      <w:pPr>
        <w:rPr>
          <w:sz w:val="24"/>
          <w:szCs w:val="24"/>
        </w:rPr>
      </w:pPr>
      <w:r w:rsidRPr="005910B1">
        <w:rPr>
          <w:sz w:val="24"/>
          <w:szCs w:val="24"/>
        </w:rPr>
        <w:t xml:space="preserve">3/30/2016 </w:t>
      </w:r>
      <w:r w:rsidR="005910B1" w:rsidRPr="005910B1">
        <w:rPr>
          <w:sz w:val="24"/>
          <w:szCs w:val="24"/>
        </w:rPr>
        <w:t>Wide excision</w:t>
      </w:r>
      <w:r w:rsidRPr="005910B1">
        <w:rPr>
          <w:sz w:val="24"/>
          <w:szCs w:val="24"/>
        </w:rPr>
        <w:t xml:space="preserve"> of the maxillary gingiva</w:t>
      </w:r>
      <w:r w:rsidR="005910B1" w:rsidRPr="005910B1">
        <w:rPr>
          <w:sz w:val="24"/>
          <w:szCs w:val="24"/>
        </w:rPr>
        <w:t xml:space="preserve"> tumor</w:t>
      </w:r>
      <w:r w:rsidRPr="005910B1">
        <w:rPr>
          <w:sz w:val="24"/>
          <w:szCs w:val="24"/>
        </w:rPr>
        <w:t xml:space="preserve"> with peripheral osteotomy of the al</w:t>
      </w:r>
      <w:r w:rsidR="005910B1" w:rsidRPr="005910B1">
        <w:rPr>
          <w:sz w:val="24"/>
          <w:szCs w:val="24"/>
        </w:rPr>
        <w:t>veolar bone to include teeth #11 - #13</w:t>
      </w:r>
      <w:r w:rsidRPr="005910B1">
        <w:rPr>
          <w:sz w:val="24"/>
          <w:szCs w:val="24"/>
        </w:rPr>
        <w:t xml:space="preserve">.  Neck dissection, levels I-IV </w:t>
      </w:r>
    </w:p>
    <w:p w:rsidR="00997055" w:rsidRPr="005910B1" w:rsidRDefault="00997055">
      <w:pPr>
        <w:rPr>
          <w:sz w:val="24"/>
          <w:szCs w:val="24"/>
        </w:rPr>
      </w:pPr>
      <w:r w:rsidRPr="005910B1">
        <w:rPr>
          <w:b/>
          <w:sz w:val="24"/>
          <w:szCs w:val="24"/>
        </w:rPr>
        <w:t>Pathology</w:t>
      </w:r>
      <w:r w:rsidRPr="005910B1">
        <w:rPr>
          <w:sz w:val="24"/>
          <w:szCs w:val="24"/>
        </w:rPr>
        <w:t xml:space="preserve">: </w:t>
      </w:r>
    </w:p>
    <w:p w:rsidR="00997055" w:rsidRPr="005910B1" w:rsidRDefault="00997055">
      <w:pPr>
        <w:rPr>
          <w:sz w:val="24"/>
          <w:szCs w:val="24"/>
        </w:rPr>
      </w:pPr>
      <w:r w:rsidRPr="005910B1">
        <w:rPr>
          <w:sz w:val="24"/>
          <w:szCs w:val="24"/>
        </w:rPr>
        <w:t>3/3/2016 Gingiva, incisional biopsy: squamous cell carcinoma</w:t>
      </w:r>
      <w:r w:rsidR="00BD5AC2" w:rsidRPr="005910B1">
        <w:rPr>
          <w:sz w:val="24"/>
          <w:szCs w:val="24"/>
        </w:rPr>
        <w:t>, HPV 16 positive</w:t>
      </w:r>
    </w:p>
    <w:p w:rsidR="00BD5AC2" w:rsidRPr="005910B1" w:rsidRDefault="00BD5AC2">
      <w:pPr>
        <w:rPr>
          <w:sz w:val="24"/>
          <w:szCs w:val="24"/>
        </w:rPr>
      </w:pPr>
      <w:r w:rsidRPr="005910B1">
        <w:rPr>
          <w:sz w:val="24"/>
          <w:szCs w:val="24"/>
        </w:rPr>
        <w:t>3/30/2016 Resection maxilla gingiva: poorly differentiated squamous cell carcinoma, 1cm.  No invasion into bone.  Margins are negative.  1/4 level 1A lymph node</w:t>
      </w:r>
      <w:r w:rsidR="003E19D0">
        <w:rPr>
          <w:sz w:val="24"/>
          <w:szCs w:val="24"/>
        </w:rPr>
        <w:t>, measure 1.5cm</w:t>
      </w:r>
      <w:r w:rsidRPr="005910B1">
        <w:rPr>
          <w:sz w:val="24"/>
          <w:szCs w:val="24"/>
        </w:rPr>
        <w:t>.  0/12 levels II-IV.</w:t>
      </w:r>
    </w:p>
    <w:p w:rsidR="00BD5AC2" w:rsidRPr="005910B1" w:rsidRDefault="00BD5AC2">
      <w:pPr>
        <w:rPr>
          <w:sz w:val="24"/>
          <w:szCs w:val="24"/>
        </w:rPr>
      </w:pPr>
      <w:r w:rsidRPr="005910B1">
        <w:rPr>
          <w:b/>
          <w:sz w:val="24"/>
          <w:szCs w:val="24"/>
        </w:rPr>
        <w:t>Treatment</w:t>
      </w:r>
      <w:r w:rsidRPr="005910B1">
        <w:rPr>
          <w:sz w:val="24"/>
          <w:szCs w:val="24"/>
        </w:rPr>
        <w:t>:</w:t>
      </w:r>
    </w:p>
    <w:p w:rsidR="00BD5AC2" w:rsidRPr="005910B1" w:rsidRDefault="00F766EF">
      <w:pPr>
        <w:rPr>
          <w:sz w:val="24"/>
          <w:szCs w:val="24"/>
        </w:rPr>
      </w:pPr>
      <w:r w:rsidRPr="005910B1">
        <w:rPr>
          <w:sz w:val="24"/>
          <w:szCs w:val="24"/>
        </w:rPr>
        <w:t xml:space="preserve">6/30/2016 Radiation Summary: </w:t>
      </w:r>
      <w:r w:rsidR="00BD5AC2" w:rsidRPr="005910B1">
        <w:rPr>
          <w:sz w:val="24"/>
          <w:szCs w:val="24"/>
        </w:rPr>
        <w:t xml:space="preserve">Stereotactic beam radiation to the maxilla and lymph nodes: 5000cgy, </w:t>
      </w:r>
      <w:r w:rsidR="00C70D84">
        <w:rPr>
          <w:sz w:val="24"/>
          <w:szCs w:val="24"/>
        </w:rPr>
        <w:t xml:space="preserve">in </w:t>
      </w:r>
      <w:r w:rsidR="003E19D0">
        <w:rPr>
          <w:sz w:val="24"/>
          <w:szCs w:val="24"/>
        </w:rPr>
        <w:t>14</w:t>
      </w:r>
      <w:r w:rsidR="00C70D84">
        <w:rPr>
          <w:sz w:val="24"/>
          <w:szCs w:val="24"/>
        </w:rPr>
        <w:t xml:space="preserve"> fractions</w:t>
      </w:r>
      <w:r w:rsidR="00BD5AC2" w:rsidRPr="005910B1">
        <w:rPr>
          <w:sz w:val="24"/>
          <w:szCs w:val="24"/>
        </w:rPr>
        <w:t xml:space="preserve"> from 5/5/2016 – 6/23/2016</w:t>
      </w:r>
      <w:r w:rsidRPr="005910B1">
        <w:rPr>
          <w:sz w:val="24"/>
          <w:szCs w:val="24"/>
        </w:rPr>
        <w:t>.  Patient tolerated treatments well with little to no side effects.  Plan: follow up exam and scans in three months.</w:t>
      </w:r>
    </w:p>
    <w:p w:rsidR="00F766EF" w:rsidRDefault="00F766EF"/>
    <w:p w:rsidR="00C40F29" w:rsidRDefault="00C40F29"/>
    <w:p w:rsidR="00C40F29" w:rsidRDefault="00C40F29"/>
    <w:p w:rsidR="00C40F29" w:rsidRDefault="00C40F29"/>
    <w:p w:rsidR="00C40F29" w:rsidRDefault="00C40F29"/>
    <w:p w:rsidR="00C40F29" w:rsidRDefault="00C40F29"/>
    <w:p w:rsidR="00E74346" w:rsidRDefault="00C40F29">
      <w:pPr>
        <w:rPr>
          <w:b/>
        </w:rPr>
      </w:pPr>
      <w:r w:rsidRPr="00C70D84">
        <w:rPr>
          <w:b/>
        </w:rPr>
        <w:lastRenderedPageBreak/>
        <w:t>Case Scenario 1</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80" w:firstRow="0" w:lastRow="0" w:firstColumn="1" w:lastColumn="0" w:noHBand="1" w:noVBand="0"/>
      </w:tblPr>
      <w:tblGrid>
        <w:gridCol w:w="2065"/>
        <w:gridCol w:w="1468"/>
        <w:gridCol w:w="962"/>
        <w:gridCol w:w="2340"/>
        <w:gridCol w:w="1087"/>
        <w:gridCol w:w="1523"/>
      </w:tblGrid>
      <w:tr w:rsidR="00E74346" w:rsidRPr="008D6F8A" w:rsidTr="00E42A0D">
        <w:tc>
          <w:tcPr>
            <w:tcW w:w="4495" w:type="dxa"/>
            <w:gridSpan w:val="3"/>
            <w:shd w:val="clear" w:color="auto" w:fill="auto"/>
          </w:tcPr>
          <w:p w:rsidR="00E74346" w:rsidRPr="008D6F8A" w:rsidRDefault="00E74346" w:rsidP="00F35178">
            <w:pPr>
              <w:numPr>
                <w:ilvl w:val="0"/>
                <w:numId w:val="1"/>
              </w:numPr>
              <w:spacing w:after="0" w:line="240" w:lineRule="auto"/>
              <w:contextualSpacing/>
              <w:rPr>
                <w:rFonts w:cs="Calibri"/>
                <w:b/>
                <w:bCs/>
                <w:color w:val="365F91"/>
              </w:rPr>
            </w:pPr>
            <w:r w:rsidRPr="008D6F8A">
              <w:br w:type="page"/>
            </w:r>
            <w:r w:rsidRPr="008D6F8A">
              <w:rPr>
                <w:rFonts w:cs="Calibri"/>
                <w:b/>
                <w:bCs/>
                <w:color w:val="365F91"/>
              </w:rPr>
              <w:t>What is the primary site?</w:t>
            </w:r>
          </w:p>
          <w:p w:rsidR="00E74346" w:rsidRPr="008D6F8A" w:rsidRDefault="00E74346" w:rsidP="00F35178">
            <w:pPr>
              <w:spacing w:after="0" w:line="240" w:lineRule="auto"/>
              <w:ind w:left="720"/>
              <w:contextualSpacing/>
              <w:rPr>
                <w:rFonts w:cs="Calibri"/>
                <w:b/>
                <w:bCs/>
                <w:color w:val="365F91"/>
              </w:rPr>
            </w:pPr>
            <w:r>
              <w:t xml:space="preserve"> </w:t>
            </w:r>
            <w:r w:rsidRPr="00E74346">
              <w:rPr>
                <w:rFonts w:cs="Calibri"/>
                <w:b/>
                <w:bCs/>
                <w:color w:val="365F91"/>
              </w:rPr>
              <w:t>C03.0, Maxillary gingiva</w:t>
            </w:r>
          </w:p>
          <w:p w:rsidR="00E74346" w:rsidRPr="008D6F8A" w:rsidRDefault="00E74346" w:rsidP="00F35178">
            <w:pPr>
              <w:numPr>
                <w:ilvl w:val="0"/>
                <w:numId w:val="1"/>
              </w:numPr>
              <w:spacing w:after="0" w:line="240" w:lineRule="auto"/>
              <w:contextualSpacing/>
              <w:rPr>
                <w:rFonts w:cs="Calibri"/>
                <w:b/>
                <w:bCs/>
                <w:color w:val="365F91"/>
              </w:rPr>
            </w:pPr>
            <w:r w:rsidRPr="008D6F8A">
              <w:rPr>
                <w:rFonts w:cs="Calibri"/>
                <w:b/>
                <w:bCs/>
                <w:color w:val="365F91"/>
              </w:rPr>
              <w:t>What is the histology?</w:t>
            </w:r>
          </w:p>
          <w:p w:rsidR="00E74346" w:rsidRPr="008D6F8A" w:rsidRDefault="00E74346" w:rsidP="00F35178">
            <w:pPr>
              <w:spacing w:after="0" w:line="240" w:lineRule="auto"/>
              <w:ind w:left="720"/>
              <w:contextualSpacing/>
              <w:rPr>
                <w:rFonts w:cs="Calibri"/>
                <w:b/>
                <w:bCs/>
                <w:color w:val="365F91"/>
              </w:rPr>
            </w:pPr>
            <w:r w:rsidRPr="00E74346">
              <w:rPr>
                <w:rFonts w:cs="Calibri"/>
                <w:b/>
                <w:bCs/>
                <w:color w:val="365F91"/>
              </w:rPr>
              <w:t>8070/3, Squamous cell carcinoma</w:t>
            </w:r>
          </w:p>
        </w:tc>
        <w:tc>
          <w:tcPr>
            <w:tcW w:w="4950" w:type="dxa"/>
            <w:gridSpan w:val="3"/>
            <w:shd w:val="clear" w:color="auto" w:fill="auto"/>
          </w:tcPr>
          <w:p w:rsidR="00E74346" w:rsidRPr="008D6F8A" w:rsidRDefault="00E74346" w:rsidP="00F35178">
            <w:pPr>
              <w:numPr>
                <w:ilvl w:val="0"/>
                <w:numId w:val="1"/>
              </w:numPr>
              <w:spacing w:after="0" w:line="240" w:lineRule="auto"/>
              <w:contextualSpacing/>
              <w:rPr>
                <w:rFonts w:cs="Calibri"/>
                <w:b/>
                <w:bCs/>
                <w:color w:val="365F91"/>
              </w:rPr>
            </w:pPr>
            <w:r w:rsidRPr="008D6F8A">
              <w:rPr>
                <w:rFonts w:cs="Calibri"/>
                <w:b/>
                <w:bCs/>
                <w:color w:val="365F91"/>
              </w:rPr>
              <w:t>What is the grade/differentiation?</w:t>
            </w:r>
          </w:p>
          <w:p w:rsidR="00E74346" w:rsidRPr="008D6F8A" w:rsidRDefault="00E74346" w:rsidP="00F35178">
            <w:pPr>
              <w:spacing w:after="0" w:line="240" w:lineRule="auto"/>
              <w:ind w:left="720"/>
              <w:contextualSpacing/>
              <w:rPr>
                <w:rFonts w:cs="Calibri"/>
                <w:b/>
                <w:bCs/>
                <w:color w:val="365F91"/>
              </w:rPr>
            </w:pPr>
            <w:r>
              <w:rPr>
                <w:rFonts w:cs="Calibri"/>
                <w:b/>
                <w:bCs/>
                <w:color w:val="365F91"/>
              </w:rPr>
              <w:t>3-Poorly Differentiated</w:t>
            </w:r>
          </w:p>
        </w:tc>
      </w:tr>
      <w:tr w:rsidR="00E74346" w:rsidRPr="008D6F8A" w:rsidTr="00E42A0D">
        <w:tc>
          <w:tcPr>
            <w:tcW w:w="9445" w:type="dxa"/>
            <w:gridSpan w:val="6"/>
            <w:shd w:val="clear" w:color="auto" w:fill="auto"/>
          </w:tcPr>
          <w:p w:rsidR="00E74346" w:rsidRPr="008D6F8A" w:rsidRDefault="00E74346" w:rsidP="00F35178">
            <w:pPr>
              <w:spacing w:after="0" w:line="256" w:lineRule="auto"/>
              <w:contextualSpacing/>
              <w:jc w:val="center"/>
              <w:rPr>
                <w:rFonts w:cs="Calibri"/>
                <w:b/>
                <w:bCs/>
                <w:color w:val="365F91"/>
              </w:rPr>
            </w:pPr>
            <w:r w:rsidRPr="008D6F8A">
              <w:rPr>
                <w:rFonts w:cs="Calibri"/>
                <w:b/>
                <w:bCs/>
                <w:color w:val="365F91"/>
              </w:rPr>
              <w:t>Stage/ Prognostic Factors</w:t>
            </w:r>
          </w:p>
        </w:tc>
      </w:tr>
      <w:tr w:rsidR="00E74346" w:rsidRPr="008D6F8A" w:rsidTr="00E42A0D">
        <w:tc>
          <w:tcPr>
            <w:tcW w:w="2065" w:type="dxa"/>
            <w:shd w:val="clear" w:color="auto" w:fill="auto"/>
          </w:tcPr>
          <w:p w:rsidR="00E74346" w:rsidRPr="008D6F8A" w:rsidRDefault="00E74346" w:rsidP="00F35178">
            <w:pPr>
              <w:spacing w:after="0" w:line="256" w:lineRule="auto"/>
              <w:rPr>
                <w:rFonts w:cs="Calibri"/>
                <w:bCs/>
                <w:color w:val="365F91"/>
              </w:rPr>
            </w:pPr>
            <w:r w:rsidRPr="008D6F8A">
              <w:rPr>
                <w:rFonts w:cs="Calibri"/>
                <w:bCs/>
                <w:color w:val="365F91"/>
              </w:rPr>
              <w:t>Summary Stage</w:t>
            </w:r>
          </w:p>
        </w:tc>
        <w:tc>
          <w:tcPr>
            <w:tcW w:w="2430" w:type="dxa"/>
            <w:gridSpan w:val="2"/>
            <w:shd w:val="clear" w:color="auto" w:fill="D3DFEE"/>
          </w:tcPr>
          <w:p w:rsidR="00E74346" w:rsidRPr="008D6F8A" w:rsidRDefault="00E74346" w:rsidP="00F35178">
            <w:pPr>
              <w:spacing w:after="0" w:line="256" w:lineRule="auto"/>
              <w:rPr>
                <w:rFonts w:cs="Calibri"/>
                <w:color w:val="365F91"/>
              </w:rPr>
            </w:pPr>
            <w:r w:rsidRPr="00E74346">
              <w:rPr>
                <w:rFonts w:cs="Calibri"/>
                <w:color w:val="365F91"/>
              </w:rPr>
              <w:t>3, Regional LN (1/4 level 1A)</w:t>
            </w:r>
          </w:p>
        </w:tc>
        <w:tc>
          <w:tcPr>
            <w:tcW w:w="2340" w:type="dxa"/>
            <w:shd w:val="clear" w:color="auto" w:fill="auto"/>
          </w:tcPr>
          <w:p w:rsidR="00E74346" w:rsidRPr="008D6F8A" w:rsidRDefault="00E74346" w:rsidP="00F35178">
            <w:pPr>
              <w:spacing w:after="0" w:line="256" w:lineRule="auto"/>
              <w:rPr>
                <w:rFonts w:cs="Calibri"/>
                <w:bCs/>
                <w:color w:val="365F91"/>
              </w:rPr>
            </w:pPr>
            <w:r w:rsidRPr="008D6F8A">
              <w:rPr>
                <w:rFonts w:cs="Calibri"/>
                <w:bCs/>
                <w:color w:val="365F91"/>
              </w:rPr>
              <w:t>Tumor Size Summary</w:t>
            </w:r>
          </w:p>
        </w:tc>
        <w:tc>
          <w:tcPr>
            <w:tcW w:w="2610" w:type="dxa"/>
            <w:gridSpan w:val="2"/>
            <w:shd w:val="clear" w:color="auto" w:fill="D3DFEE"/>
          </w:tcPr>
          <w:p w:rsidR="00E74346" w:rsidRPr="008D6F8A" w:rsidRDefault="00074322" w:rsidP="00F35178">
            <w:pPr>
              <w:spacing w:after="0" w:line="256" w:lineRule="auto"/>
              <w:rPr>
                <w:rFonts w:cs="Calibri"/>
                <w:color w:val="365F91"/>
              </w:rPr>
            </w:pPr>
            <w:r>
              <w:rPr>
                <w:rFonts w:cs="Calibri"/>
                <w:color w:val="365F91"/>
              </w:rPr>
              <w:t>010</w:t>
            </w:r>
          </w:p>
        </w:tc>
      </w:tr>
      <w:tr w:rsidR="00E74346" w:rsidRPr="008D6F8A" w:rsidTr="00E42A0D">
        <w:tc>
          <w:tcPr>
            <w:tcW w:w="2065" w:type="dxa"/>
            <w:shd w:val="clear" w:color="auto" w:fill="auto"/>
          </w:tcPr>
          <w:p w:rsidR="00E74346" w:rsidRPr="008D6F8A" w:rsidRDefault="00E74346" w:rsidP="00F35178">
            <w:pPr>
              <w:spacing w:after="0" w:line="256" w:lineRule="auto"/>
              <w:rPr>
                <w:rFonts w:cs="Calibri"/>
                <w:bCs/>
                <w:color w:val="365F91"/>
              </w:rPr>
            </w:pPr>
            <w:r w:rsidRPr="008D6F8A">
              <w:rPr>
                <w:rFonts w:cs="Calibri"/>
                <w:color w:val="365F91"/>
              </w:rPr>
              <w:t>TNM Clin T</w:t>
            </w:r>
          </w:p>
        </w:tc>
        <w:tc>
          <w:tcPr>
            <w:tcW w:w="2430" w:type="dxa"/>
            <w:gridSpan w:val="2"/>
            <w:shd w:val="clear" w:color="auto" w:fill="D3DFEE"/>
          </w:tcPr>
          <w:p w:rsidR="00E74346" w:rsidRPr="008D6F8A" w:rsidRDefault="00E74346" w:rsidP="00F35178">
            <w:pPr>
              <w:spacing w:after="0" w:line="256" w:lineRule="auto"/>
              <w:rPr>
                <w:rFonts w:cs="Calibri"/>
                <w:color w:val="365F91"/>
              </w:rPr>
            </w:pPr>
            <w:r w:rsidRPr="00E74346">
              <w:rPr>
                <w:rFonts w:cs="Calibri"/>
                <w:color w:val="365F91"/>
              </w:rPr>
              <w:t>c</w:t>
            </w:r>
            <w:r w:rsidR="00BC64DC">
              <w:rPr>
                <w:rFonts w:cs="Calibri"/>
                <w:color w:val="365F91"/>
              </w:rPr>
              <w:t>T</w:t>
            </w:r>
            <w:r w:rsidRPr="00E74346">
              <w:rPr>
                <w:rFonts w:cs="Calibri"/>
                <w:color w:val="365F91"/>
              </w:rPr>
              <w:t>1 (2cm on PE)</w:t>
            </w:r>
          </w:p>
        </w:tc>
        <w:tc>
          <w:tcPr>
            <w:tcW w:w="2340" w:type="dxa"/>
            <w:shd w:val="clear" w:color="auto" w:fill="auto"/>
          </w:tcPr>
          <w:p w:rsidR="00E74346" w:rsidRPr="008D6F8A" w:rsidRDefault="00E74346" w:rsidP="00F35178">
            <w:pPr>
              <w:spacing w:after="0" w:line="256" w:lineRule="auto"/>
              <w:rPr>
                <w:rFonts w:cs="Calibri"/>
                <w:bCs/>
                <w:color w:val="365F91"/>
              </w:rPr>
            </w:pPr>
            <w:r w:rsidRPr="008D6F8A">
              <w:rPr>
                <w:rFonts w:cs="Calibri"/>
                <w:color w:val="365F91"/>
              </w:rPr>
              <w:t>TNM Path T</w:t>
            </w:r>
          </w:p>
        </w:tc>
        <w:tc>
          <w:tcPr>
            <w:tcW w:w="2610" w:type="dxa"/>
            <w:gridSpan w:val="2"/>
            <w:shd w:val="clear" w:color="auto" w:fill="D3DFEE"/>
          </w:tcPr>
          <w:p w:rsidR="00E74346" w:rsidRPr="008D6F8A" w:rsidRDefault="00E74346" w:rsidP="00F35178">
            <w:pPr>
              <w:spacing w:after="0" w:line="256" w:lineRule="auto"/>
              <w:rPr>
                <w:rFonts w:cs="Calibri"/>
                <w:color w:val="365F91"/>
              </w:rPr>
            </w:pPr>
            <w:r w:rsidRPr="00E74346">
              <w:rPr>
                <w:rFonts w:cs="Calibri"/>
                <w:color w:val="365F91"/>
              </w:rPr>
              <w:t>p</w:t>
            </w:r>
            <w:r w:rsidR="00BC64DC">
              <w:rPr>
                <w:rFonts w:cs="Calibri"/>
                <w:color w:val="365F91"/>
              </w:rPr>
              <w:t>T</w:t>
            </w:r>
            <w:r w:rsidRPr="00E74346">
              <w:rPr>
                <w:rFonts w:cs="Calibri"/>
                <w:color w:val="365F91"/>
              </w:rPr>
              <w:t>1 (1cm on excision)</w:t>
            </w:r>
          </w:p>
        </w:tc>
      </w:tr>
      <w:tr w:rsidR="00E74346" w:rsidRPr="008D6F8A" w:rsidTr="00E42A0D">
        <w:trPr>
          <w:trHeight w:val="242"/>
        </w:trPr>
        <w:tc>
          <w:tcPr>
            <w:tcW w:w="2065" w:type="dxa"/>
            <w:shd w:val="clear" w:color="auto" w:fill="auto"/>
          </w:tcPr>
          <w:p w:rsidR="00E74346" w:rsidRPr="008D6F8A" w:rsidRDefault="00E74346" w:rsidP="00F35178">
            <w:pPr>
              <w:spacing w:after="0" w:line="256" w:lineRule="auto"/>
              <w:rPr>
                <w:rFonts w:cs="Calibri"/>
                <w:bCs/>
                <w:color w:val="365F91"/>
              </w:rPr>
            </w:pPr>
            <w:r w:rsidRPr="008D6F8A">
              <w:rPr>
                <w:rFonts w:cs="Calibri"/>
                <w:bCs/>
                <w:color w:val="365F91"/>
              </w:rPr>
              <w:t>TNM Clin N</w:t>
            </w:r>
          </w:p>
        </w:tc>
        <w:tc>
          <w:tcPr>
            <w:tcW w:w="2430" w:type="dxa"/>
            <w:gridSpan w:val="2"/>
            <w:shd w:val="clear" w:color="auto" w:fill="D3DFEE"/>
          </w:tcPr>
          <w:p w:rsidR="00E74346" w:rsidRPr="008D6F8A" w:rsidRDefault="00E74346" w:rsidP="00F35178">
            <w:pPr>
              <w:spacing w:after="0" w:line="256" w:lineRule="auto"/>
              <w:rPr>
                <w:rFonts w:cs="Calibri"/>
                <w:color w:val="365F91"/>
              </w:rPr>
            </w:pPr>
            <w:r w:rsidRPr="00E74346">
              <w:rPr>
                <w:rFonts w:cs="Calibri"/>
                <w:color w:val="365F91"/>
              </w:rPr>
              <w:t>c</w:t>
            </w:r>
            <w:r w:rsidR="00BC64DC">
              <w:rPr>
                <w:rFonts w:cs="Calibri"/>
                <w:color w:val="365F91"/>
              </w:rPr>
              <w:t>N</w:t>
            </w:r>
            <w:r w:rsidRPr="00E74346">
              <w:rPr>
                <w:rFonts w:cs="Calibri"/>
                <w:color w:val="365F91"/>
              </w:rPr>
              <w:t>0 (no statement of clinical involve LN)</w:t>
            </w:r>
          </w:p>
        </w:tc>
        <w:tc>
          <w:tcPr>
            <w:tcW w:w="2340" w:type="dxa"/>
            <w:shd w:val="clear" w:color="auto" w:fill="auto"/>
          </w:tcPr>
          <w:p w:rsidR="00E74346" w:rsidRPr="008D6F8A" w:rsidRDefault="00E74346" w:rsidP="00F35178">
            <w:pPr>
              <w:spacing w:after="0" w:line="256" w:lineRule="auto"/>
              <w:rPr>
                <w:rFonts w:cs="Calibri"/>
                <w:bCs/>
                <w:color w:val="365F91"/>
              </w:rPr>
            </w:pPr>
            <w:r w:rsidRPr="008D6F8A">
              <w:rPr>
                <w:rFonts w:cs="Calibri"/>
                <w:bCs/>
                <w:color w:val="365F91"/>
              </w:rPr>
              <w:t>TNM Path N</w:t>
            </w:r>
          </w:p>
        </w:tc>
        <w:tc>
          <w:tcPr>
            <w:tcW w:w="2610" w:type="dxa"/>
            <w:gridSpan w:val="2"/>
            <w:shd w:val="clear" w:color="auto" w:fill="D3DFEE"/>
          </w:tcPr>
          <w:p w:rsidR="00E74346" w:rsidRPr="008D6F8A" w:rsidRDefault="00E74346" w:rsidP="00F35178">
            <w:pPr>
              <w:spacing w:after="0" w:line="256" w:lineRule="auto"/>
              <w:rPr>
                <w:rFonts w:cs="Calibri"/>
                <w:color w:val="365F91"/>
              </w:rPr>
            </w:pPr>
            <w:r w:rsidRPr="00E74346">
              <w:rPr>
                <w:rFonts w:cs="Calibri"/>
                <w:color w:val="365F91"/>
              </w:rPr>
              <w:t>p</w:t>
            </w:r>
            <w:r w:rsidR="00BC64DC">
              <w:rPr>
                <w:rFonts w:cs="Calibri"/>
                <w:color w:val="365F91"/>
              </w:rPr>
              <w:t>N</w:t>
            </w:r>
            <w:r w:rsidRPr="00E74346">
              <w:rPr>
                <w:rFonts w:cs="Calibri"/>
                <w:color w:val="365F91"/>
              </w:rPr>
              <w:t>1 (1.5cm level 1A LN)</w:t>
            </w:r>
          </w:p>
        </w:tc>
      </w:tr>
      <w:tr w:rsidR="00E74346" w:rsidRPr="008D6F8A" w:rsidTr="00E42A0D">
        <w:tc>
          <w:tcPr>
            <w:tcW w:w="2065" w:type="dxa"/>
            <w:shd w:val="clear" w:color="auto" w:fill="auto"/>
          </w:tcPr>
          <w:p w:rsidR="00E74346" w:rsidRPr="008D6F8A" w:rsidRDefault="00E74346" w:rsidP="00F35178">
            <w:pPr>
              <w:spacing w:after="0" w:line="256" w:lineRule="auto"/>
              <w:rPr>
                <w:rFonts w:cs="Calibri"/>
                <w:color w:val="365F91"/>
              </w:rPr>
            </w:pPr>
            <w:r w:rsidRPr="008D6F8A">
              <w:rPr>
                <w:rFonts w:cs="Calibri"/>
                <w:color w:val="365F91"/>
              </w:rPr>
              <w:t>TNM Clin M</w:t>
            </w:r>
          </w:p>
        </w:tc>
        <w:tc>
          <w:tcPr>
            <w:tcW w:w="2430" w:type="dxa"/>
            <w:gridSpan w:val="2"/>
            <w:shd w:val="clear" w:color="auto" w:fill="D3DFEE"/>
          </w:tcPr>
          <w:p w:rsidR="00E74346" w:rsidRPr="008D6F8A" w:rsidRDefault="00E74346" w:rsidP="00F35178">
            <w:pPr>
              <w:spacing w:after="0" w:line="256" w:lineRule="auto"/>
              <w:rPr>
                <w:rFonts w:cs="Calibri"/>
                <w:color w:val="365F91"/>
              </w:rPr>
            </w:pPr>
            <w:r w:rsidRPr="00E74346">
              <w:rPr>
                <w:rFonts w:cs="Calibri"/>
                <w:color w:val="365F91"/>
              </w:rPr>
              <w:t>c</w:t>
            </w:r>
            <w:r w:rsidR="00BC64DC">
              <w:rPr>
                <w:rFonts w:cs="Calibri"/>
                <w:color w:val="365F91"/>
              </w:rPr>
              <w:t>M</w:t>
            </w:r>
            <w:r w:rsidRPr="00E74346">
              <w:rPr>
                <w:rFonts w:cs="Calibri"/>
                <w:color w:val="365F91"/>
              </w:rPr>
              <w:t>0 (negative PE – no mention)</w:t>
            </w:r>
          </w:p>
        </w:tc>
        <w:tc>
          <w:tcPr>
            <w:tcW w:w="2340" w:type="dxa"/>
            <w:shd w:val="clear" w:color="auto" w:fill="auto"/>
          </w:tcPr>
          <w:p w:rsidR="00E74346" w:rsidRPr="008D6F8A" w:rsidRDefault="00E74346" w:rsidP="00F35178">
            <w:pPr>
              <w:spacing w:after="0" w:line="256" w:lineRule="auto"/>
              <w:rPr>
                <w:rFonts w:cs="Calibri"/>
                <w:color w:val="365F91"/>
              </w:rPr>
            </w:pPr>
            <w:r w:rsidRPr="008D6F8A">
              <w:rPr>
                <w:rFonts w:cs="Calibri"/>
                <w:color w:val="365F91"/>
              </w:rPr>
              <w:t>TNM Path M</w:t>
            </w:r>
          </w:p>
        </w:tc>
        <w:tc>
          <w:tcPr>
            <w:tcW w:w="2610" w:type="dxa"/>
            <w:gridSpan w:val="2"/>
            <w:shd w:val="clear" w:color="auto" w:fill="D3DFEE"/>
          </w:tcPr>
          <w:p w:rsidR="00E74346" w:rsidRPr="008D6F8A" w:rsidRDefault="00E74346" w:rsidP="00F35178">
            <w:pPr>
              <w:spacing w:after="0" w:line="256" w:lineRule="auto"/>
              <w:rPr>
                <w:rFonts w:cs="Calibri"/>
                <w:color w:val="365F91"/>
              </w:rPr>
            </w:pPr>
            <w:r w:rsidRPr="00E74346">
              <w:rPr>
                <w:rFonts w:cs="Calibri"/>
                <w:color w:val="365F91"/>
              </w:rPr>
              <w:t>c</w:t>
            </w:r>
            <w:r w:rsidR="00BC64DC">
              <w:rPr>
                <w:rFonts w:cs="Calibri"/>
                <w:color w:val="365F91"/>
              </w:rPr>
              <w:t>M</w:t>
            </w:r>
            <w:r w:rsidRPr="00E74346">
              <w:rPr>
                <w:rFonts w:cs="Calibri"/>
                <w:color w:val="365F91"/>
              </w:rPr>
              <w:t>0 (clinical negative)</w:t>
            </w:r>
          </w:p>
        </w:tc>
      </w:tr>
      <w:tr w:rsidR="00E74346" w:rsidRPr="008D6F8A" w:rsidTr="00E42A0D">
        <w:tc>
          <w:tcPr>
            <w:tcW w:w="2065" w:type="dxa"/>
            <w:shd w:val="clear" w:color="auto" w:fill="auto"/>
          </w:tcPr>
          <w:p w:rsidR="00E74346" w:rsidRPr="008D6F8A" w:rsidRDefault="00E74346" w:rsidP="00F35178">
            <w:pPr>
              <w:spacing w:after="0" w:line="256" w:lineRule="auto"/>
              <w:rPr>
                <w:rFonts w:cs="Calibri"/>
                <w:color w:val="365F91"/>
              </w:rPr>
            </w:pPr>
            <w:r w:rsidRPr="008D6F8A">
              <w:rPr>
                <w:rFonts w:cs="Calibri"/>
                <w:color w:val="365F91"/>
              </w:rPr>
              <w:t>TNM Clin Stage</w:t>
            </w:r>
          </w:p>
        </w:tc>
        <w:tc>
          <w:tcPr>
            <w:tcW w:w="2430" w:type="dxa"/>
            <w:gridSpan w:val="2"/>
            <w:shd w:val="clear" w:color="auto" w:fill="D3DFEE"/>
          </w:tcPr>
          <w:p w:rsidR="00E74346" w:rsidRPr="008D6F8A" w:rsidRDefault="00E74346" w:rsidP="00F35178">
            <w:pPr>
              <w:spacing w:after="0" w:line="256" w:lineRule="auto"/>
              <w:rPr>
                <w:rFonts w:cs="Calibri"/>
                <w:color w:val="365F91"/>
              </w:rPr>
            </w:pPr>
            <w:r>
              <w:rPr>
                <w:rFonts w:cs="Calibri"/>
                <w:color w:val="365F91"/>
              </w:rPr>
              <w:t>1</w:t>
            </w:r>
          </w:p>
        </w:tc>
        <w:tc>
          <w:tcPr>
            <w:tcW w:w="2340" w:type="dxa"/>
            <w:shd w:val="clear" w:color="auto" w:fill="auto"/>
          </w:tcPr>
          <w:p w:rsidR="00E74346" w:rsidRPr="008D6F8A" w:rsidRDefault="00E74346" w:rsidP="00F35178">
            <w:pPr>
              <w:spacing w:after="0" w:line="256" w:lineRule="auto"/>
              <w:rPr>
                <w:rFonts w:cs="Calibri"/>
                <w:color w:val="365F91"/>
              </w:rPr>
            </w:pPr>
            <w:r w:rsidRPr="008D6F8A">
              <w:rPr>
                <w:rFonts w:cs="Calibri"/>
                <w:color w:val="365F91"/>
              </w:rPr>
              <w:t>TNM Path Stage</w:t>
            </w:r>
          </w:p>
        </w:tc>
        <w:tc>
          <w:tcPr>
            <w:tcW w:w="2610" w:type="dxa"/>
            <w:gridSpan w:val="2"/>
            <w:shd w:val="clear" w:color="auto" w:fill="D3DFEE"/>
          </w:tcPr>
          <w:p w:rsidR="00E74346" w:rsidRPr="008D6F8A" w:rsidRDefault="00E74346" w:rsidP="00F35178">
            <w:pPr>
              <w:spacing w:after="0" w:line="256" w:lineRule="auto"/>
              <w:rPr>
                <w:rFonts w:cs="Calibri"/>
                <w:color w:val="365F91"/>
              </w:rPr>
            </w:pPr>
            <w:r>
              <w:rPr>
                <w:rFonts w:cs="Calibri"/>
                <w:color w:val="365F91"/>
              </w:rPr>
              <w:t>3</w:t>
            </w:r>
          </w:p>
        </w:tc>
      </w:tr>
      <w:tr w:rsidR="00E74346" w:rsidRPr="008D6F8A" w:rsidTr="00E42A0D">
        <w:tc>
          <w:tcPr>
            <w:tcW w:w="2065" w:type="dxa"/>
            <w:shd w:val="clear" w:color="auto" w:fill="auto"/>
          </w:tcPr>
          <w:p w:rsidR="00E74346" w:rsidRPr="008D6F8A" w:rsidRDefault="00E74346" w:rsidP="00F35178">
            <w:pPr>
              <w:spacing w:after="0" w:line="256" w:lineRule="auto"/>
              <w:rPr>
                <w:rFonts w:cs="Calibri"/>
                <w:bCs/>
                <w:color w:val="365F91"/>
              </w:rPr>
            </w:pPr>
            <w:r w:rsidRPr="008D6F8A">
              <w:rPr>
                <w:rFonts w:cs="Calibri"/>
                <w:bCs/>
                <w:color w:val="365F91"/>
              </w:rPr>
              <w:t>TNM Clin Descriptor</w:t>
            </w:r>
          </w:p>
        </w:tc>
        <w:tc>
          <w:tcPr>
            <w:tcW w:w="2430" w:type="dxa"/>
            <w:gridSpan w:val="2"/>
            <w:shd w:val="clear" w:color="auto" w:fill="D3DFEE"/>
          </w:tcPr>
          <w:p w:rsidR="00E74346" w:rsidRPr="008D6F8A" w:rsidRDefault="00E74346" w:rsidP="00F35178">
            <w:pPr>
              <w:tabs>
                <w:tab w:val="center" w:pos="882"/>
              </w:tabs>
              <w:spacing w:after="0" w:line="256" w:lineRule="auto"/>
              <w:rPr>
                <w:rFonts w:cs="Calibri"/>
                <w:color w:val="365F91"/>
              </w:rPr>
            </w:pPr>
            <w:r>
              <w:rPr>
                <w:rFonts w:cs="Calibri"/>
                <w:color w:val="365F91"/>
              </w:rPr>
              <w:t>0</w:t>
            </w:r>
          </w:p>
        </w:tc>
        <w:tc>
          <w:tcPr>
            <w:tcW w:w="2340" w:type="dxa"/>
            <w:shd w:val="clear" w:color="auto" w:fill="auto"/>
          </w:tcPr>
          <w:p w:rsidR="00E74346" w:rsidRPr="008D6F8A" w:rsidRDefault="00E74346" w:rsidP="00F35178">
            <w:pPr>
              <w:spacing w:after="0" w:line="256" w:lineRule="auto"/>
              <w:rPr>
                <w:rFonts w:cs="Calibri"/>
                <w:bCs/>
                <w:color w:val="365F91"/>
              </w:rPr>
            </w:pPr>
            <w:r w:rsidRPr="008D6F8A">
              <w:rPr>
                <w:rFonts w:cs="Calibri"/>
                <w:bCs/>
                <w:color w:val="365F91"/>
              </w:rPr>
              <w:t>TNM Path Descriptor</w:t>
            </w:r>
          </w:p>
        </w:tc>
        <w:tc>
          <w:tcPr>
            <w:tcW w:w="2610" w:type="dxa"/>
            <w:gridSpan w:val="2"/>
            <w:shd w:val="clear" w:color="auto" w:fill="D3DFEE"/>
          </w:tcPr>
          <w:p w:rsidR="00E74346" w:rsidRPr="008D6F8A" w:rsidRDefault="00E74346" w:rsidP="00F35178">
            <w:pPr>
              <w:spacing w:after="0" w:line="256" w:lineRule="auto"/>
              <w:rPr>
                <w:rFonts w:cs="Calibri"/>
                <w:color w:val="365F91"/>
              </w:rPr>
            </w:pPr>
            <w:r>
              <w:rPr>
                <w:rFonts w:cs="Calibri"/>
                <w:color w:val="365F91"/>
              </w:rPr>
              <w:t>0</w:t>
            </w:r>
          </w:p>
        </w:tc>
      </w:tr>
      <w:tr w:rsidR="00E74346" w:rsidRPr="008D6F8A" w:rsidTr="00E42A0D">
        <w:tc>
          <w:tcPr>
            <w:tcW w:w="2065" w:type="dxa"/>
            <w:shd w:val="clear" w:color="auto" w:fill="auto"/>
          </w:tcPr>
          <w:p w:rsidR="00E74346" w:rsidRPr="008D6F8A" w:rsidRDefault="00E74346" w:rsidP="00F35178">
            <w:pPr>
              <w:spacing w:after="0" w:line="256" w:lineRule="auto"/>
              <w:rPr>
                <w:rFonts w:cs="Calibri"/>
                <w:bCs/>
                <w:color w:val="365F91"/>
              </w:rPr>
            </w:pPr>
            <w:r w:rsidRPr="008D6F8A">
              <w:rPr>
                <w:rFonts w:cs="Calibri"/>
                <w:bCs/>
                <w:color w:val="365F91"/>
              </w:rPr>
              <w:t>TNM Clin Staged By</w:t>
            </w:r>
          </w:p>
        </w:tc>
        <w:tc>
          <w:tcPr>
            <w:tcW w:w="2430" w:type="dxa"/>
            <w:gridSpan w:val="2"/>
            <w:shd w:val="clear" w:color="auto" w:fill="D3DFEE"/>
          </w:tcPr>
          <w:p w:rsidR="00E74346" w:rsidRPr="008D6F8A" w:rsidRDefault="00717FCB" w:rsidP="00F35178">
            <w:pPr>
              <w:tabs>
                <w:tab w:val="center" w:pos="882"/>
              </w:tabs>
              <w:spacing w:after="0" w:line="256" w:lineRule="auto"/>
              <w:rPr>
                <w:rFonts w:cs="Calibri"/>
                <w:color w:val="365F91"/>
              </w:rPr>
            </w:pPr>
            <w:r>
              <w:rPr>
                <w:rFonts w:cs="Calibri"/>
                <w:color w:val="365F91"/>
              </w:rPr>
              <w:t>20</w:t>
            </w:r>
          </w:p>
        </w:tc>
        <w:tc>
          <w:tcPr>
            <w:tcW w:w="2340" w:type="dxa"/>
            <w:shd w:val="clear" w:color="auto" w:fill="auto"/>
          </w:tcPr>
          <w:p w:rsidR="00E74346" w:rsidRPr="008D6F8A" w:rsidRDefault="00E74346" w:rsidP="00F35178">
            <w:pPr>
              <w:spacing w:after="0" w:line="256" w:lineRule="auto"/>
              <w:rPr>
                <w:rFonts w:cs="Calibri"/>
                <w:bCs/>
                <w:color w:val="365F91"/>
              </w:rPr>
            </w:pPr>
            <w:r w:rsidRPr="008D6F8A">
              <w:rPr>
                <w:rFonts w:cs="Calibri"/>
                <w:bCs/>
                <w:color w:val="365F91"/>
              </w:rPr>
              <w:t>TNM Path Staged By</w:t>
            </w:r>
          </w:p>
        </w:tc>
        <w:tc>
          <w:tcPr>
            <w:tcW w:w="2610" w:type="dxa"/>
            <w:gridSpan w:val="2"/>
            <w:shd w:val="clear" w:color="auto" w:fill="D3DFEE"/>
          </w:tcPr>
          <w:p w:rsidR="00E74346" w:rsidRPr="008D6F8A" w:rsidRDefault="00717FCB" w:rsidP="00F35178">
            <w:pPr>
              <w:spacing w:after="0" w:line="256" w:lineRule="auto"/>
              <w:rPr>
                <w:rFonts w:cs="Calibri"/>
                <w:color w:val="365F91"/>
              </w:rPr>
            </w:pPr>
            <w:r>
              <w:rPr>
                <w:rFonts w:cs="Calibri"/>
                <w:color w:val="365F91"/>
              </w:rPr>
              <w:t>20</w:t>
            </w:r>
          </w:p>
        </w:tc>
      </w:tr>
      <w:tr w:rsidR="00E74346" w:rsidRPr="008D6F8A" w:rsidTr="00E42A0D">
        <w:tc>
          <w:tcPr>
            <w:tcW w:w="2065" w:type="dxa"/>
            <w:shd w:val="clear" w:color="auto" w:fill="auto"/>
          </w:tcPr>
          <w:p w:rsidR="00E74346" w:rsidRPr="008D6F8A" w:rsidRDefault="00E74346" w:rsidP="00F35178">
            <w:pPr>
              <w:spacing w:after="0" w:line="256" w:lineRule="auto"/>
              <w:rPr>
                <w:rFonts w:cs="Calibri"/>
                <w:bCs/>
                <w:color w:val="365F91"/>
              </w:rPr>
            </w:pPr>
            <w:r w:rsidRPr="008D6F8A">
              <w:rPr>
                <w:rFonts w:cs="Calibri"/>
                <w:bCs/>
                <w:color w:val="365F91"/>
              </w:rPr>
              <w:t>CS SSF 1</w:t>
            </w:r>
          </w:p>
        </w:tc>
        <w:tc>
          <w:tcPr>
            <w:tcW w:w="2430" w:type="dxa"/>
            <w:gridSpan w:val="2"/>
            <w:shd w:val="clear" w:color="auto" w:fill="D3DFEE"/>
          </w:tcPr>
          <w:p w:rsidR="00E74346" w:rsidRPr="008D6F8A" w:rsidRDefault="00E42A0D" w:rsidP="00F35178">
            <w:pPr>
              <w:spacing w:after="0" w:line="256" w:lineRule="auto"/>
              <w:rPr>
                <w:color w:val="365F91"/>
              </w:rPr>
            </w:pPr>
            <w:r>
              <w:rPr>
                <w:color w:val="365F91"/>
              </w:rPr>
              <w:t>015</w:t>
            </w:r>
          </w:p>
        </w:tc>
        <w:tc>
          <w:tcPr>
            <w:tcW w:w="2340" w:type="dxa"/>
            <w:shd w:val="clear" w:color="auto" w:fill="auto"/>
          </w:tcPr>
          <w:p w:rsidR="00E74346" w:rsidRPr="008D6F8A" w:rsidRDefault="00E74346" w:rsidP="00F35178">
            <w:pPr>
              <w:spacing w:after="0" w:line="256" w:lineRule="auto"/>
              <w:rPr>
                <w:rFonts w:cs="Calibri"/>
                <w:color w:val="365F91"/>
              </w:rPr>
            </w:pPr>
          </w:p>
        </w:tc>
        <w:tc>
          <w:tcPr>
            <w:tcW w:w="2610" w:type="dxa"/>
            <w:gridSpan w:val="2"/>
            <w:shd w:val="clear" w:color="auto" w:fill="D3DFEE"/>
          </w:tcPr>
          <w:p w:rsidR="00E74346" w:rsidRPr="008D6F8A" w:rsidRDefault="00E74346" w:rsidP="00F35178">
            <w:pPr>
              <w:spacing w:after="0" w:line="256" w:lineRule="auto"/>
              <w:rPr>
                <w:rFonts w:cs="Calibri"/>
                <w:color w:val="365F91"/>
              </w:rPr>
            </w:pPr>
          </w:p>
        </w:tc>
      </w:tr>
      <w:tr w:rsidR="00E74346" w:rsidRPr="008D6F8A" w:rsidTr="00E42A0D">
        <w:tc>
          <w:tcPr>
            <w:tcW w:w="2065" w:type="dxa"/>
            <w:shd w:val="clear" w:color="auto" w:fill="auto"/>
          </w:tcPr>
          <w:p w:rsidR="00E74346" w:rsidRPr="008D6F8A" w:rsidRDefault="00E74346" w:rsidP="00F35178">
            <w:pPr>
              <w:spacing w:after="0" w:line="256" w:lineRule="auto"/>
              <w:rPr>
                <w:rFonts w:cs="Calibri"/>
                <w:bCs/>
                <w:color w:val="365F91"/>
              </w:rPr>
            </w:pPr>
            <w:r>
              <w:rPr>
                <w:rFonts w:cs="Calibri"/>
                <w:bCs/>
                <w:color w:val="365F91"/>
              </w:rPr>
              <w:t>CS SSF 3</w:t>
            </w:r>
          </w:p>
        </w:tc>
        <w:tc>
          <w:tcPr>
            <w:tcW w:w="2430" w:type="dxa"/>
            <w:gridSpan w:val="2"/>
            <w:shd w:val="clear" w:color="auto" w:fill="D3DFEE"/>
          </w:tcPr>
          <w:p w:rsidR="00E74346" w:rsidRPr="008D6F8A" w:rsidRDefault="00E42A0D" w:rsidP="00F35178">
            <w:pPr>
              <w:spacing w:after="0" w:line="256" w:lineRule="auto"/>
              <w:rPr>
                <w:color w:val="365F91"/>
              </w:rPr>
            </w:pPr>
            <w:r>
              <w:rPr>
                <w:color w:val="365F91"/>
              </w:rPr>
              <w:t>100</w:t>
            </w:r>
          </w:p>
        </w:tc>
        <w:tc>
          <w:tcPr>
            <w:tcW w:w="2340" w:type="dxa"/>
            <w:shd w:val="clear" w:color="auto" w:fill="auto"/>
          </w:tcPr>
          <w:p w:rsidR="00E74346" w:rsidRPr="008D6F8A" w:rsidRDefault="00E74346" w:rsidP="00F35178">
            <w:pPr>
              <w:spacing w:after="0" w:line="256" w:lineRule="auto"/>
              <w:rPr>
                <w:rFonts w:cs="Calibri"/>
                <w:bCs/>
                <w:color w:val="365F91"/>
              </w:rPr>
            </w:pPr>
            <w:r w:rsidRPr="008D6F8A">
              <w:rPr>
                <w:rFonts w:cs="Calibri"/>
                <w:bCs/>
                <w:color w:val="365F91"/>
              </w:rPr>
              <w:t>Regional Nodes Positive</w:t>
            </w:r>
          </w:p>
        </w:tc>
        <w:tc>
          <w:tcPr>
            <w:tcW w:w="2610" w:type="dxa"/>
            <w:gridSpan w:val="2"/>
            <w:shd w:val="clear" w:color="auto" w:fill="D3DFEE"/>
          </w:tcPr>
          <w:p w:rsidR="00E74346" w:rsidRPr="008D6F8A" w:rsidRDefault="00E74346" w:rsidP="00F35178">
            <w:pPr>
              <w:spacing w:after="0" w:line="256" w:lineRule="auto"/>
              <w:rPr>
                <w:rFonts w:cs="Calibri"/>
                <w:color w:val="365F91"/>
              </w:rPr>
            </w:pPr>
            <w:r>
              <w:rPr>
                <w:rFonts w:cs="Calibri"/>
                <w:color w:val="365F91"/>
              </w:rPr>
              <w:t>01</w:t>
            </w:r>
          </w:p>
        </w:tc>
      </w:tr>
      <w:tr w:rsidR="00E74346" w:rsidRPr="008D6F8A" w:rsidTr="00E42A0D">
        <w:tc>
          <w:tcPr>
            <w:tcW w:w="2065" w:type="dxa"/>
            <w:shd w:val="clear" w:color="auto" w:fill="auto"/>
          </w:tcPr>
          <w:p w:rsidR="00E74346" w:rsidRPr="008D6F8A" w:rsidRDefault="00E74346" w:rsidP="00F35178">
            <w:pPr>
              <w:spacing w:after="0" w:line="256" w:lineRule="auto"/>
              <w:rPr>
                <w:rFonts w:cs="Calibri"/>
                <w:bCs/>
                <w:color w:val="365F91"/>
              </w:rPr>
            </w:pPr>
            <w:r>
              <w:rPr>
                <w:rFonts w:cs="Calibri"/>
                <w:bCs/>
                <w:color w:val="365F91"/>
              </w:rPr>
              <w:t>CS SSF 4</w:t>
            </w:r>
          </w:p>
        </w:tc>
        <w:tc>
          <w:tcPr>
            <w:tcW w:w="2430" w:type="dxa"/>
            <w:gridSpan w:val="2"/>
            <w:shd w:val="clear" w:color="auto" w:fill="D3DFEE"/>
          </w:tcPr>
          <w:p w:rsidR="00E74346" w:rsidRPr="008D6F8A" w:rsidRDefault="00E42A0D" w:rsidP="00F35178">
            <w:pPr>
              <w:spacing w:after="0" w:line="256" w:lineRule="auto"/>
              <w:rPr>
                <w:color w:val="365F91"/>
              </w:rPr>
            </w:pPr>
            <w:r>
              <w:rPr>
                <w:color w:val="365F91"/>
              </w:rPr>
              <w:t>000</w:t>
            </w:r>
          </w:p>
        </w:tc>
        <w:tc>
          <w:tcPr>
            <w:tcW w:w="2340" w:type="dxa"/>
            <w:shd w:val="clear" w:color="auto" w:fill="auto"/>
          </w:tcPr>
          <w:p w:rsidR="00E74346" w:rsidRPr="008D6F8A" w:rsidRDefault="00E74346" w:rsidP="00F35178">
            <w:pPr>
              <w:spacing w:after="0" w:line="256" w:lineRule="auto"/>
              <w:rPr>
                <w:rFonts w:cs="Calibri"/>
                <w:bCs/>
                <w:color w:val="365F91"/>
              </w:rPr>
            </w:pPr>
            <w:r w:rsidRPr="008D6F8A">
              <w:rPr>
                <w:rFonts w:cs="Calibri"/>
                <w:bCs/>
                <w:color w:val="365F91"/>
              </w:rPr>
              <w:t>Regional Nodes Examined</w:t>
            </w:r>
          </w:p>
        </w:tc>
        <w:tc>
          <w:tcPr>
            <w:tcW w:w="2610" w:type="dxa"/>
            <w:gridSpan w:val="2"/>
            <w:shd w:val="clear" w:color="auto" w:fill="D3DFEE"/>
          </w:tcPr>
          <w:p w:rsidR="00E74346" w:rsidRPr="008D6F8A" w:rsidRDefault="00E74346" w:rsidP="00F35178">
            <w:pPr>
              <w:spacing w:after="0" w:line="256" w:lineRule="auto"/>
              <w:rPr>
                <w:rFonts w:cs="Calibri"/>
                <w:color w:val="365F91"/>
              </w:rPr>
            </w:pPr>
            <w:r>
              <w:rPr>
                <w:rFonts w:cs="Calibri"/>
                <w:color w:val="365F91"/>
              </w:rPr>
              <w:t>16</w:t>
            </w:r>
          </w:p>
        </w:tc>
      </w:tr>
      <w:tr w:rsidR="00E74346" w:rsidRPr="008D6F8A" w:rsidTr="00E42A0D">
        <w:tc>
          <w:tcPr>
            <w:tcW w:w="2065" w:type="dxa"/>
            <w:shd w:val="clear" w:color="auto" w:fill="auto"/>
          </w:tcPr>
          <w:p w:rsidR="00E74346" w:rsidRPr="008D6F8A" w:rsidRDefault="00E74346" w:rsidP="00F35178">
            <w:pPr>
              <w:spacing w:after="0" w:line="256" w:lineRule="auto"/>
              <w:rPr>
                <w:rFonts w:cs="Calibri"/>
                <w:bCs/>
                <w:color w:val="365F91"/>
              </w:rPr>
            </w:pPr>
            <w:r>
              <w:rPr>
                <w:rFonts w:cs="Calibri"/>
                <w:bCs/>
                <w:color w:val="365F91"/>
              </w:rPr>
              <w:t>CS SSF 5</w:t>
            </w:r>
          </w:p>
        </w:tc>
        <w:tc>
          <w:tcPr>
            <w:tcW w:w="2430" w:type="dxa"/>
            <w:gridSpan w:val="2"/>
            <w:shd w:val="clear" w:color="auto" w:fill="D3DFEE"/>
          </w:tcPr>
          <w:p w:rsidR="00E74346" w:rsidRPr="008D6F8A" w:rsidRDefault="00E42A0D" w:rsidP="00F35178">
            <w:pPr>
              <w:spacing w:after="0" w:line="256" w:lineRule="auto"/>
              <w:rPr>
                <w:color w:val="365F91"/>
              </w:rPr>
            </w:pPr>
            <w:r>
              <w:rPr>
                <w:color w:val="365F91"/>
              </w:rPr>
              <w:t>000</w:t>
            </w:r>
          </w:p>
        </w:tc>
        <w:tc>
          <w:tcPr>
            <w:tcW w:w="2340" w:type="dxa"/>
            <w:shd w:val="clear" w:color="auto" w:fill="auto"/>
          </w:tcPr>
          <w:p w:rsidR="00E74346" w:rsidRPr="008D6F8A" w:rsidRDefault="00E74346" w:rsidP="00F35178">
            <w:pPr>
              <w:spacing w:after="0" w:line="256" w:lineRule="auto"/>
              <w:rPr>
                <w:rFonts w:cs="Calibri"/>
                <w:bCs/>
                <w:color w:val="365F91"/>
              </w:rPr>
            </w:pPr>
            <w:r w:rsidRPr="008D6F8A">
              <w:rPr>
                <w:rFonts w:cs="Calibri"/>
                <w:bCs/>
                <w:color w:val="365F91"/>
              </w:rPr>
              <w:t>Mets at Dx - Bone</w:t>
            </w:r>
          </w:p>
        </w:tc>
        <w:tc>
          <w:tcPr>
            <w:tcW w:w="2610" w:type="dxa"/>
            <w:gridSpan w:val="2"/>
            <w:shd w:val="clear" w:color="auto" w:fill="D3DFEE"/>
          </w:tcPr>
          <w:p w:rsidR="00E74346" w:rsidRPr="008D6F8A" w:rsidRDefault="00E74346" w:rsidP="00F35178">
            <w:pPr>
              <w:spacing w:after="0" w:line="256" w:lineRule="auto"/>
              <w:rPr>
                <w:rFonts w:cs="Calibri"/>
                <w:color w:val="365F91"/>
              </w:rPr>
            </w:pPr>
            <w:r>
              <w:rPr>
                <w:rFonts w:cs="Calibri"/>
                <w:color w:val="365F91"/>
              </w:rPr>
              <w:t>0</w:t>
            </w:r>
          </w:p>
        </w:tc>
      </w:tr>
      <w:tr w:rsidR="00E74346" w:rsidRPr="008D6F8A" w:rsidTr="00E42A0D">
        <w:tc>
          <w:tcPr>
            <w:tcW w:w="2065" w:type="dxa"/>
            <w:shd w:val="clear" w:color="auto" w:fill="auto"/>
          </w:tcPr>
          <w:p w:rsidR="00E74346" w:rsidRPr="008D6F8A" w:rsidRDefault="00E74346" w:rsidP="00F35178">
            <w:pPr>
              <w:spacing w:after="0" w:line="256" w:lineRule="auto"/>
              <w:rPr>
                <w:rFonts w:cs="Calibri"/>
                <w:bCs/>
                <w:color w:val="365F91"/>
              </w:rPr>
            </w:pPr>
            <w:r>
              <w:rPr>
                <w:rFonts w:cs="Calibri"/>
                <w:bCs/>
                <w:color w:val="365F91"/>
              </w:rPr>
              <w:t>CS SSF 6</w:t>
            </w:r>
          </w:p>
        </w:tc>
        <w:tc>
          <w:tcPr>
            <w:tcW w:w="2430" w:type="dxa"/>
            <w:gridSpan w:val="2"/>
            <w:shd w:val="clear" w:color="auto" w:fill="D3DFEE"/>
          </w:tcPr>
          <w:p w:rsidR="00E74346" w:rsidRPr="008D6F8A" w:rsidRDefault="00E42A0D" w:rsidP="00F35178">
            <w:pPr>
              <w:spacing w:after="0" w:line="256" w:lineRule="auto"/>
              <w:rPr>
                <w:color w:val="365F91"/>
              </w:rPr>
            </w:pPr>
            <w:r>
              <w:rPr>
                <w:color w:val="365F91"/>
              </w:rPr>
              <w:t>000</w:t>
            </w:r>
          </w:p>
        </w:tc>
        <w:tc>
          <w:tcPr>
            <w:tcW w:w="2340" w:type="dxa"/>
            <w:shd w:val="clear" w:color="auto" w:fill="auto"/>
          </w:tcPr>
          <w:p w:rsidR="00E74346" w:rsidRPr="008D6F8A" w:rsidRDefault="00E74346" w:rsidP="00F35178">
            <w:pPr>
              <w:spacing w:after="0" w:line="256" w:lineRule="auto"/>
              <w:rPr>
                <w:rFonts w:cs="Calibri"/>
                <w:bCs/>
                <w:color w:val="365F91"/>
              </w:rPr>
            </w:pPr>
            <w:r w:rsidRPr="008D6F8A">
              <w:rPr>
                <w:rFonts w:cs="Calibri"/>
                <w:bCs/>
                <w:color w:val="365F91"/>
              </w:rPr>
              <w:t>Mets at Dx - Brain</w:t>
            </w:r>
          </w:p>
        </w:tc>
        <w:tc>
          <w:tcPr>
            <w:tcW w:w="2610" w:type="dxa"/>
            <w:gridSpan w:val="2"/>
            <w:shd w:val="clear" w:color="auto" w:fill="D3DFEE"/>
          </w:tcPr>
          <w:p w:rsidR="00E74346" w:rsidRPr="008D6F8A" w:rsidRDefault="00E74346" w:rsidP="00F35178">
            <w:pPr>
              <w:spacing w:after="0" w:line="256" w:lineRule="auto"/>
              <w:rPr>
                <w:rFonts w:cs="Calibri"/>
                <w:color w:val="365F91"/>
              </w:rPr>
            </w:pPr>
            <w:r>
              <w:rPr>
                <w:rFonts w:cs="Calibri"/>
                <w:color w:val="365F91"/>
              </w:rPr>
              <w:t>0</w:t>
            </w:r>
          </w:p>
        </w:tc>
      </w:tr>
      <w:tr w:rsidR="00E74346" w:rsidRPr="008D6F8A" w:rsidTr="00E42A0D">
        <w:tc>
          <w:tcPr>
            <w:tcW w:w="2065" w:type="dxa"/>
            <w:shd w:val="clear" w:color="auto" w:fill="auto"/>
          </w:tcPr>
          <w:p w:rsidR="00E74346" w:rsidRPr="008D6F8A" w:rsidRDefault="00E74346" w:rsidP="00F35178">
            <w:pPr>
              <w:spacing w:after="0" w:line="256" w:lineRule="auto"/>
              <w:rPr>
                <w:rFonts w:cs="Calibri"/>
                <w:bCs/>
                <w:color w:val="365F91"/>
              </w:rPr>
            </w:pPr>
            <w:r>
              <w:rPr>
                <w:rFonts w:cs="Calibri"/>
                <w:bCs/>
                <w:color w:val="365F91"/>
              </w:rPr>
              <w:t>CS SSF 9</w:t>
            </w:r>
          </w:p>
        </w:tc>
        <w:tc>
          <w:tcPr>
            <w:tcW w:w="2430" w:type="dxa"/>
            <w:gridSpan w:val="2"/>
            <w:shd w:val="clear" w:color="auto" w:fill="D3DFEE"/>
          </w:tcPr>
          <w:p w:rsidR="00E74346" w:rsidRPr="008D6F8A" w:rsidRDefault="00E42A0D" w:rsidP="00F35178">
            <w:pPr>
              <w:spacing w:after="0" w:line="256" w:lineRule="auto"/>
              <w:rPr>
                <w:color w:val="365F91"/>
              </w:rPr>
            </w:pPr>
            <w:r>
              <w:rPr>
                <w:color w:val="365F91"/>
              </w:rPr>
              <w:t>010</w:t>
            </w:r>
          </w:p>
        </w:tc>
        <w:tc>
          <w:tcPr>
            <w:tcW w:w="2340" w:type="dxa"/>
            <w:shd w:val="clear" w:color="auto" w:fill="auto"/>
          </w:tcPr>
          <w:p w:rsidR="00E74346" w:rsidRPr="008D6F8A" w:rsidRDefault="00E74346" w:rsidP="00F35178">
            <w:pPr>
              <w:spacing w:after="0" w:line="256" w:lineRule="auto"/>
              <w:rPr>
                <w:rFonts w:cs="Calibri"/>
                <w:color w:val="365F91"/>
              </w:rPr>
            </w:pPr>
            <w:r w:rsidRPr="008D6F8A">
              <w:rPr>
                <w:rFonts w:cs="Calibri"/>
                <w:bCs/>
                <w:color w:val="365F91"/>
              </w:rPr>
              <w:t>Mets at Dx - Liver</w:t>
            </w:r>
          </w:p>
        </w:tc>
        <w:tc>
          <w:tcPr>
            <w:tcW w:w="2610" w:type="dxa"/>
            <w:gridSpan w:val="2"/>
            <w:shd w:val="clear" w:color="auto" w:fill="D3DFEE"/>
          </w:tcPr>
          <w:p w:rsidR="00E74346" w:rsidRPr="008D6F8A" w:rsidRDefault="00E74346" w:rsidP="00F35178">
            <w:pPr>
              <w:spacing w:after="0" w:line="256" w:lineRule="auto"/>
              <w:rPr>
                <w:rFonts w:cs="Calibri"/>
                <w:color w:val="365F91"/>
              </w:rPr>
            </w:pPr>
            <w:r>
              <w:rPr>
                <w:rFonts w:cs="Calibri"/>
                <w:color w:val="365F91"/>
              </w:rPr>
              <w:t>0</w:t>
            </w:r>
          </w:p>
        </w:tc>
      </w:tr>
      <w:tr w:rsidR="00E74346" w:rsidRPr="008D6F8A" w:rsidTr="00E42A0D">
        <w:tc>
          <w:tcPr>
            <w:tcW w:w="2065" w:type="dxa"/>
            <w:shd w:val="clear" w:color="auto" w:fill="auto"/>
          </w:tcPr>
          <w:p w:rsidR="00E74346" w:rsidRPr="008D6F8A" w:rsidRDefault="00E74346" w:rsidP="00F35178">
            <w:pPr>
              <w:spacing w:after="0" w:line="256" w:lineRule="auto"/>
              <w:rPr>
                <w:rFonts w:cs="Calibri"/>
                <w:bCs/>
                <w:color w:val="365F91"/>
              </w:rPr>
            </w:pPr>
          </w:p>
        </w:tc>
        <w:tc>
          <w:tcPr>
            <w:tcW w:w="2430" w:type="dxa"/>
            <w:gridSpan w:val="2"/>
            <w:shd w:val="clear" w:color="auto" w:fill="D3DFEE"/>
          </w:tcPr>
          <w:p w:rsidR="00E74346" w:rsidRPr="008D6F8A" w:rsidRDefault="00E74346" w:rsidP="00F35178">
            <w:pPr>
              <w:spacing w:after="0" w:line="256" w:lineRule="auto"/>
              <w:rPr>
                <w:color w:val="365F91"/>
              </w:rPr>
            </w:pPr>
          </w:p>
        </w:tc>
        <w:tc>
          <w:tcPr>
            <w:tcW w:w="2340" w:type="dxa"/>
            <w:shd w:val="clear" w:color="auto" w:fill="auto"/>
          </w:tcPr>
          <w:p w:rsidR="00E74346" w:rsidRPr="008D6F8A" w:rsidRDefault="00E74346" w:rsidP="00F35178">
            <w:pPr>
              <w:spacing w:after="0" w:line="256" w:lineRule="auto"/>
              <w:rPr>
                <w:rFonts w:cs="Calibri"/>
                <w:color w:val="365F91"/>
              </w:rPr>
            </w:pPr>
            <w:r w:rsidRPr="008D6F8A">
              <w:rPr>
                <w:rFonts w:cs="Calibri"/>
                <w:bCs/>
                <w:color w:val="365F91"/>
              </w:rPr>
              <w:t>Mets at Dx - Lung</w:t>
            </w:r>
          </w:p>
        </w:tc>
        <w:tc>
          <w:tcPr>
            <w:tcW w:w="2610" w:type="dxa"/>
            <w:gridSpan w:val="2"/>
            <w:shd w:val="clear" w:color="auto" w:fill="D3DFEE"/>
          </w:tcPr>
          <w:p w:rsidR="00E74346" w:rsidRPr="008D6F8A" w:rsidRDefault="00E74346" w:rsidP="00F35178">
            <w:pPr>
              <w:spacing w:after="0" w:line="256" w:lineRule="auto"/>
              <w:rPr>
                <w:rFonts w:cs="Calibri"/>
                <w:color w:val="365F91"/>
              </w:rPr>
            </w:pPr>
            <w:r>
              <w:rPr>
                <w:rFonts w:cs="Calibri"/>
                <w:color w:val="365F91"/>
              </w:rPr>
              <w:t>0</w:t>
            </w:r>
          </w:p>
        </w:tc>
      </w:tr>
      <w:tr w:rsidR="00E74346" w:rsidRPr="008D6F8A" w:rsidTr="00E42A0D">
        <w:tc>
          <w:tcPr>
            <w:tcW w:w="2065" w:type="dxa"/>
            <w:shd w:val="clear" w:color="auto" w:fill="auto"/>
          </w:tcPr>
          <w:p w:rsidR="00E74346" w:rsidRPr="008D6F8A" w:rsidRDefault="00E74346" w:rsidP="00F35178">
            <w:pPr>
              <w:spacing w:after="0" w:line="256" w:lineRule="auto"/>
              <w:rPr>
                <w:rFonts w:cs="Calibri"/>
                <w:bCs/>
                <w:color w:val="365F91"/>
              </w:rPr>
            </w:pPr>
          </w:p>
        </w:tc>
        <w:tc>
          <w:tcPr>
            <w:tcW w:w="2430" w:type="dxa"/>
            <w:gridSpan w:val="2"/>
            <w:shd w:val="clear" w:color="auto" w:fill="D3DFEE"/>
          </w:tcPr>
          <w:p w:rsidR="00E74346" w:rsidRPr="008D6F8A" w:rsidRDefault="00E74346" w:rsidP="00F35178">
            <w:pPr>
              <w:spacing w:after="0" w:line="256" w:lineRule="auto"/>
              <w:rPr>
                <w:color w:val="365F91"/>
              </w:rPr>
            </w:pPr>
          </w:p>
        </w:tc>
        <w:tc>
          <w:tcPr>
            <w:tcW w:w="2340" w:type="dxa"/>
            <w:shd w:val="clear" w:color="auto" w:fill="auto"/>
          </w:tcPr>
          <w:p w:rsidR="00E74346" w:rsidRPr="008D6F8A" w:rsidRDefault="00E74346" w:rsidP="00F35178">
            <w:pPr>
              <w:spacing w:after="0" w:line="256" w:lineRule="auto"/>
              <w:rPr>
                <w:rFonts w:cs="Calibri"/>
                <w:color w:val="365F91"/>
              </w:rPr>
            </w:pPr>
            <w:r w:rsidRPr="008D6F8A">
              <w:rPr>
                <w:rFonts w:cs="Calibri"/>
                <w:bCs/>
                <w:color w:val="365F91"/>
              </w:rPr>
              <w:t>Mets at Dx - Other</w:t>
            </w:r>
          </w:p>
        </w:tc>
        <w:tc>
          <w:tcPr>
            <w:tcW w:w="2610" w:type="dxa"/>
            <w:gridSpan w:val="2"/>
            <w:shd w:val="clear" w:color="auto" w:fill="D3DFEE"/>
          </w:tcPr>
          <w:p w:rsidR="00E74346" w:rsidRPr="008D6F8A" w:rsidRDefault="00E74346" w:rsidP="00F35178">
            <w:pPr>
              <w:spacing w:after="0" w:line="256" w:lineRule="auto"/>
              <w:rPr>
                <w:rFonts w:cs="Calibri"/>
                <w:color w:val="365F91"/>
              </w:rPr>
            </w:pPr>
            <w:r>
              <w:rPr>
                <w:rFonts w:cs="Calibri"/>
                <w:color w:val="365F91"/>
              </w:rPr>
              <w:t>0</w:t>
            </w:r>
          </w:p>
        </w:tc>
      </w:tr>
      <w:tr w:rsidR="00E74346" w:rsidRPr="008D6F8A" w:rsidTr="00E42A0D">
        <w:tc>
          <w:tcPr>
            <w:tcW w:w="2065" w:type="dxa"/>
            <w:shd w:val="clear" w:color="auto" w:fill="auto"/>
          </w:tcPr>
          <w:p w:rsidR="00E74346" w:rsidRPr="008D6F8A" w:rsidRDefault="00E74346" w:rsidP="00F35178">
            <w:pPr>
              <w:spacing w:after="0" w:line="256" w:lineRule="auto"/>
              <w:rPr>
                <w:rFonts w:cs="Calibri"/>
                <w:bCs/>
                <w:color w:val="365F91"/>
              </w:rPr>
            </w:pPr>
          </w:p>
        </w:tc>
        <w:tc>
          <w:tcPr>
            <w:tcW w:w="2430" w:type="dxa"/>
            <w:gridSpan w:val="2"/>
            <w:shd w:val="clear" w:color="auto" w:fill="D3DFEE"/>
          </w:tcPr>
          <w:p w:rsidR="00E74346" w:rsidRPr="008D6F8A" w:rsidRDefault="00E74346" w:rsidP="00F35178">
            <w:pPr>
              <w:spacing w:after="0" w:line="256" w:lineRule="auto"/>
              <w:rPr>
                <w:color w:val="365F91"/>
              </w:rPr>
            </w:pPr>
          </w:p>
        </w:tc>
        <w:tc>
          <w:tcPr>
            <w:tcW w:w="2340" w:type="dxa"/>
            <w:shd w:val="clear" w:color="auto" w:fill="auto"/>
          </w:tcPr>
          <w:p w:rsidR="00E74346" w:rsidRPr="008D6F8A" w:rsidRDefault="00E74346" w:rsidP="00F35178">
            <w:pPr>
              <w:spacing w:after="0" w:line="256" w:lineRule="auto"/>
              <w:rPr>
                <w:rFonts w:cs="Calibri"/>
                <w:bCs/>
                <w:color w:val="365F91"/>
              </w:rPr>
            </w:pPr>
            <w:r w:rsidRPr="008D6F8A">
              <w:rPr>
                <w:rFonts w:cs="Calibri"/>
                <w:bCs/>
                <w:color w:val="365F91"/>
              </w:rPr>
              <w:t>Mets at Dx – Distant LN</w:t>
            </w:r>
          </w:p>
        </w:tc>
        <w:tc>
          <w:tcPr>
            <w:tcW w:w="2610" w:type="dxa"/>
            <w:gridSpan w:val="2"/>
            <w:shd w:val="clear" w:color="auto" w:fill="D3DFEE"/>
          </w:tcPr>
          <w:p w:rsidR="00E74346" w:rsidRPr="008D6F8A" w:rsidRDefault="00E74346" w:rsidP="00F35178">
            <w:pPr>
              <w:spacing w:after="0" w:line="256" w:lineRule="auto"/>
              <w:rPr>
                <w:rFonts w:cs="Calibri"/>
                <w:color w:val="365F91"/>
              </w:rPr>
            </w:pPr>
            <w:r>
              <w:rPr>
                <w:rFonts w:cs="Calibri"/>
                <w:color w:val="365F91"/>
              </w:rPr>
              <w:t>0</w:t>
            </w:r>
          </w:p>
        </w:tc>
      </w:tr>
      <w:tr w:rsidR="00E74346" w:rsidRPr="008D6F8A" w:rsidTr="00E42A0D">
        <w:tc>
          <w:tcPr>
            <w:tcW w:w="2065" w:type="dxa"/>
            <w:shd w:val="clear" w:color="auto" w:fill="auto"/>
          </w:tcPr>
          <w:p w:rsidR="00E74346" w:rsidRPr="008D6F8A" w:rsidRDefault="00E74346" w:rsidP="00F35178">
            <w:pPr>
              <w:spacing w:after="0" w:line="256" w:lineRule="auto"/>
              <w:rPr>
                <w:rFonts w:cs="Calibri"/>
                <w:bCs/>
                <w:color w:val="365F91"/>
              </w:rPr>
            </w:pPr>
          </w:p>
        </w:tc>
        <w:tc>
          <w:tcPr>
            <w:tcW w:w="2430" w:type="dxa"/>
            <w:gridSpan w:val="2"/>
            <w:shd w:val="clear" w:color="auto" w:fill="D3DFEE"/>
          </w:tcPr>
          <w:p w:rsidR="00E74346" w:rsidRPr="008D6F8A" w:rsidRDefault="00E74346" w:rsidP="00F35178">
            <w:pPr>
              <w:spacing w:after="0" w:line="256" w:lineRule="auto"/>
              <w:rPr>
                <w:color w:val="365F91"/>
              </w:rPr>
            </w:pPr>
          </w:p>
        </w:tc>
        <w:tc>
          <w:tcPr>
            <w:tcW w:w="2340" w:type="dxa"/>
            <w:shd w:val="clear" w:color="auto" w:fill="auto"/>
          </w:tcPr>
          <w:p w:rsidR="00E74346" w:rsidRPr="008D6F8A" w:rsidRDefault="00E74346" w:rsidP="00F35178">
            <w:pPr>
              <w:spacing w:after="0" w:line="256" w:lineRule="auto"/>
              <w:rPr>
                <w:rFonts w:cs="Calibri"/>
                <w:bCs/>
                <w:color w:val="365F91"/>
              </w:rPr>
            </w:pPr>
          </w:p>
        </w:tc>
        <w:tc>
          <w:tcPr>
            <w:tcW w:w="2610" w:type="dxa"/>
            <w:gridSpan w:val="2"/>
            <w:shd w:val="clear" w:color="auto" w:fill="D3DFEE"/>
          </w:tcPr>
          <w:p w:rsidR="00E74346" w:rsidRPr="008D6F8A" w:rsidRDefault="00E74346" w:rsidP="00F35178">
            <w:pPr>
              <w:spacing w:after="0" w:line="256" w:lineRule="auto"/>
              <w:rPr>
                <w:rFonts w:cs="Calibri"/>
                <w:color w:val="365F91"/>
              </w:rPr>
            </w:pPr>
          </w:p>
        </w:tc>
      </w:tr>
      <w:tr w:rsidR="00E74346" w:rsidRPr="008D6F8A" w:rsidTr="00E42A0D">
        <w:tc>
          <w:tcPr>
            <w:tcW w:w="9445" w:type="dxa"/>
            <w:gridSpan w:val="6"/>
            <w:shd w:val="clear" w:color="auto" w:fill="auto"/>
          </w:tcPr>
          <w:p w:rsidR="00E74346" w:rsidRPr="008D6F8A" w:rsidRDefault="00E74346" w:rsidP="00F35178">
            <w:pPr>
              <w:spacing w:after="0" w:line="256" w:lineRule="auto"/>
              <w:jc w:val="center"/>
              <w:rPr>
                <w:rFonts w:cs="Calibri"/>
                <w:b/>
                <w:bCs/>
                <w:color w:val="365F91"/>
              </w:rPr>
            </w:pPr>
            <w:r w:rsidRPr="008D6F8A">
              <w:rPr>
                <w:rFonts w:cs="Calibri"/>
                <w:b/>
                <w:bCs/>
                <w:color w:val="365F91"/>
              </w:rPr>
              <w:t>Treatment</w:t>
            </w:r>
          </w:p>
        </w:tc>
      </w:tr>
      <w:tr w:rsidR="00E74346" w:rsidRPr="008D6F8A" w:rsidTr="00E42A0D">
        <w:trPr>
          <w:trHeight w:val="70"/>
        </w:trPr>
        <w:tc>
          <w:tcPr>
            <w:tcW w:w="3533" w:type="dxa"/>
            <w:gridSpan w:val="2"/>
            <w:shd w:val="clear" w:color="auto" w:fill="auto"/>
          </w:tcPr>
          <w:p w:rsidR="00E74346" w:rsidRPr="008D6F8A" w:rsidRDefault="00E74346" w:rsidP="00F35178">
            <w:pPr>
              <w:spacing w:after="0" w:line="256" w:lineRule="auto"/>
              <w:rPr>
                <w:rFonts w:cs="Calibri"/>
                <w:bCs/>
                <w:color w:val="365F91"/>
              </w:rPr>
            </w:pPr>
            <w:r w:rsidRPr="008D6F8A">
              <w:rPr>
                <w:rFonts w:cs="Calibri"/>
                <w:bCs/>
                <w:color w:val="365F91"/>
              </w:rPr>
              <w:t>Diagnostic Staging Procedure</w:t>
            </w:r>
          </w:p>
        </w:tc>
        <w:tc>
          <w:tcPr>
            <w:tcW w:w="962" w:type="dxa"/>
            <w:shd w:val="clear" w:color="auto" w:fill="D3DFEE"/>
          </w:tcPr>
          <w:p w:rsidR="00E74346" w:rsidRPr="008D6F8A" w:rsidRDefault="00E42A0D" w:rsidP="00F35178">
            <w:pPr>
              <w:spacing w:after="0" w:line="256" w:lineRule="auto"/>
              <w:rPr>
                <w:rFonts w:cs="Calibri"/>
                <w:color w:val="365F91"/>
              </w:rPr>
            </w:pPr>
            <w:r>
              <w:rPr>
                <w:rFonts w:cs="Calibri"/>
                <w:color w:val="365F91"/>
              </w:rPr>
              <w:t>02</w:t>
            </w:r>
          </w:p>
        </w:tc>
        <w:tc>
          <w:tcPr>
            <w:tcW w:w="3427" w:type="dxa"/>
            <w:gridSpan w:val="2"/>
            <w:shd w:val="clear" w:color="auto" w:fill="auto"/>
          </w:tcPr>
          <w:p w:rsidR="00E74346" w:rsidRPr="008D6F8A" w:rsidRDefault="00E74346" w:rsidP="00F35178">
            <w:pPr>
              <w:spacing w:after="0" w:line="256" w:lineRule="auto"/>
              <w:jc w:val="center"/>
              <w:rPr>
                <w:rFonts w:cs="Calibri"/>
                <w:color w:val="365F91"/>
              </w:rPr>
            </w:pPr>
          </w:p>
        </w:tc>
        <w:tc>
          <w:tcPr>
            <w:tcW w:w="1523" w:type="dxa"/>
            <w:shd w:val="clear" w:color="auto" w:fill="D3DFEE"/>
          </w:tcPr>
          <w:p w:rsidR="00E74346" w:rsidRPr="008D6F8A" w:rsidRDefault="00E74346" w:rsidP="00F35178">
            <w:pPr>
              <w:spacing w:after="0" w:line="256" w:lineRule="auto"/>
              <w:rPr>
                <w:rFonts w:cs="Calibri"/>
                <w:color w:val="365F91"/>
              </w:rPr>
            </w:pPr>
          </w:p>
        </w:tc>
      </w:tr>
      <w:tr w:rsidR="00E74346" w:rsidRPr="008D6F8A" w:rsidTr="00E42A0D">
        <w:tc>
          <w:tcPr>
            <w:tcW w:w="3533" w:type="dxa"/>
            <w:gridSpan w:val="2"/>
            <w:shd w:val="clear" w:color="auto" w:fill="auto"/>
          </w:tcPr>
          <w:p w:rsidR="00E74346" w:rsidRPr="008D6F8A" w:rsidRDefault="00E74346" w:rsidP="00F35178">
            <w:pPr>
              <w:spacing w:after="0" w:line="256" w:lineRule="auto"/>
              <w:jc w:val="center"/>
              <w:rPr>
                <w:rFonts w:cs="Calibri"/>
                <w:b/>
                <w:bCs/>
                <w:color w:val="365F91"/>
              </w:rPr>
            </w:pPr>
            <w:r w:rsidRPr="008D6F8A">
              <w:rPr>
                <w:rFonts w:cs="Calibri"/>
                <w:b/>
                <w:bCs/>
                <w:color w:val="365F91"/>
              </w:rPr>
              <w:t>Surgery Codes</w:t>
            </w:r>
          </w:p>
        </w:tc>
        <w:tc>
          <w:tcPr>
            <w:tcW w:w="962" w:type="dxa"/>
            <w:shd w:val="clear" w:color="auto" w:fill="D3DFEE"/>
          </w:tcPr>
          <w:p w:rsidR="00E74346" w:rsidRPr="008D6F8A" w:rsidRDefault="00E74346" w:rsidP="00F35178">
            <w:pPr>
              <w:spacing w:after="0" w:line="256" w:lineRule="auto"/>
              <w:rPr>
                <w:rFonts w:cs="Calibri"/>
                <w:color w:val="365F91"/>
              </w:rPr>
            </w:pPr>
          </w:p>
        </w:tc>
        <w:tc>
          <w:tcPr>
            <w:tcW w:w="3427" w:type="dxa"/>
            <w:gridSpan w:val="2"/>
            <w:shd w:val="clear" w:color="auto" w:fill="auto"/>
          </w:tcPr>
          <w:p w:rsidR="00E74346" w:rsidRPr="008D6F8A" w:rsidRDefault="00E74346" w:rsidP="00F35178">
            <w:pPr>
              <w:spacing w:after="0" w:line="256" w:lineRule="auto"/>
              <w:jc w:val="center"/>
              <w:rPr>
                <w:rFonts w:cs="Calibri"/>
                <w:b/>
                <w:color w:val="365F91"/>
              </w:rPr>
            </w:pPr>
            <w:r w:rsidRPr="008D6F8A">
              <w:rPr>
                <w:rFonts w:cs="Calibri"/>
                <w:b/>
                <w:color w:val="365F91"/>
              </w:rPr>
              <w:t>Radiation Codes</w:t>
            </w:r>
          </w:p>
        </w:tc>
        <w:tc>
          <w:tcPr>
            <w:tcW w:w="1523" w:type="dxa"/>
            <w:shd w:val="clear" w:color="auto" w:fill="D3DFEE"/>
          </w:tcPr>
          <w:p w:rsidR="00E74346" w:rsidRPr="008D6F8A" w:rsidRDefault="00E74346" w:rsidP="00F35178">
            <w:pPr>
              <w:spacing w:after="0" w:line="256" w:lineRule="auto"/>
              <w:rPr>
                <w:rFonts w:cs="Calibri"/>
                <w:color w:val="365F91"/>
              </w:rPr>
            </w:pPr>
          </w:p>
        </w:tc>
      </w:tr>
      <w:tr w:rsidR="00E74346" w:rsidRPr="008D6F8A" w:rsidTr="00E42A0D">
        <w:tc>
          <w:tcPr>
            <w:tcW w:w="3533" w:type="dxa"/>
            <w:gridSpan w:val="2"/>
            <w:shd w:val="clear" w:color="auto" w:fill="auto"/>
          </w:tcPr>
          <w:p w:rsidR="00E74346" w:rsidRPr="008D6F8A" w:rsidRDefault="00E74346" w:rsidP="00F35178">
            <w:pPr>
              <w:spacing w:after="0" w:line="256" w:lineRule="auto"/>
              <w:rPr>
                <w:rFonts w:cs="Calibri"/>
                <w:bCs/>
                <w:color w:val="365F91"/>
              </w:rPr>
            </w:pPr>
            <w:r w:rsidRPr="008D6F8A">
              <w:rPr>
                <w:rFonts w:cs="Calibri"/>
                <w:bCs/>
                <w:color w:val="365F91"/>
              </w:rPr>
              <w:t>Surgical Procedure of Primary Site</w:t>
            </w:r>
          </w:p>
        </w:tc>
        <w:tc>
          <w:tcPr>
            <w:tcW w:w="962" w:type="dxa"/>
            <w:shd w:val="clear" w:color="auto" w:fill="D3DFEE"/>
          </w:tcPr>
          <w:p w:rsidR="00E74346" w:rsidRPr="008D6F8A" w:rsidRDefault="00E42A0D" w:rsidP="00F35178">
            <w:pPr>
              <w:spacing w:after="0" w:line="256" w:lineRule="auto"/>
              <w:rPr>
                <w:rFonts w:cs="Calibri"/>
                <w:color w:val="365F91"/>
              </w:rPr>
            </w:pPr>
            <w:r>
              <w:rPr>
                <w:rFonts w:cs="Calibri"/>
                <w:color w:val="365F91"/>
              </w:rPr>
              <w:t>30</w:t>
            </w:r>
          </w:p>
        </w:tc>
        <w:tc>
          <w:tcPr>
            <w:tcW w:w="3427" w:type="dxa"/>
            <w:gridSpan w:val="2"/>
            <w:shd w:val="clear" w:color="auto" w:fill="auto"/>
          </w:tcPr>
          <w:p w:rsidR="00E74346" w:rsidRPr="008D6F8A" w:rsidRDefault="00E74346" w:rsidP="00F35178">
            <w:pPr>
              <w:spacing w:after="0" w:line="256" w:lineRule="auto"/>
              <w:rPr>
                <w:rFonts w:cs="Calibri"/>
                <w:color w:val="365F91"/>
              </w:rPr>
            </w:pPr>
            <w:r w:rsidRPr="008D6F8A">
              <w:rPr>
                <w:rFonts w:cs="Calibri"/>
                <w:color w:val="365F91"/>
              </w:rPr>
              <w:t>Radiation Treatment Volume</w:t>
            </w:r>
          </w:p>
        </w:tc>
        <w:tc>
          <w:tcPr>
            <w:tcW w:w="1523" w:type="dxa"/>
            <w:shd w:val="clear" w:color="auto" w:fill="D3DFEE"/>
          </w:tcPr>
          <w:p w:rsidR="00E74346" w:rsidRPr="008D6F8A" w:rsidRDefault="00E42A0D" w:rsidP="00F35178">
            <w:pPr>
              <w:spacing w:after="0" w:line="256" w:lineRule="auto"/>
              <w:rPr>
                <w:rFonts w:cs="Calibri"/>
                <w:color w:val="365F91"/>
              </w:rPr>
            </w:pPr>
            <w:r>
              <w:rPr>
                <w:rFonts w:cs="Calibri"/>
                <w:color w:val="365F91"/>
              </w:rPr>
              <w:t>06</w:t>
            </w:r>
          </w:p>
        </w:tc>
      </w:tr>
      <w:tr w:rsidR="00E74346" w:rsidRPr="008D6F8A" w:rsidTr="00E42A0D">
        <w:tc>
          <w:tcPr>
            <w:tcW w:w="3533" w:type="dxa"/>
            <w:gridSpan w:val="2"/>
            <w:shd w:val="clear" w:color="auto" w:fill="auto"/>
          </w:tcPr>
          <w:p w:rsidR="00E74346" w:rsidRPr="008D6F8A" w:rsidRDefault="00E74346" w:rsidP="00F35178">
            <w:pPr>
              <w:spacing w:after="0" w:line="256" w:lineRule="auto"/>
              <w:rPr>
                <w:rFonts w:cs="Calibri"/>
                <w:bCs/>
                <w:color w:val="365F91"/>
              </w:rPr>
            </w:pPr>
            <w:r w:rsidRPr="008D6F8A">
              <w:rPr>
                <w:rFonts w:cs="Calibri"/>
                <w:bCs/>
                <w:color w:val="365F91"/>
              </w:rPr>
              <w:t>Scope of Regional Lymph Node Surgery</w:t>
            </w:r>
          </w:p>
        </w:tc>
        <w:tc>
          <w:tcPr>
            <w:tcW w:w="962" w:type="dxa"/>
            <w:shd w:val="clear" w:color="auto" w:fill="D3DFEE"/>
          </w:tcPr>
          <w:p w:rsidR="00E74346" w:rsidRPr="008D6F8A" w:rsidRDefault="00E42A0D" w:rsidP="00F35178">
            <w:pPr>
              <w:spacing w:after="0" w:line="256" w:lineRule="auto"/>
              <w:rPr>
                <w:rFonts w:cs="Calibri"/>
                <w:color w:val="365F91"/>
              </w:rPr>
            </w:pPr>
            <w:r>
              <w:rPr>
                <w:rFonts w:cs="Calibri"/>
                <w:color w:val="365F91"/>
              </w:rPr>
              <w:t>5</w:t>
            </w:r>
          </w:p>
        </w:tc>
        <w:tc>
          <w:tcPr>
            <w:tcW w:w="3427" w:type="dxa"/>
            <w:gridSpan w:val="2"/>
            <w:shd w:val="clear" w:color="auto" w:fill="auto"/>
          </w:tcPr>
          <w:p w:rsidR="00E74346" w:rsidRPr="008D6F8A" w:rsidRDefault="00E74346" w:rsidP="00F35178">
            <w:pPr>
              <w:spacing w:after="0" w:line="256" w:lineRule="auto"/>
              <w:rPr>
                <w:rFonts w:cs="Calibri"/>
                <w:color w:val="365F91"/>
              </w:rPr>
            </w:pPr>
            <w:r w:rsidRPr="008D6F8A">
              <w:rPr>
                <w:rFonts w:cs="Calibri"/>
                <w:color w:val="365F91"/>
              </w:rPr>
              <w:t>Regional Treatment Modality</w:t>
            </w:r>
          </w:p>
        </w:tc>
        <w:tc>
          <w:tcPr>
            <w:tcW w:w="1523" w:type="dxa"/>
            <w:shd w:val="clear" w:color="auto" w:fill="D3DFEE"/>
          </w:tcPr>
          <w:p w:rsidR="00E74346" w:rsidRPr="008D6F8A" w:rsidRDefault="00E42A0D" w:rsidP="00F35178">
            <w:pPr>
              <w:spacing w:after="0" w:line="256" w:lineRule="auto"/>
              <w:rPr>
                <w:rFonts w:cs="Calibri"/>
                <w:color w:val="365F91"/>
              </w:rPr>
            </w:pPr>
            <w:r>
              <w:rPr>
                <w:rFonts w:cs="Calibri"/>
                <w:color w:val="365F91"/>
              </w:rPr>
              <w:t>41</w:t>
            </w:r>
          </w:p>
        </w:tc>
      </w:tr>
      <w:tr w:rsidR="00E74346" w:rsidRPr="008D6F8A" w:rsidTr="00E42A0D">
        <w:tc>
          <w:tcPr>
            <w:tcW w:w="3533" w:type="dxa"/>
            <w:gridSpan w:val="2"/>
            <w:shd w:val="clear" w:color="auto" w:fill="auto"/>
          </w:tcPr>
          <w:p w:rsidR="00E74346" w:rsidRPr="008D6F8A" w:rsidRDefault="00E74346" w:rsidP="00F35178">
            <w:pPr>
              <w:spacing w:after="0" w:line="256" w:lineRule="auto"/>
              <w:rPr>
                <w:rFonts w:cs="Calibri"/>
                <w:bCs/>
                <w:color w:val="365F91"/>
              </w:rPr>
            </w:pPr>
            <w:r w:rsidRPr="008D6F8A">
              <w:rPr>
                <w:rFonts w:cs="Calibri"/>
                <w:bCs/>
                <w:color w:val="365F91"/>
              </w:rPr>
              <w:t>Surgical Procedure/ Other Site</w:t>
            </w:r>
          </w:p>
        </w:tc>
        <w:tc>
          <w:tcPr>
            <w:tcW w:w="962" w:type="dxa"/>
            <w:shd w:val="clear" w:color="auto" w:fill="D3DFEE"/>
          </w:tcPr>
          <w:p w:rsidR="00E74346" w:rsidRPr="008D6F8A" w:rsidRDefault="00E42A0D" w:rsidP="00F35178">
            <w:pPr>
              <w:spacing w:after="0" w:line="256" w:lineRule="auto"/>
              <w:rPr>
                <w:rFonts w:cs="Calibri"/>
                <w:color w:val="365F91"/>
              </w:rPr>
            </w:pPr>
            <w:r>
              <w:rPr>
                <w:rFonts w:cs="Calibri"/>
                <w:color w:val="365F91"/>
              </w:rPr>
              <w:t>0</w:t>
            </w:r>
          </w:p>
        </w:tc>
        <w:tc>
          <w:tcPr>
            <w:tcW w:w="3427" w:type="dxa"/>
            <w:gridSpan w:val="2"/>
            <w:shd w:val="clear" w:color="auto" w:fill="auto"/>
          </w:tcPr>
          <w:p w:rsidR="00E74346" w:rsidRPr="008D6F8A" w:rsidRDefault="00E74346" w:rsidP="00F35178">
            <w:pPr>
              <w:spacing w:after="0" w:line="256" w:lineRule="auto"/>
              <w:rPr>
                <w:rFonts w:cs="Calibri"/>
                <w:color w:val="365F91"/>
              </w:rPr>
            </w:pPr>
            <w:r w:rsidRPr="008D6F8A">
              <w:rPr>
                <w:rFonts w:cs="Calibri"/>
                <w:color w:val="365F91"/>
              </w:rPr>
              <w:t>Regional Dose</w:t>
            </w:r>
          </w:p>
        </w:tc>
        <w:tc>
          <w:tcPr>
            <w:tcW w:w="1523" w:type="dxa"/>
            <w:shd w:val="clear" w:color="auto" w:fill="D3DFEE"/>
          </w:tcPr>
          <w:p w:rsidR="00E74346" w:rsidRPr="008D6F8A" w:rsidRDefault="00E42A0D" w:rsidP="00F35178">
            <w:pPr>
              <w:spacing w:after="0" w:line="256" w:lineRule="auto"/>
              <w:rPr>
                <w:rFonts w:cs="Calibri"/>
                <w:color w:val="365F91"/>
              </w:rPr>
            </w:pPr>
            <w:r>
              <w:rPr>
                <w:rFonts w:cs="Calibri"/>
                <w:color w:val="365F91"/>
              </w:rPr>
              <w:t>05000</w:t>
            </w:r>
          </w:p>
        </w:tc>
      </w:tr>
      <w:tr w:rsidR="00E74346" w:rsidRPr="008D6F8A" w:rsidTr="00E42A0D">
        <w:tc>
          <w:tcPr>
            <w:tcW w:w="3533" w:type="dxa"/>
            <w:gridSpan w:val="2"/>
            <w:shd w:val="clear" w:color="auto" w:fill="auto"/>
          </w:tcPr>
          <w:p w:rsidR="00E74346" w:rsidRPr="008D6F8A" w:rsidRDefault="00E74346" w:rsidP="00F35178">
            <w:pPr>
              <w:spacing w:after="0" w:line="256" w:lineRule="auto"/>
              <w:rPr>
                <w:rFonts w:cs="Calibri"/>
                <w:bCs/>
                <w:color w:val="365F91"/>
              </w:rPr>
            </w:pPr>
            <w:r w:rsidRPr="008D6F8A">
              <w:rPr>
                <w:rFonts w:cs="Calibri"/>
                <w:b/>
                <w:bCs/>
                <w:color w:val="365F91"/>
              </w:rPr>
              <w:t>Systemic Therapy Codes</w:t>
            </w:r>
          </w:p>
        </w:tc>
        <w:tc>
          <w:tcPr>
            <w:tcW w:w="962" w:type="dxa"/>
            <w:shd w:val="clear" w:color="auto" w:fill="D3DFEE"/>
          </w:tcPr>
          <w:p w:rsidR="00E74346" w:rsidRPr="008D6F8A" w:rsidRDefault="00E74346" w:rsidP="00F35178">
            <w:pPr>
              <w:spacing w:after="0" w:line="256" w:lineRule="auto"/>
              <w:rPr>
                <w:rFonts w:cs="Calibri"/>
                <w:color w:val="365F91"/>
              </w:rPr>
            </w:pPr>
          </w:p>
        </w:tc>
        <w:tc>
          <w:tcPr>
            <w:tcW w:w="3427" w:type="dxa"/>
            <w:gridSpan w:val="2"/>
            <w:shd w:val="clear" w:color="auto" w:fill="auto"/>
          </w:tcPr>
          <w:p w:rsidR="00E74346" w:rsidRPr="008D6F8A" w:rsidRDefault="00E74346" w:rsidP="00F35178">
            <w:pPr>
              <w:spacing w:after="0" w:line="256" w:lineRule="auto"/>
              <w:rPr>
                <w:rFonts w:cs="Calibri"/>
                <w:color w:val="365F91"/>
              </w:rPr>
            </w:pPr>
            <w:r w:rsidRPr="008D6F8A">
              <w:rPr>
                <w:rFonts w:cs="Calibri"/>
                <w:color w:val="365F91"/>
              </w:rPr>
              <w:t>Boost Treatment Modality</w:t>
            </w:r>
          </w:p>
        </w:tc>
        <w:tc>
          <w:tcPr>
            <w:tcW w:w="1523" w:type="dxa"/>
            <w:shd w:val="clear" w:color="auto" w:fill="D3DFEE"/>
          </w:tcPr>
          <w:p w:rsidR="00E74346" w:rsidRPr="008D6F8A" w:rsidRDefault="00E42A0D" w:rsidP="00F35178">
            <w:pPr>
              <w:spacing w:after="0" w:line="256" w:lineRule="auto"/>
              <w:rPr>
                <w:rFonts w:cs="Calibri"/>
                <w:color w:val="365F91"/>
              </w:rPr>
            </w:pPr>
            <w:r>
              <w:rPr>
                <w:rFonts w:cs="Calibri"/>
                <w:color w:val="365F91"/>
              </w:rPr>
              <w:t>00</w:t>
            </w:r>
          </w:p>
        </w:tc>
      </w:tr>
      <w:tr w:rsidR="00E74346" w:rsidRPr="008D6F8A" w:rsidTr="00E42A0D">
        <w:tc>
          <w:tcPr>
            <w:tcW w:w="3533" w:type="dxa"/>
            <w:gridSpan w:val="2"/>
            <w:shd w:val="clear" w:color="auto" w:fill="auto"/>
          </w:tcPr>
          <w:p w:rsidR="00E74346" w:rsidRPr="008D6F8A" w:rsidRDefault="00E74346" w:rsidP="00F35178">
            <w:pPr>
              <w:spacing w:after="0" w:line="256" w:lineRule="auto"/>
              <w:rPr>
                <w:rFonts w:cs="Calibri"/>
                <w:b/>
                <w:bCs/>
                <w:color w:val="365F91"/>
              </w:rPr>
            </w:pPr>
            <w:r w:rsidRPr="008D6F8A">
              <w:rPr>
                <w:rFonts w:cs="Calibri"/>
                <w:bCs/>
                <w:color w:val="365F91"/>
              </w:rPr>
              <w:t>Chemotherapy</w:t>
            </w:r>
          </w:p>
        </w:tc>
        <w:tc>
          <w:tcPr>
            <w:tcW w:w="962" w:type="dxa"/>
            <w:shd w:val="clear" w:color="auto" w:fill="D3DFEE"/>
          </w:tcPr>
          <w:p w:rsidR="00E74346" w:rsidRPr="008D6F8A" w:rsidRDefault="00E42A0D" w:rsidP="00F35178">
            <w:pPr>
              <w:spacing w:after="0" w:line="256" w:lineRule="auto"/>
              <w:rPr>
                <w:rFonts w:cs="Calibri"/>
                <w:color w:val="365F91"/>
              </w:rPr>
            </w:pPr>
            <w:r>
              <w:rPr>
                <w:rFonts w:cs="Calibri"/>
                <w:color w:val="365F91"/>
              </w:rPr>
              <w:t>00</w:t>
            </w:r>
          </w:p>
        </w:tc>
        <w:tc>
          <w:tcPr>
            <w:tcW w:w="3427" w:type="dxa"/>
            <w:gridSpan w:val="2"/>
            <w:shd w:val="clear" w:color="auto" w:fill="auto"/>
          </w:tcPr>
          <w:p w:rsidR="00E74346" w:rsidRPr="008D6F8A" w:rsidRDefault="00E74346" w:rsidP="00F35178">
            <w:pPr>
              <w:spacing w:after="0" w:line="256" w:lineRule="auto"/>
              <w:rPr>
                <w:rFonts w:cs="Calibri"/>
                <w:color w:val="365F91"/>
              </w:rPr>
            </w:pPr>
            <w:r w:rsidRPr="008D6F8A">
              <w:rPr>
                <w:rFonts w:cs="Calibri"/>
                <w:color w:val="365F91"/>
              </w:rPr>
              <w:t>Boost Dose</w:t>
            </w:r>
          </w:p>
        </w:tc>
        <w:tc>
          <w:tcPr>
            <w:tcW w:w="1523" w:type="dxa"/>
            <w:shd w:val="clear" w:color="auto" w:fill="D3DFEE"/>
          </w:tcPr>
          <w:p w:rsidR="00E74346" w:rsidRPr="008D6F8A" w:rsidRDefault="00E42A0D" w:rsidP="00F35178">
            <w:pPr>
              <w:spacing w:after="0" w:line="256" w:lineRule="auto"/>
              <w:rPr>
                <w:rFonts w:cs="Calibri"/>
                <w:color w:val="365F91"/>
              </w:rPr>
            </w:pPr>
            <w:r>
              <w:rPr>
                <w:rFonts w:cs="Calibri"/>
                <w:color w:val="365F91"/>
              </w:rPr>
              <w:t>00000</w:t>
            </w:r>
          </w:p>
        </w:tc>
      </w:tr>
      <w:tr w:rsidR="00E74346" w:rsidRPr="008D6F8A" w:rsidTr="00E42A0D">
        <w:tc>
          <w:tcPr>
            <w:tcW w:w="3533" w:type="dxa"/>
            <w:gridSpan w:val="2"/>
            <w:shd w:val="clear" w:color="auto" w:fill="auto"/>
          </w:tcPr>
          <w:p w:rsidR="00E74346" w:rsidRPr="008D6F8A" w:rsidRDefault="00E74346" w:rsidP="00F35178">
            <w:pPr>
              <w:spacing w:after="0" w:line="256" w:lineRule="auto"/>
              <w:rPr>
                <w:rFonts w:cs="Calibri"/>
                <w:bCs/>
                <w:color w:val="365F91"/>
              </w:rPr>
            </w:pPr>
            <w:r w:rsidRPr="008D6F8A">
              <w:rPr>
                <w:rFonts w:cs="Calibri"/>
                <w:bCs/>
                <w:color w:val="365F91"/>
              </w:rPr>
              <w:t>Hormone Therapy</w:t>
            </w:r>
          </w:p>
        </w:tc>
        <w:tc>
          <w:tcPr>
            <w:tcW w:w="962" w:type="dxa"/>
            <w:shd w:val="clear" w:color="auto" w:fill="D3DFEE"/>
          </w:tcPr>
          <w:p w:rsidR="00E74346" w:rsidRPr="008D6F8A" w:rsidRDefault="00E42A0D" w:rsidP="00F35178">
            <w:pPr>
              <w:spacing w:after="0" w:line="256" w:lineRule="auto"/>
              <w:rPr>
                <w:rFonts w:cs="Calibri"/>
                <w:color w:val="365F91"/>
              </w:rPr>
            </w:pPr>
            <w:r>
              <w:rPr>
                <w:rFonts w:cs="Calibri"/>
                <w:color w:val="365F91"/>
              </w:rPr>
              <w:t>00</w:t>
            </w:r>
          </w:p>
        </w:tc>
        <w:tc>
          <w:tcPr>
            <w:tcW w:w="3427" w:type="dxa"/>
            <w:gridSpan w:val="2"/>
            <w:shd w:val="clear" w:color="auto" w:fill="auto"/>
          </w:tcPr>
          <w:p w:rsidR="00E74346" w:rsidRPr="008D6F8A" w:rsidRDefault="00E74346" w:rsidP="00F35178">
            <w:pPr>
              <w:spacing w:after="0" w:line="256" w:lineRule="auto"/>
              <w:rPr>
                <w:rFonts w:cs="Calibri"/>
                <w:color w:val="365F91"/>
              </w:rPr>
            </w:pPr>
            <w:r w:rsidRPr="008D6F8A">
              <w:rPr>
                <w:rFonts w:cs="Calibri"/>
                <w:color w:val="365F91"/>
              </w:rPr>
              <w:t>Number of Treatments to Volume</w:t>
            </w:r>
          </w:p>
        </w:tc>
        <w:tc>
          <w:tcPr>
            <w:tcW w:w="1523" w:type="dxa"/>
            <w:shd w:val="clear" w:color="auto" w:fill="D3DFEE"/>
          </w:tcPr>
          <w:p w:rsidR="00E74346" w:rsidRPr="008D6F8A" w:rsidRDefault="00E42A0D" w:rsidP="00F35178">
            <w:pPr>
              <w:spacing w:after="0" w:line="256" w:lineRule="auto"/>
              <w:rPr>
                <w:rFonts w:cs="Calibri"/>
                <w:color w:val="365F91"/>
              </w:rPr>
            </w:pPr>
            <w:r>
              <w:rPr>
                <w:rFonts w:cs="Calibri"/>
                <w:color w:val="365F91"/>
              </w:rPr>
              <w:t>014</w:t>
            </w:r>
          </w:p>
        </w:tc>
      </w:tr>
      <w:tr w:rsidR="00E74346" w:rsidRPr="008D6F8A" w:rsidTr="00E42A0D">
        <w:tc>
          <w:tcPr>
            <w:tcW w:w="3533" w:type="dxa"/>
            <w:gridSpan w:val="2"/>
            <w:shd w:val="clear" w:color="auto" w:fill="auto"/>
          </w:tcPr>
          <w:p w:rsidR="00E74346" w:rsidRPr="008D6F8A" w:rsidRDefault="00E74346" w:rsidP="00F35178">
            <w:pPr>
              <w:spacing w:after="0" w:line="256" w:lineRule="auto"/>
              <w:rPr>
                <w:rFonts w:cs="Calibri"/>
                <w:bCs/>
                <w:color w:val="365F91"/>
              </w:rPr>
            </w:pPr>
            <w:r w:rsidRPr="008D6F8A">
              <w:rPr>
                <w:rFonts w:cs="Calibri"/>
                <w:bCs/>
                <w:color w:val="365F91"/>
              </w:rPr>
              <w:t>Immunotherapy</w:t>
            </w:r>
          </w:p>
        </w:tc>
        <w:tc>
          <w:tcPr>
            <w:tcW w:w="962" w:type="dxa"/>
            <w:shd w:val="clear" w:color="auto" w:fill="D3DFEE"/>
          </w:tcPr>
          <w:p w:rsidR="00E74346" w:rsidRPr="008D6F8A" w:rsidRDefault="00E42A0D" w:rsidP="00F35178">
            <w:pPr>
              <w:spacing w:after="0" w:line="256" w:lineRule="auto"/>
              <w:rPr>
                <w:rFonts w:cs="Calibri"/>
                <w:color w:val="365F91"/>
              </w:rPr>
            </w:pPr>
            <w:r>
              <w:rPr>
                <w:rFonts w:cs="Calibri"/>
                <w:color w:val="365F91"/>
              </w:rPr>
              <w:t>00</w:t>
            </w:r>
          </w:p>
        </w:tc>
        <w:tc>
          <w:tcPr>
            <w:tcW w:w="3427" w:type="dxa"/>
            <w:gridSpan w:val="2"/>
            <w:shd w:val="clear" w:color="auto" w:fill="auto"/>
          </w:tcPr>
          <w:p w:rsidR="00E74346" w:rsidRPr="008D6F8A" w:rsidRDefault="00E74346" w:rsidP="00F35178">
            <w:pPr>
              <w:spacing w:after="0" w:line="256" w:lineRule="auto"/>
              <w:rPr>
                <w:rFonts w:cs="Calibri"/>
                <w:color w:val="365F91"/>
              </w:rPr>
            </w:pPr>
            <w:r w:rsidRPr="008D6F8A">
              <w:rPr>
                <w:rFonts w:cs="Calibri"/>
                <w:color w:val="365F91"/>
              </w:rPr>
              <w:t>Reason No Radiation</w:t>
            </w:r>
          </w:p>
        </w:tc>
        <w:tc>
          <w:tcPr>
            <w:tcW w:w="1523" w:type="dxa"/>
            <w:shd w:val="clear" w:color="auto" w:fill="D3DFEE"/>
          </w:tcPr>
          <w:p w:rsidR="00E74346" w:rsidRPr="008D6F8A" w:rsidRDefault="00E42A0D" w:rsidP="00F35178">
            <w:pPr>
              <w:spacing w:after="0" w:line="256" w:lineRule="auto"/>
              <w:rPr>
                <w:rFonts w:cs="Calibri"/>
                <w:color w:val="365F91"/>
              </w:rPr>
            </w:pPr>
            <w:r>
              <w:rPr>
                <w:rFonts w:cs="Calibri"/>
                <w:color w:val="365F91"/>
              </w:rPr>
              <w:t>0</w:t>
            </w:r>
          </w:p>
        </w:tc>
      </w:tr>
      <w:tr w:rsidR="00E74346" w:rsidRPr="008D6F8A" w:rsidTr="00E42A0D">
        <w:trPr>
          <w:trHeight w:val="287"/>
        </w:trPr>
        <w:tc>
          <w:tcPr>
            <w:tcW w:w="3533" w:type="dxa"/>
            <w:gridSpan w:val="2"/>
            <w:shd w:val="clear" w:color="auto" w:fill="auto"/>
          </w:tcPr>
          <w:p w:rsidR="00E74346" w:rsidRPr="008D6F8A" w:rsidRDefault="00E74346" w:rsidP="00F35178">
            <w:pPr>
              <w:spacing w:after="0" w:line="256" w:lineRule="auto"/>
              <w:rPr>
                <w:rFonts w:cs="Calibri"/>
                <w:bCs/>
                <w:color w:val="365F91"/>
              </w:rPr>
            </w:pPr>
            <w:r w:rsidRPr="008D6F8A">
              <w:rPr>
                <w:rFonts w:cs="Calibri"/>
                <w:bCs/>
                <w:color w:val="365F91"/>
              </w:rPr>
              <w:t>Hematologic Transplant/Endocrine Procedure</w:t>
            </w:r>
          </w:p>
        </w:tc>
        <w:tc>
          <w:tcPr>
            <w:tcW w:w="962" w:type="dxa"/>
            <w:shd w:val="clear" w:color="auto" w:fill="D3DFEE"/>
          </w:tcPr>
          <w:p w:rsidR="00E74346" w:rsidRPr="008D6F8A" w:rsidRDefault="00E42A0D" w:rsidP="00F35178">
            <w:pPr>
              <w:spacing w:after="0" w:line="256" w:lineRule="auto"/>
              <w:rPr>
                <w:rFonts w:cs="Calibri"/>
                <w:color w:val="365F91"/>
              </w:rPr>
            </w:pPr>
            <w:r>
              <w:rPr>
                <w:rFonts w:cs="Calibri"/>
                <w:color w:val="365F91"/>
              </w:rPr>
              <w:t>00</w:t>
            </w:r>
          </w:p>
        </w:tc>
        <w:tc>
          <w:tcPr>
            <w:tcW w:w="3427" w:type="dxa"/>
            <w:gridSpan w:val="2"/>
            <w:shd w:val="clear" w:color="auto" w:fill="auto"/>
          </w:tcPr>
          <w:p w:rsidR="00E74346" w:rsidRPr="008D6F8A" w:rsidRDefault="00E74346" w:rsidP="00F35178">
            <w:pPr>
              <w:spacing w:after="0" w:line="256" w:lineRule="auto"/>
              <w:rPr>
                <w:rFonts w:cs="Calibri"/>
                <w:color w:val="365F91"/>
              </w:rPr>
            </w:pPr>
            <w:r w:rsidRPr="008D6F8A">
              <w:rPr>
                <w:rFonts w:cs="Calibri"/>
                <w:color w:val="365F91"/>
              </w:rPr>
              <w:t>Radiation/Surgery Sequence</w:t>
            </w:r>
          </w:p>
        </w:tc>
        <w:tc>
          <w:tcPr>
            <w:tcW w:w="1523" w:type="dxa"/>
            <w:shd w:val="clear" w:color="auto" w:fill="D3DFEE"/>
          </w:tcPr>
          <w:p w:rsidR="00E74346" w:rsidRPr="008D6F8A" w:rsidRDefault="00B574BD" w:rsidP="00F35178">
            <w:pPr>
              <w:spacing w:after="0" w:line="256" w:lineRule="auto"/>
              <w:rPr>
                <w:rFonts w:cs="Calibri"/>
                <w:color w:val="365F91"/>
              </w:rPr>
            </w:pPr>
            <w:r>
              <w:rPr>
                <w:rFonts w:cs="Calibri"/>
                <w:color w:val="365F91"/>
              </w:rPr>
              <w:t>3</w:t>
            </w:r>
            <w:bookmarkStart w:id="0" w:name="_GoBack"/>
            <w:bookmarkEnd w:id="0"/>
          </w:p>
        </w:tc>
      </w:tr>
      <w:tr w:rsidR="00E74346" w:rsidRPr="008D6F8A" w:rsidTr="00E42A0D">
        <w:tc>
          <w:tcPr>
            <w:tcW w:w="3533" w:type="dxa"/>
            <w:gridSpan w:val="2"/>
            <w:shd w:val="clear" w:color="auto" w:fill="auto"/>
          </w:tcPr>
          <w:p w:rsidR="00E74346" w:rsidRPr="008D6F8A" w:rsidRDefault="00E74346" w:rsidP="00F35178">
            <w:pPr>
              <w:spacing w:after="0" w:line="256" w:lineRule="auto"/>
              <w:rPr>
                <w:rFonts w:cs="Calibri"/>
                <w:bCs/>
                <w:color w:val="365F91"/>
              </w:rPr>
            </w:pPr>
            <w:r w:rsidRPr="008D6F8A">
              <w:rPr>
                <w:rFonts w:cs="Calibri"/>
                <w:bCs/>
                <w:color w:val="365F91"/>
              </w:rPr>
              <w:t>Systemic/Surgery Sequence</w:t>
            </w:r>
          </w:p>
        </w:tc>
        <w:tc>
          <w:tcPr>
            <w:tcW w:w="962" w:type="dxa"/>
            <w:shd w:val="clear" w:color="auto" w:fill="D3DFEE"/>
          </w:tcPr>
          <w:p w:rsidR="00E74346" w:rsidRPr="008D6F8A" w:rsidRDefault="00E42A0D" w:rsidP="00F35178">
            <w:pPr>
              <w:spacing w:after="0" w:line="256" w:lineRule="auto"/>
              <w:rPr>
                <w:rFonts w:cs="Calibri"/>
                <w:color w:val="365F91"/>
              </w:rPr>
            </w:pPr>
            <w:r>
              <w:rPr>
                <w:rFonts w:cs="Calibri"/>
                <w:color w:val="365F91"/>
              </w:rPr>
              <w:t>0</w:t>
            </w:r>
          </w:p>
        </w:tc>
        <w:tc>
          <w:tcPr>
            <w:tcW w:w="3427" w:type="dxa"/>
            <w:gridSpan w:val="2"/>
            <w:shd w:val="clear" w:color="auto" w:fill="auto"/>
          </w:tcPr>
          <w:p w:rsidR="00E74346" w:rsidRPr="008D6F8A" w:rsidRDefault="00E74346" w:rsidP="00F35178">
            <w:pPr>
              <w:spacing w:after="0" w:line="256" w:lineRule="auto"/>
              <w:rPr>
                <w:rFonts w:cs="Calibri"/>
                <w:color w:val="365F91"/>
              </w:rPr>
            </w:pPr>
          </w:p>
        </w:tc>
        <w:tc>
          <w:tcPr>
            <w:tcW w:w="1523" w:type="dxa"/>
            <w:shd w:val="clear" w:color="auto" w:fill="D3DFEE"/>
          </w:tcPr>
          <w:p w:rsidR="00E74346" w:rsidRPr="008D6F8A" w:rsidRDefault="00E74346" w:rsidP="00F35178">
            <w:pPr>
              <w:spacing w:after="0" w:line="256" w:lineRule="auto"/>
              <w:rPr>
                <w:rFonts w:cs="Calibri"/>
                <w:color w:val="365F91"/>
              </w:rPr>
            </w:pPr>
          </w:p>
        </w:tc>
      </w:tr>
    </w:tbl>
    <w:p w:rsidR="00F766EF" w:rsidRPr="00C70D84" w:rsidRDefault="00C40F29">
      <w:pPr>
        <w:rPr>
          <w:b/>
        </w:rPr>
      </w:pPr>
      <w:r w:rsidRPr="00C70D84">
        <w:rPr>
          <w:b/>
        </w:rPr>
        <w:br w:type="page"/>
      </w:r>
    </w:p>
    <w:p w:rsidR="00F766EF" w:rsidRPr="004C75EF" w:rsidRDefault="0097048A">
      <w:pPr>
        <w:rPr>
          <w:b/>
          <w:sz w:val="24"/>
          <w:szCs w:val="24"/>
        </w:rPr>
      </w:pPr>
      <w:r w:rsidRPr="004C75EF">
        <w:rPr>
          <w:b/>
          <w:sz w:val="24"/>
          <w:szCs w:val="24"/>
        </w:rPr>
        <w:lastRenderedPageBreak/>
        <w:t>Case Scenario 2</w:t>
      </w:r>
    </w:p>
    <w:p w:rsidR="00F766EF" w:rsidRPr="004C75EF" w:rsidRDefault="00F766EF">
      <w:pPr>
        <w:rPr>
          <w:sz w:val="24"/>
          <w:szCs w:val="24"/>
        </w:rPr>
      </w:pPr>
      <w:r w:rsidRPr="004C75EF">
        <w:rPr>
          <w:b/>
          <w:sz w:val="24"/>
          <w:szCs w:val="24"/>
        </w:rPr>
        <w:t>History/Physical Exam</w:t>
      </w:r>
      <w:r w:rsidRPr="004C75EF">
        <w:rPr>
          <w:sz w:val="24"/>
          <w:szCs w:val="24"/>
        </w:rPr>
        <w:t xml:space="preserve">: </w:t>
      </w:r>
    </w:p>
    <w:p w:rsidR="00F766EF" w:rsidRPr="004C75EF" w:rsidRDefault="0097479E">
      <w:pPr>
        <w:rPr>
          <w:sz w:val="24"/>
          <w:szCs w:val="24"/>
        </w:rPr>
      </w:pPr>
      <w:r w:rsidRPr="004C75EF">
        <w:rPr>
          <w:sz w:val="24"/>
          <w:szCs w:val="24"/>
        </w:rPr>
        <w:t xml:space="preserve">7/15/2016 </w:t>
      </w:r>
      <w:r w:rsidR="00F766EF" w:rsidRPr="004C75EF">
        <w:rPr>
          <w:sz w:val="24"/>
          <w:szCs w:val="24"/>
        </w:rPr>
        <w:t xml:space="preserve">55yr old African American male with proliferative growth on the </w:t>
      </w:r>
      <w:r w:rsidR="004C75EF">
        <w:rPr>
          <w:sz w:val="24"/>
          <w:szCs w:val="24"/>
        </w:rPr>
        <w:t>body</w:t>
      </w:r>
      <w:r w:rsidR="00F766EF" w:rsidRPr="004C75EF">
        <w:rPr>
          <w:sz w:val="24"/>
          <w:szCs w:val="24"/>
        </w:rPr>
        <w:t xml:space="preserve"> of the tongue about 1cm from the midline to the right side.  A raised firm lump, </w:t>
      </w:r>
      <w:r w:rsidR="00F766EF" w:rsidRPr="00C8140B">
        <w:rPr>
          <w:sz w:val="24"/>
          <w:szCs w:val="24"/>
          <w:highlight w:val="yellow"/>
        </w:rPr>
        <w:t>1x1cm</w:t>
      </w:r>
      <w:r w:rsidR="00F766EF" w:rsidRPr="004C75EF">
        <w:rPr>
          <w:sz w:val="24"/>
          <w:szCs w:val="24"/>
        </w:rPr>
        <w:t xml:space="preserve">, was attached to the underlying muscle.  The growth was well defined in nature and the rest of the tongue was normal and freely mobile.  Floor of mouth and pharynx were normal.  The patient’s maxillary incisors had a sharp tooth edge adjacent to the lesion.  The submental, submandibular or supraclavicular </w:t>
      </w:r>
      <w:r w:rsidR="00F766EF" w:rsidRPr="00C8140B">
        <w:rPr>
          <w:sz w:val="24"/>
          <w:szCs w:val="24"/>
          <w:highlight w:val="yellow"/>
        </w:rPr>
        <w:t>lymph nodes were not palpable</w:t>
      </w:r>
      <w:r w:rsidR="00F766EF" w:rsidRPr="004C75EF">
        <w:rPr>
          <w:sz w:val="24"/>
          <w:szCs w:val="24"/>
        </w:rPr>
        <w:t xml:space="preserve">.  Patient has a history of tobacco chewing since 10yr old.  There was no family history of malignancy.  </w:t>
      </w:r>
      <w:r w:rsidR="00BC64DC">
        <w:rPr>
          <w:sz w:val="24"/>
          <w:szCs w:val="24"/>
        </w:rPr>
        <w:t>A</w:t>
      </w:r>
      <w:r w:rsidR="00BC64DC" w:rsidRPr="00BC64DC">
        <w:rPr>
          <w:sz w:val="24"/>
          <w:szCs w:val="24"/>
        </w:rPr>
        <w:t xml:space="preserve">n </w:t>
      </w:r>
      <w:r w:rsidR="00BC64DC" w:rsidRPr="00C8140B">
        <w:rPr>
          <w:sz w:val="24"/>
          <w:szCs w:val="24"/>
          <w:highlight w:val="yellow"/>
        </w:rPr>
        <w:t>incisional biopsy was obtained</w:t>
      </w:r>
      <w:r w:rsidR="00BC64DC" w:rsidRPr="00BC64DC">
        <w:rPr>
          <w:sz w:val="24"/>
          <w:szCs w:val="24"/>
        </w:rPr>
        <w:t>.</w:t>
      </w:r>
      <w:r w:rsidR="00BC64DC">
        <w:rPr>
          <w:sz w:val="24"/>
          <w:szCs w:val="24"/>
        </w:rPr>
        <w:t xml:space="preserve"> </w:t>
      </w:r>
      <w:r w:rsidR="00F766EF" w:rsidRPr="004C75EF">
        <w:rPr>
          <w:sz w:val="24"/>
          <w:szCs w:val="24"/>
        </w:rPr>
        <w:t>Plan: excision of the tongue mass.</w:t>
      </w:r>
    </w:p>
    <w:p w:rsidR="0097479E" w:rsidRPr="004C75EF" w:rsidRDefault="0097479E">
      <w:pPr>
        <w:rPr>
          <w:sz w:val="24"/>
          <w:szCs w:val="24"/>
        </w:rPr>
      </w:pPr>
      <w:r w:rsidRPr="004C75EF">
        <w:rPr>
          <w:b/>
          <w:sz w:val="24"/>
          <w:szCs w:val="24"/>
        </w:rPr>
        <w:t>Scans</w:t>
      </w:r>
      <w:r w:rsidRPr="004C75EF">
        <w:rPr>
          <w:sz w:val="24"/>
          <w:szCs w:val="24"/>
        </w:rPr>
        <w:t>:</w:t>
      </w:r>
    </w:p>
    <w:p w:rsidR="0097479E" w:rsidRPr="004C75EF" w:rsidRDefault="0097479E">
      <w:pPr>
        <w:rPr>
          <w:sz w:val="24"/>
          <w:szCs w:val="24"/>
        </w:rPr>
      </w:pPr>
      <w:r w:rsidRPr="004C75EF">
        <w:rPr>
          <w:sz w:val="24"/>
          <w:szCs w:val="24"/>
        </w:rPr>
        <w:t xml:space="preserve">7/18/2016 CT Head/Neck, contrast enhanced: Mild increased uptake in the tongue, anterior two-thirds towards the right.  </w:t>
      </w:r>
      <w:r w:rsidRPr="00C8140B">
        <w:rPr>
          <w:sz w:val="24"/>
          <w:szCs w:val="24"/>
          <w:highlight w:val="yellow"/>
        </w:rPr>
        <w:t>No lymphadenopathy seen in bilateral level I-IV lymph nodes</w:t>
      </w:r>
      <w:r w:rsidRPr="004C75EF">
        <w:rPr>
          <w:sz w:val="24"/>
          <w:szCs w:val="24"/>
        </w:rPr>
        <w:t xml:space="preserve">.  </w:t>
      </w:r>
    </w:p>
    <w:p w:rsidR="0097479E" w:rsidRPr="004C75EF" w:rsidRDefault="0097479E">
      <w:pPr>
        <w:rPr>
          <w:sz w:val="24"/>
          <w:szCs w:val="24"/>
        </w:rPr>
      </w:pPr>
      <w:r w:rsidRPr="004C75EF">
        <w:rPr>
          <w:sz w:val="24"/>
          <w:szCs w:val="24"/>
        </w:rPr>
        <w:t xml:space="preserve">8/20/2016 CT Chest/Ab/Pelvis: </w:t>
      </w:r>
      <w:r w:rsidRPr="00C8140B">
        <w:rPr>
          <w:sz w:val="24"/>
          <w:szCs w:val="24"/>
          <w:highlight w:val="yellow"/>
        </w:rPr>
        <w:t>no metastatic disease seen.</w:t>
      </w:r>
      <w:r w:rsidRPr="004C75EF">
        <w:rPr>
          <w:sz w:val="24"/>
          <w:szCs w:val="24"/>
        </w:rPr>
        <w:t xml:space="preserve">  MRI Brain: negative </w:t>
      </w:r>
    </w:p>
    <w:p w:rsidR="00F766EF" w:rsidRPr="004C75EF" w:rsidRDefault="00F766EF">
      <w:pPr>
        <w:rPr>
          <w:sz w:val="24"/>
          <w:szCs w:val="24"/>
        </w:rPr>
      </w:pPr>
      <w:r w:rsidRPr="004C75EF">
        <w:rPr>
          <w:b/>
          <w:sz w:val="24"/>
          <w:szCs w:val="24"/>
        </w:rPr>
        <w:t>Operative Report</w:t>
      </w:r>
      <w:r w:rsidRPr="004C75EF">
        <w:rPr>
          <w:sz w:val="24"/>
          <w:szCs w:val="24"/>
        </w:rPr>
        <w:t>:</w:t>
      </w:r>
    </w:p>
    <w:p w:rsidR="00BC64DC" w:rsidRPr="005910B1" w:rsidRDefault="00BC64DC" w:rsidP="00BC64DC">
      <w:pPr>
        <w:rPr>
          <w:sz w:val="24"/>
          <w:szCs w:val="24"/>
        </w:rPr>
      </w:pPr>
      <w:r>
        <w:rPr>
          <w:sz w:val="24"/>
          <w:szCs w:val="24"/>
        </w:rPr>
        <w:t>7/15</w:t>
      </w:r>
      <w:r w:rsidRPr="005910B1">
        <w:rPr>
          <w:sz w:val="24"/>
          <w:szCs w:val="24"/>
        </w:rPr>
        <w:t xml:space="preserve">/2016 </w:t>
      </w:r>
      <w:r>
        <w:rPr>
          <w:sz w:val="24"/>
          <w:szCs w:val="24"/>
        </w:rPr>
        <w:t>I</w:t>
      </w:r>
      <w:r w:rsidRPr="005910B1">
        <w:rPr>
          <w:sz w:val="24"/>
          <w:szCs w:val="24"/>
        </w:rPr>
        <w:t xml:space="preserve">ncisional biopsy: </w:t>
      </w:r>
      <w:r w:rsidRPr="00C8140B">
        <w:rPr>
          <w:sz w:val="24"/>
          <w:szCs w:val="24"/>
          <w:highlight w:val="yellow"/>
        </w:rPr>
        <w:t>squamous cell carcinoma, well differentiated</w:t>
      </w:r>
    </w:p>
    <w:p w:rsidR="00F766EF" w:rsidRPr="004C75EF" w:rsidRDefault="00F766EF">
      <w:pPr>
        <w:rPr>
          <w:sz w:val="24"/>
          <w:szCs w:val="24"/>
        </w:rPr>
      </w:pPr>
      <w:r w:rsidRPr="004C75EF">
        <w:rPr>
          <w:sz w:val="24"/>
          <w:szCs w:val="24"/>
        </w:rPr>
        <w:t xml:space="preserve">8/1/2016 V-shaped excision of the anterior two-third of the tongue, 1.5cm margin around mass.  </w:t>
      </w:r>
      <w:proofErr w:type="spellStart"/>
      <w:r w:rsidRPr="004C75EF">
        <w:rPr>
          <w:sz w:val="24"/>
          <w:szCs w:val="24"/>
        </w:rPr>
        <w:t>Supraomohyoid</w:t>
      </w:r>
      <w:proofErr w:type="spellEnd"/>
      <w:r w:rsidRPr="004C75EF">
        <w:rPr>
          <w:sz w:val="24"/>
          <w:szCs w:val="24"/>
        </w:rPr>
        <w:t xml:space="preserve"> neck dissection, bilateral submental lymph node removal and right side level 2 lymph nodes removed.  Primary closure performed.</w:t>
      </w:r>
    </w:p>
    <w:p w:rsidR="00F766EF" w:rsidRPr="004C75EF" w:rsidRDefault="00F766EF">
      <w:pPr>
        <w:rPr>
          <w:sz w:val="24"/>
          <w:szCs w:val="24"/>
        </w:rPr>
      </w:pPr>
      <w:r w:rsidRPr="004C75EF">
        <w:rPr>
          <w:b/>
          <w:sz w:val="24"/>
          <w:szCs w:val="24"/>
        </w:rPr>
        <w:t>Pathology</w:t>
      </w:r>
      <w:r w:rsidRPr="004C75EF">
        <w:rPr>
          <w:sz w:val="24"/>
          <w:szCs w:val="24"/>
        </w:rPr>
        <w:t>:</w:t>
      </w:r>
    </w:p>
    <w:p w:rsidR="00F766EF" w:rsidRPr="004C75EF" w:rsidRDefault="004C75EF">
      <w:pPr>
        <w:rPr>
          <w:sz w:val="24"/>
          <w:szCs w:val="24"/>
        </w:rPr>
      </w:pPr>
      <w:r>
        <w:rPr>
          <w:sz w:val="24"/>
          <w:szCs w:val="24"/>
        </w:rPr>
        <w:t xml:space="preserve">8/1/2016 </w:t>
      </w:r>
      <w:proofErr w:type="gramStart"/>
      <w:r>
        <w:rPr>
          <w:sz w:val="24"/>
          <w:szCs w:val="24"/>
        </w:rPr>
        <w:t>A</w:t>
      </w:r>
      <w:r w:rsidRPr="004C75EF">
        <w:rPr>
          <w:sz w:val="24"/>
          <w:szCs w:val="24"/>
        </w:rPr>
        <w:t>nterior</w:t>
      </w:r>
      <w:proofErr w:type="gramEnd"/>
      <w:r w:rsidR="007B65B6" w:rsidRPr="004C75EF">
        <w:rPr>
          <w:sz w:val="24"/>
          <w:szCs w:val="24"/>
        </w:rPr>
        <w:t xml:space="preserve"> two-thirds tongue, excision: well differentiated squamous cell carcinoma, inf</w:t>
      </w:r>
      <w:r>
        <w:rPr>
          <w:sz w:val="24"/>
          <w:szCs w:val="24"/>
        </w:rPr>
        <w:t xml:space="preserve">iltrating the adjacent muscle, </w:t>
      </w:r>
      <w:r w:rsidRPr="00C8140B">
        <w:rPr>
          <w:sz w:val="24"/>
          <w:szCs w:val="24"/>
          <w:highlight w:val="yellow"/>
        </w:rPr>
        <w:t xml:space="preserve">2.3cm.  </w:t>
      </w:r>
      <w:r w:rsidR="007B65B6" w:rsidRPr="00C8140B">
        <w:rPr>
          <w:sz w:val="24"/>
          <w:szCs w:val="24"/>
          <w:highlight w:val="yellow"/>
        </w:rPr>
        <w:t>Margins negative</w:t>
      </w:r>
      <w:r w:rsidR="007B65B6" w:rsidRPr="004C75EF">
        <w:rPr>
          <w:sz w:val="24"/>
          <w:szCs w:val="24"/>
        </w:rPr>
        <w:t xml:space="preserve">.  Lymphvascular invasion not seen.  </w:t>
      </w:r>
      <w:r w:rsidR="007B65B6" w:rsidRPr="00C8140B">
        <w:rPr>
          <w:sz w:val="24"/>
          <w:szCs w:val="24"/>
          <w:highlight w:val="yellow"/>
        </w:rPr>
        <w:t>0/18 lymph nodes involved</w:t>
      </w:r>
      <w:r w:rsidR="007B65B6" w:rsidRPr="004C75EF">
        <w:rPr>
          <w:sz w:val="24"/>
          <w:szCs w:val="24"/>
        </w:rPr>
        <w:t>.  HPV negative.</w:t>
      </w:r>
    </w:p>
    <w:p w:rsidR="007B65B6" w:rsidRPr="004C75EF" w:rsidRDefault="007B65B6">
      <w:pPr>
        <w:rPr>
          <w:sz w:val="24"/>
          <w:szCs w:val="24"/>
        </w:rPr>
      </w:pPr>
      <w:r w:rsidRPr="004C75EF">
        <w:rPr>
          <w:b/>
          <w:sz w:val="24"/>
          <w:szCs w:val="24"/>
        </w:rPr>
        <w:t>Plan</w:t>
      </w:r>
      <w:r w:rsidRPr="004C75EF">
        <w:rPr>
          <w:sz w:val="24"/>
          <w:szCs w:val="24"/>
        </w:rPr>
        <w:t>:</w:t>
      </w:r>
    </w:p>
    <w:p w:rsidR="007B65B6" w:rsidRPr="004C75EF" w:rsidRDefault="007B65B6">
      <w:pPr>
        <w:rPr>
          <w:sz w:val="24"/>
          <w:szCs w:val="24"/>
        </w:rPr>
      </w:pPr>
      <w:r w:rsidRPr="004C75EF">
        <w:rPr>
          <w:sz w:val="24"/>
          <w:szCs w:val="24"/>
        </w:rPr>
        <w:t>8/22/2016 No adjuvant treatment, close observation for five years.  Next follow up scheduled in 3 months.</w:t>
      </w:r>
    </w:p>
    <w:p w:rsidR="004C75EF" w:rsidRDefault="004C75EF">
      <w:r>
        <w:br w:type="page"/>
      </w:r>
    </w:p>
    <w:p w:rsidR="00997055" w:rsidRPr="004C75EF" w:rsidRDefault="004C75EF">
      <w:pPr>
        <w:rPr>
          <w:b/>
          <w:sz w:val="24"/>
          <w:szCs w:val="24"/>
        </w:rPr>
      </w:pPr>
      <w:r w:rsidRPr="004C75EF">
        <w:rPr>
          <w:b/>
          <w:sz w:val="24"/>
          <w:szCs w:val="24"/>
        </w:rPr>
        <w:lastRenderedPageBreak/>
        <w:t>Case Scenario 2</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245"/>
        <w:gridCol w:w="1288"/>
        <w:gridCol w:w="951"/>
        <w:gridCol w:w="173"/>
        <w:gridCol w:w="2448"/>
        <w:gridCol w:w="817"/>
        <w:gridCol w:w="1523"/>
      </w:tblGrid>
      <w:tr w:rsidR="007D2A44" w:rsidRPr="008D6F8A" w:rsidTr="00F35178">
        <w:tc>
          <w:tcPr>
            <w:tcW w:w="4657" w:type="dxa"/>
            <w:gridSpan w:val="4"/>
            <w:shd w:val="clear" w:color="auto" w:fill="auto"/>
          </w:tcPr>
          <w:p w:rsidR="007D2A44" w:rsidRPr="008D6F8A" w:rsidRDefault="007D2A44" w:rsidP="00F35178">
            <w:pPr>
              <w:numPr>
                <w:ilvl w:val="0"/>
                <w:numId w:val="1"/>
              </w:numPr>
              <w:spacing w:after="0" w:line="240" w:lineRule="auto"/>
              <w:contextualSpacing/>
              <w:rPr>
                <w:rFonts w:cs="Calibri"/>
                <w:b/>
                <w:bCs/>
                <w:color w:val="365F91"/>
              </w:rPr>
            </w:pPr>
            <w:r w:rsidRPr="008D6F8A">
              <w:br w:type="page"/>
            </w:r>
            <w:r w:rsidRPr="008D6F8A">
              <w:rPr>
                <w:rFonts w:cs="Calibri"/>
                <w:b/>
                <w:bCs/>
                <w:color w:val="365F91"/>
              </w:rPr>
              <w:t>What is the primary site?</w:t>
            </w:r>
          </w:p>
          <w:p w:rsidR="007D2A44" w:rsidRPr="008D6F8A" w:rsidRDefault="007D2A44" w:rsidP="00F35178">
            <w:pPr>
              <w:spacing w:after="0" w:line="240" w:lineRule="auto"/>
              <w:ind w:left="720"/>
              <w:contextualSpacing/>
              <w:rPr>
                <w:rFonts w:cs="Calibri"/>
                <w:b/>
                <w:bCs/>
                <w:color w:val="365F91"/>
              </w:rPr>
            </w:pPr>
            <w:r w:rsidRPr="007D2A44">
              <w:rPr>
                <w:rFonts w:cs="Calibri"/>
                <w:b/>
                <w:bCs/>
                <w:color w:val="365F91"/>
              </w:rPr>
              <w:t>C02.3, anterior tongue</w:t>
            </w:r>
          </w:p>
          <w:p w:rsidR="007D2A44" w:rsidRPr="008D6F8A" w:rsidRDefault="007D2A44" w:rsidP="00F35178">
            <w:pPr>
              <w:numPr>
                <w:ilvl w:val="0"/>
                <w:numId w:val="1"/>
              </w:numPr>
              <w:spacing w:after="0" w:line="240" w:lineRule="auto"/>
              <w:contextualSpacing/>
              <w:rPr>
                <w:rFonts w:cs="Calibri"/>
                <w:b/>
                <w:bCs/>
                <w:color w:val="365F91"/>
              </w:rPr>
            </w:pPr>
            <w:r w:rsidRPr="008D6F8A">
              <w:rPr>
                <w:rFonts w:cs="Calibri"/>
                <w:b/>
                <w:bCs/>
                <w:color w:val="365F91"/>
              </w:rPr>
              <w:t>What is the histology?</w:t>
            </w:r>
          </w:p>
          <w:p w:rsidR="007D2A44" w:rsidRPr="008D6F8A" w:rsidRDefault="007D2A44" w:rsidP="00F35178">
            <w:pPr>
              <w:spacing w:after="0" w:line="240" w:lineRule="auto"/>
              <w:ind w:left="720"/>
              <w:contextualSpacing/>
              <w:rPr>
                <w:rFonts w:cs="Calibri"/>
                <w:b/>
                <w:bCs/>
                <w:color w:val="365F91"/>
              </w:rPr>
            </w:pPr>
            <w:r w:rsidRPr="007D2A44">
              <w:rPr>
                <w:rFonts w:cs="Calibri"/>
                <w:b/>
                <w:bCs/>
                <w:color w:val="365F91"/>
              </w:rPr>
              <w:t>8070/3, Squamous cell carcinoma</w:t>
            </w:r>
          </w:p>
        </w:tc>
        <w:tc>
          <w:tcPr>
            <w:tcW w:w="4788" w:type="dxa"/>
            <w:gridSpan w:val="3"/>
            <w:shd w:val="clear" w:color="auto" w:fill="auto"/>
          </w:tcPr>
          <w:p w:rsidR="007D2A44" w:rsidRPr="008D6F8A" w:rsidRDefault="007D2A44" w:rsidP="00F35178">
            <w:pPr>
              <w:numPr>
                <w:ilvl w:val="0"/>
                <w:numId w:val="1"/>
              </w:numPr>
              <w:spacing w:after="0" w:line="240" w:lineRule="auto"/>
              <w:contextualSpacing/>
              <w:rPr>
                <w:rFonts w:cs="Calibri"/>
                <w:b/>
                <w:bCs/>
                <w:color w:val="365F91"/>
              </w:rPr>
            </w:pPr>
            <w:r w:rsidRPr="008D6F8A">
              <w:rPr>
                <w:rFonts w:cs="Calibri"/>
                <w:b/>
                <w:bCs/>
                <w:color w:val="365F91"/>
              </w:rPr>
              <w:t>What is the grade/differentiation?</w:t>
            </w:r>
          </w:p>
          <w:p w:rsidR="007D2A44" w:rsidRPr="008D6F8A" w:rsidRDefault="007D2A44" w:rsidP="00F35178">
            <w:pPr>
              <w:spacing w:after="0" w:line="240" w:lineRule="auto"/>
              <w:ind w:left="720"/>
              <w:contextualSpacing/>
              <w:rPr>
                <w:rFonts w:cs="Calibri"/>
                <w:b/>
                <w:bCs/>
                <w:color w:val="365F91"/>
              </w:rPr>
            </w:pPr>
            <w:r>
              <w:rPr>
                <w:rFonts w:cs="Calibri"/>
                <w:b/>
                <w:bCs/>
                <w:color w:val="365F91"/>
              </w:rPr>
              <w:t>1-Well Differentiated</w:t>
            </w:r>
          </w:p>
        </w:tc>
      </w:tr>
      <w:tr w:rsidR="007D2A44" w:rsidRPr="008D6F8A" w:rsidTr="00F35178">
        <w:tc>
          <w:tcPr>
            <w:tcW w:w="9445" w:type="dxa"/>
            <w:gridSpan w:val="7"/>
            <w:shd w:val="clear" w:color="auto" w:fill="auto"/>
          </w:tcPr>
          <w:p w:rsidR="007D2A44" w:rsidRPr="008D6F8A" w:rsidRDefault="007D2A44" w:rsidP="00F35178">
            <w:pPr>
              <w:spacing w:after="0" w:line="256" w:lineRule="auto"/>
              <w:contextualSpacing/>
              <w:jc w:val="center"/>
              <w:rPr>
                <w:rFonts w:cs="Calibri"/>
                <w:b/>
                <w:bCs/>
                <w:color w:val="365F91"/>
              </w:rPr>
            </w:pPr>
            <w:r w:rsidRPr="008D6F8A">
              <w:rPr>
                <w:rFonts w:cs="Calibri"/>
                <w:b/>
                <w:bCs/>
                <w:color w:val="365F91"/>
              </w:rPr>
              <w:t>Stage/ Prognostic Factors</w:t>
            </w:r>
          </w:p>
        </w:tc>
      </w:tr>
      <w:tr w:rsidR="007D2A44" w:rsidRPr="008D6F8A" w:rsidTr="00BC64DC">
        <w:tc>
          <w:tcPr>
            <w:tcW w:w="2245" w:type="dxa"/>
            <w:shd w:val="clear" w:color="auto" w:fill="auto"/>
          </w:tcPr>
          <w:p w:rsidR="007D2A44" w:rsidRPr="008D6F8A" w:rsidRDefault="007D2A44" w:rsidP="00F35178">
            <w:pPr>
              <w:spacing w:after="0" w:line="256" w:lineRule="auto"/>
              <w:rPr>
                <w:rFonts w:cs="Calibri"/>
                <w:bCs/>
                <w:color w:val="365F91"/>
              </w:rPr>
            </w:pPr>
            <w:r w:rsidRPr="008D6F8A">
              <w:rPr>
                <w:rFonts w:cs="Calibri"/>
                <w:bCs/>
                <w:color w:val="365F91"/>
              </w:rPr>
              <w:t>Summary Stage</w:t>
            </w:r>
          </w:p>
        </w:tc>
        <w:tc>
          <w:tcPr>
            <w:tcW w:w="2239" w:type="dxa"/>
            <w:gridSpan w:val="2"/>
            <w:shd w:val="clear" w:color="auto" w:fill="D3DFEE"/>
          </w:tcPr>
          <w:p w:rsidR="007D2A44" w:rsidRPr="008D6F8A" w:rsidRDefault="007D2A44" w:rsidP="00F35178">
            <w:pPr>
              <w:spacing w:after="0" w:line="256" w:lineRule="auto"/>
              <w:rPr>
                <w:rFonts w:cs="Calibri"/>
                <w:color w:val="365F91"/>
              </w:rPr>
            </w:pPr>
            <w:r>
              <w:rPr>
                <w:rFonts w:cs="Calibri"/>
                <w:color w:val="365F91"/>
              </w:rPr>
              <w:t>1-Localized</w:t>
            </w:r>
          </w:p>
        </w:tc>
        <w:tc>
          <w:tcPr>
            <w:tcW w:w="2621" w:type="dxa"/>
            <w:gridSpan w:val="2"/>
            <w:shd w:val="clear" w:color="auto" w:fill="auto"/>
          </w:tcPr>
          <w:p w:rsidR="007D2A44" w:rsidRPr="008D6F8A" w:rsidRDefault="007D2A44" w:rsidP="00F35178">
            <w:pPr>
              <w:spacing w:after="0" w:line="256" w:lineRule="auto"/>
              <w:rPr>
                <w:rFonts w:cs="Calibri"/>
                <w:bCs/>
                <w:color w:val="365F91"/>
              </w:rPr>
            </w:pPr>
            <w:r w:rsidRPr="008D6F8A">
              <w:rPr>
                <w:rFonts w:cs="Calibri"/>
                <w:bCs/>
                <w:color w:val="365F91"/>
              </w:rPr>
              <w:t>Tumor Size Summary</w:t>
            </w:r>
          </w:p>
        </w:tc>
        <w:tc>
          <w:tcPr>
            <w:tcW w:w="2340" w:type="dxa"/>
            <w:gridSpan w:val="2"/>
            <w:shd w:val="clear" w:color="auto" w:fill="D3DFEE"/>
          </w:tcPr>
          <w:p w:rsidR="007D2A44" w:rsidRPr="008D6F8A" w:rsidRDefault="00BC64DC" w:rsidP="00F35178">
            <w:pPr>
              <w:spacing w:after="0" w:line="256" w:lineRule="auto"/>
              <w:rPr>
                <w:rFonts w:cs="Calibri"/>
                <w:color w:val="365F91"/>
              </w:rPr>
            </w:pPr>
            <w:r>
              <w:rPr>
                <w:rFonts w:cs="Calibri"/>
                <w:color w:val="365F91"/>
              </w:rPr>
              <w:t>023</w:t>
            </w:r>
          </w:p>
        </w:tc>
      </w:tr>
      <w:tr w:rsidR="007D2A44" w:rsidRPr="008D6F8A" w:rsidTr="00BC64DC">
        <w:tc>
          <w:tcPr>
            <w:tcW w:w="2245" w:type="dxa"/>
            <w:shd w:val="clear" w:color="auto" w:fill="auto"/>
          </w:tcPr>
          <w:p w:rsidR="007D2A44" w:rsidRPr="008D6F8A" w:rsidRDefault="007D2A44" w:rsidP="00F35178">
            <w:pPr>
              <w:spacing w:after="0" w:line="256" w:lineRule="auto"/>
              <w:rPr>
                <w:rFonts w:cs="Calibri"/>
                <w:bCs/>
                <w:color w:val="365F91"/>
              </w:rPr>
            </w:pPr>
            <w:r w:rsidRPr="008D6F8A">
              <w:rPr>
                <w:rFonts w:cs="Calibri"/>
                <w:color w:val="365F91"/>
              </w:rPr>
              <w:t>TNM Clin T</w:t>
            </w:r>
          </w:p>
        </w:tc>
        <w:tc>
          <w:tcPr>
            <w:tcW w:w="2239" w:type="dxa"/>
            <w:gridSpan w:val="2"/>
            <w:shd w:val="clear" w:color="auto" w:fill="D3DFEE"/>
          </w:tcPr>
          <w:p w:rsidR="007D2A44" w:rsidRPr="008D6F8A" w:rsidRDefault="00BC64DC" w:rsidP="00F35178">
            <w:pPr>
              <w:spacing w:after="0" w:line="256" w:lineRule="auto"/>
              <w:rPr>
                <w:rFonts w:cs="Calibri"/>
                <w:color w:val="365F91"/>
              </w:rPr>
            </w:pPr>
            <w:r w:rsidRPr="00BC64DC">
              <w:rPr>
                <w:rFonts w:cs="Calibri"/>
                <w:color w:val="365F91"/>
              </w:rPr>
              <w:t>c</w:t>
            </w:r>
            <w:r>
              <w:rPr>
                <w:rFonts w:cs="Calibri"/>
                <w:color w:val="365F91"/>
              </w:rPr>
              <w:t>T</w:t>
            </w:r>
            <w:r w:rsidRPr="00BC64DC">
              <w:rPr>
                <w:rFonts w:cs="Calibri"/>
                <w:color w:val="365F91"/>
              </w:rPr>
              <w:t>1 (1cm on PE)</w:t>
            </w:r>
          </w:p>
        </w:tc>
        <w:tc>
          <w:tcPr>
            <w:tcW w:w="2621" w:type="dxa"/>
            <w:gridSpan w:val="2"/>
            <w:shd w:val="clear" w:color="auto" w:fill="auto"/>
          </w:tcPr>
          <w:p w:rsidR="007D2A44" w:rsidRPr="008D6F8A" w:rsidRDefault="007D2A44" w:rsidP="00F35178">
            <w:pPr>
              <w:spacing w:after="0" w:line="256" w:lineRule="auto"/>
              <w:rPr>
                <w:rFonts w:cs="Calibri"/>
                <w:bCs/>
                <w:color w:val="365F91"/>
              </w:rPr>
            </w:pPr>
            <w:r w:rsidRPr="008D6F8A">
              <w:rPr>
                <w:rFonts w:cs="Calibri"/>
                <w:color w:val="365F91"/>
              </w:rPr>
              <w:t>TNM Path T</w:t>
            </w:r>
          </w:p>
        </w:tc>
        <w:tc>
          <w:tcPr>
            <w:tcW w:w="2340" w:type="dxa"/>
            <w:gridSpan w:val="2"/>
            <w:shd w:val="clear" w:color="auto" w:fill="D3DFEE"/>
          </w:tcPr>
          <w:p w:rsidR="007D2A44" w:rsidRPr="008D6F8A" w:rsidRDefault="00BC64DC" w:rsidP="00F35178">
            <w:pPr>
              <w:spacing w:after="0" w:line="256" w:lineRule="auto"/>
              <w:rPr>
                <w:rFonts w:cs="Calibri"/>
                <w:color w:val="365F91"/>
              </w:rPr>
            </w:pPr>
            <w:r w:rsidRPr="00BC64DC">
              <w:rPr>
                <w:rFonts w:cs="Calibri"/>
                <w:color w:val="365F91"/>
              </w:rPr>
              <w:t>p</w:t>
            </w:r>
            <w:r>
              <w:rPr>
                <w:rFonts w:cs="Calibri"/>
                <w:color w:val="365F91"/>
              </w:rPr>
              <w:t>T</w:t>
            </w:r>
            <w:r w:rsidRPr="00BC64DC">
              <w:rPr>
                <w:rFonts w:cs="Calibri"/>
                <w:color w:val="365F91"/>
              </w:rPr>
              <w:t>2 (2.3cm on excision)</w:t>
            </w:r>
          </w:p>
        </w:tc>
      </w:tr>
      <w:tr w:rsidR="007D2A44" w:rsidRPr="008D6F8A" w:rsidTr="00BC64DC">
        <w:trPr>
          <w:trHeight w:val="242"/>
        </w:trPr>
        <w:tc>
          <w:tcPr>
            <w:tcW w:w="2245" w:type="dxa"/>
            <w:shd w:val="clear" w:color="auto" w:fill="auto"/>
          </w:tcPr>
          <w:p w:rsidR="007D2A44" w:rsidRPr="008D6F8A" w:rsidRDefault="007D2A44" w:rsidP="00F35178">
            <w:pPr>
              <w:spacing w:after="0" w:line="256" w:lineRule="auto"/>
              <w:rPr>
                <w:rFonts w:cs="Calibri"/>
                <w:bCs/>
                <w:color w:val="365F91"/>
              </w:rPr>
            </w:pPr>
            <w:r w:rsidRPr="008D6F8A">
              <w:rPr>
                <w:rFonts w:cs="Calibri"/>
                <w:bCs/>
                <w:color w:val="365F91"/>
              </w:rPr>
              <w:t>TNM Clin N</w:t>
            </w:r>
          </w:p>
        </w:tc>
        <w:tc>
          <w:tcPr>
            <w:tcW w:w="2239" w:type="dxa"/>
            <w:gridSpan w:val="2"/>
            <w:shd w:val="clear" w:color="auto" w:fill="D3DFEE"/>
          </w:tcPr>
          <w:p w:rsidR="007D2A44" w:rsidRPr="008D6F8A" w:rsidRDefault="00BC64DC" w:rsidP="00F35178">
            <w:pPr>
              <w:spacing w:after="0" w:line="256" w:lineRule="auto"/>
              <w:rPr>
                <w:rFonts w:cs="Calibri"/>
                <w:color w:val="365F91"/>
              </w:rPr>
            </w:pPr>
            <w:r w:rsidRPr="00BC64DC">
              <w:rPr>
                <w:rFonts w:cs="Calibri"/>
                <w:color w:val="365F91"/>
              </w:rPr>
              <w:t>c</w:t>
            </w:r>
            <w:r>
              <w:rPr>
                <w:rFonts w:cs="Calibri"/>
                <w:color w:val="365F91"/>
              </w:rPr>
              <w:t>N</w:t>
            </w:r>
            <w:r w:rsidRPr="00BC64DC">
              <w:rPr>
                <w:rFonts w:cs="Calibri"/>
                <w:color w:val="365F91"/>
              </w:rPr>
              <w:t>0 (no palpable and none on CT)</w:t>
            </w:r>
          </w:p>
        </w:tc>
        <w:tc>
          <w:tcPr>
            <w:tcW w:w="2621" w:type="dxa"/>
            <w:gridSpan w:val="2"/>
            <w:shd w:val="clear" w:color="auto" w:fill="auto"/>
          </w:tcPr>
          <w:p w:rsidR="007D2A44" w:rsidRPr="008D6F8A" w:rsidRDefault="007D2A44" w:rsidP="00F35178">
            <w:pPr>
              <w:spacing w:after="0" w:line="256" w:lineRule="auto"/>
              <w:rPr>
                <w:rFonts w:cs="Calibri"/>
                <w:bCs/>
                <w:color w:val="365F91"/>
              </w:rPr>
            </w:pPr>
            <w:r w:rsidRPr="008D6F8A">
              <w:rPr>
                <w:rFonts w:cs="Calibri"/>
                <w:bCs/>
                <w:color w:val="365F91"/>
              </w:rPr>
              <w:t>TNM Path N</w:t>
            </w:r>
          </w:p>
        </w:tc>
        <w:tc>
          <w:tcPr>
            <w:tcW w:w="2340" w:type="dxa"/>
            <w:gridSpan w:val="2"/>
            <w:shd w:val="clear" w:color="auto" w:fill="D3DFEE"/>
          </w:tcPr>
          <w:p w:rsidR="007D2A44" w:rsidRPr="008D6F8A" w:rsidRDefault="00BC64DC" w:rsidP="00F35178">
            <w:pPr>
              <w:spacing w:after="0" w:line="256" w:lineRule="auto"/>
              <w:rPr>
                <w:rFonts w:cs="Calibri"/>
                <w:color w:val="365F91"/>
              </w:rPr>
            </w:pPr>
            <w:r w:rsidRPr="00BC64DC">
              <w:rPr>
                <w:rFonts w:cs="Calibri"/>
                <w:color w:val="365F91"/>
              </w:rPr>
              <w:t>p</w:t>
            </w:r>
            <w:r w:rsidR="002F620C">
              <w:rPr>
                <w:rFonts w:cs="Calibri"/>
                <w:color w:val="365F91"/>
              </w:rPr>
              <w:t>N</w:t>
            </w:r>
            <w:r w:rsidRPr="00BC64DC">
              <w:rPr>
                <w:rFonts w:cs="Calibri"/>
                <w:color w:val="365F91"/>
              </w:rPr>
              <w:t>0 (no involve LN)</w:t>
            </w:r>
          </w:p>
        </w:tc>
      </w:tr>
      <w:tr w:rsidR="007D2A44" w:rsidRPr="008D6F8A" w:rsidTr="00BC64DC">
        <w:tc>
          <w:tcPr>
            <w:tcW w:w="2245" w:type="dxa"/>
            <w:shd w:val="clear" w:color="auto" w:fill="auto"/>
          </w:tcPr>
          <w:p w:rsidR="007D2A44" w:rsidRPr="008D6F8A" w:rsidRDefault="007D2A44" w:rsidP="00F35178">
            <w:pPr>
              <w:spacing w:after="0" w:line="256" w:lineRule="auto"/>
              <w:rPr>
                <w:rFonts w:cs="Calibri"/>
                <w:color w:val="365F91"/>
              </w:rPr>
            </w:pPr>
            <w:r w:rsidRPr="008D6F8A">
              <w:rPr>
                <w:rFonts w:cs="Calibri"/>
                <w:color w:val="365F91"/>
              </w:rPr>
              <w:t>TNM Clin M</w:t>
            </w:r>
          </w:p>
        </w:tc>
        <w:tc>
          <w:tcPr>
            <w:tcW w:w="2239" w:type="dxa"/>
            <w:gridSpan w:val="2"/>
            <w:shd w:val="clear" w:color="auto" w:fill="D3DFEE"/>
          </w:tcPr>
          <w:p w:rsidR="007D2A44" w:rsidRPr="008D6F8A" w:rsidRDefault="00BC64DC" w:rsidP="00F35178">
            <w:pPr>
              <w:spacing w:after="0" w:line="256" w:lineRule="auto"/>
              <w:rPr>
                <w:rFonts w:cs="Calibri"/>
                <w:color w:val="365F91"/>
              </w:rPr>
            </w:pPr>
            <w:r w:rsidRPr="00BC64DC">
              <w:rPr>
                <w:rFonts w:cs="Calibri"/>
                <w:color w:val="365F91"/>
              </w:rPr>
              <w:t>c</w:t>
            </w:r>
            <w:r>
              <w:rPr>
                <w:rFonts w:cs="Calibri"/>
                <w:color w:val="365F91"/>
              </w:rPr>
              <w:t>M</w:t>
            </w:r>
            <w:r w:rsidRPr="00BC64DC">
              <w:rPr>
                <w:rFonts w:cs="Calibri"/>
                <w:color w:val="365F91"/>
              </w:rPr>
              <w:t>0 (negative PE – no mention)</w:t>
            </w:r>
          </w:p>
        </w:tc>
        <w:tc>
          <w:tcPr>
            <w:tcW w:w="2621" w:type="dxa"/>
            <w:gridSpan w:val="2"/>
            <w:shd w:val="clear" w:color="auto" w:fill="auto"/>
          </w:tcPr>
          <w:p w:rsidR="007D2A44" w:rsidRPr="008D6F8A" w:rsidRDefault="007D2A44" w:rsidP="00F35178">
            <w:pPr>
              <w:spacing w:after="0" w:line="256" w:lineRule="auto"/>
              <w:rPr>
                <w:rFonts w:cs="Calibri"/>
                <w:color w:val="365F91"/>
              </w:rPr>
            </w:pPr>
            <w:r w:rsidRPr="008D6F8A">
              <w:rPr>
                <w:rFonts w:cs="Calibri"/>
                <w:color w:val="365F91"/>
              </w:rPr>
              <w:t>TNM Path M</w:t>
            </w:r>
          </w:p>
        </w:tc>
        <w:tc>
          <w:tcPr>
            <w:tcW w:w="2340" w:type="dxa"/>
            <w:gridSpan w:val="2"/>
            <w:shd w:val="clear" w:color="auto" w:fill="D3DFEE"/>
          </w:tcPr>
          <w:p w:rsidR="007D2A44" w:rsidRPr="008D6F8A" w:rsidRDefault="00BC64DC" w:rsidP="00F35178">
            <w:pPr>
              <w:spacing w:after="0" w:line="256" w:lineRule="auto"/>
              <w:rPr>
                <w:rFonts w:cs="Calibri"/>
                <w:color w:val="365F91"/>
              </w:rPr>
            </w:pPr>
            <w:r w:rsidRPr="00BC64DC">
              <w:rPr>
                <w:rFonts w:cs="Calibri"/>
                <w:color w:val="365F91"/>
              </w:rPr>
              <w:t>c</w:t>
            </w:r>
            <w:r w:rsidR="002F620C">
              <w:rPr>
                <w:rFonts w:cs="Calibri"/>
                <w:color w:val="365F91"/>
              </w:rPr>
              <w:t>M</w:t>
            </w:r>
            <w:r w:rsidRPr="00BC64DC">
              <w:rPr>
                <w:rFonts w:cs="Calibri"/>
                <w:color w:val="365F91"/>
              </w:rPr>
              <w:t>0 (clinical negative)</w:t>
            </w:r>
          </w:p>
        </w:tc>
      </w:tr>
      <w:tr w:rsidR="007D2A44" w:rsidRPr="008D6F8A" w:rsidTr="00BC64DC">
        <w:tc>
          <w:tcPr>
            <w:tcW w:w="2245" w:type="dxa"/>
            <w:shd w:val="clear" w:color="auto" w:fill="auto"/>
          </w:tcPr>
          <w:p w:rsidR="007D2A44" w:rsidRPr="008D6F8A" w:rsidRDefault="007D2A44" w:rsidP="00F35178">
            <w:pPr>
              <w:spacing w:after="0" w:line="256" w:lineRule="auto"/>
              <w:rPr>
                <w:rFonts w:cs="Calibri"/>
                <w:color w:val="365F91"/>
              </w:rPr>
            </w:pPr>
            <w:r w:rsidRPr="008D6F8A">
              <w:rPr>
                <w:rFonts w:cs="Calibri"/>
                <w:color w:val="365F91"/>
              </w:rPr>
              <w:t>TNM Clin Stage</w:t>
            </w:r>
          </w:p>
        </w:tc>
        <w:tc>
          <w:tcPr>
            <w:tcW w:w="2239" w:type="dxa"/>
            <w:gridSpan w:val="2"/>
            <w:shd w:val="clear" w:color="auto" w:fill="D3DFEE"/>
          </w:tcPr>
          <w:p w:rsidR="007D2A44" w:rsidRPr="008D6F8A" w:rsidRDefault="00BC64DC" w:rsidP="00F35178">
            <w:pPr>
              <w:spacing w:after="0" w:line="256" w:lineRule="auto"/>
              <w:rPr>
                <w:rFonts w:cs="Calibri"/>
                <w:color w:val="365F91"/>
              </w:rPr>
            </w:pPr>
            <w:r>
              <w:rPr>
                <w:rFonts w:cs="Calibri"/>
                <w:color w:val="365F91"/>
              </w:rPr>
              <w:t>1</w:t>
            </w:r>
          </w:p>
        </w:tc>
        <w:tc>
          <w:tcPr>
            <w:tcW w:w="2621" w:type="dxa"/>
            <w:gridSpan w:val="2"/>
            <w:shd w:val="clear" w:color="auto" w:fill="auto"/>
          </w:tcPr>
          <w:p w:rsidR="007D2A44" w:rsidRPr="008D6F8A" w:rsidRDefault="007D2A44" w:rsidP="00F35178">
            <w:pPr>
              <w:spacing w:after="0" w:line="256" w:lineRule="auto"/>
              <w:rPr>
                <w:rFonts w:cs="Calibri"/>
                <w:color w:val="365F91"/>
              </w:rPr>
            </w:pPr>
            <w:r w:rsidRPr="008D6F8A">
              <w:rPr>
                <w:rFonts w:cs="Calibri"/>
                <w:color w:val="365F91"/>
              </w:rPr>
              <w:t>TNM Path Stage</w:t>
            </w:r>
          </w:p>
        </w:tc>
        <w:tc>
          <w:tcPr>
            <w:tcW w:w="2340" w:type="dxa"/>
            <w:gridSpan w:val="2"/>
            <w:shd w:val="clear" w:color="auto" w:fill="D3DFEE"/>
          </w:tcPr>
          <w:p w:rsidR="007D2A44" w:rsidRPr="008D6F8A" w:rsidRDefault="00BC64DC" w:rsidP="00F35178">
            <w:pPr>
              <w:spacing w:after="0" w:line="256" w:lineRule="auto"/>
              <w:rPr>
                <w:rFonts w:cs="Calibri"/>
                <w:color w:val="365F91"/>
              </w:rPr>
            </w:pPr>
            <w:r>
              <w:rPr>
                <w:rFonts w:cs="Calibri"/>
                <w:color w:val="365F91"/>
              </w:rPr>
              <w:t>2</w:t>
            </w:r>
          </w:p>
        </w:tc>
      </w:tr>
      <w:tr w:rsidR="007D2A44" w:rsidRPr="008D6F8A" w:rsidTr="00BC64DC">
        <w:tc>
          <w:tcPr>
            <w:tcW w:w="2245" w:type="dxa"/>
            <w:shd w:val="clear" w:color="auto" w:fill="auto"/>
          </w:tcPr>
          <w:p w:rsidR="007D2A44" w:rsidRPr="008D6F8A" w:rsidRDefault="007D2A44" w:rsidP="00F35178">
            <w:pPr>
              <w:spacing w:after="0" w:line="256" w:lineRule="auto"/>
              <w:rPr>
                <w:rFonts w:cs="Calibri"/>
                <w:bCs/>
                <w:color w:val="365F91"/>
              </w:rPr>
            </w:pPr>
            <w:r w:rsidRPr="008D6F8A">
              <w:rPr>
                <w:rFonts w:cs="Calibri"/>
                <w:bCs/>
                <w:color w:val="365F91"/>
              </w:rPr>
              <w:t>TNM Clin Descriptor</w:t>
            </w:r>
          </w:p>
        </w:tc>
        <w:tc>
          <w:tcPr>
            <w:tcW w:w="2239" w:type="dxa"/>
            <w:gridSpan w:val="2"/>
            <w:shd w:val="clear" w:color="auto" w:fill="D3DFEE"/>
          </w:tcPr>
          <w:p w:rsidR="007D2A44" w:rsidRPr="008D6F8A" w:rsidRDefault="00BC64DC" w:rsidP="00F35178">
            <w:pPr>
              <w:tabs>
                <w:tab w:val="center" w:pos="882"/>
              </w:tabs>
              <w:spacing w:after="0" w:line="256" w:lineRule="auto"/>
              <w:rPr>
                <w:rFonts w:cs="Calibri"/>
                <w:color w:val="365F91"/>
              </w:rPr>
            </w:pPr>
            <w:r>
              <w:rPr>
                <w:rFonts w:cs="Calibri"/>
                <w:color w:val="365F91"/>
              </w:rPr>
              <w:t>0</w:t>
            </w:r>
          </w:p>
        </w:tc>
        <w:tc>
          <w:tcPr>
            <w:tcW w:w="2621" w:type="dxa"/>
            <w:gridSpan w:val="2"/>
            <w:shd w:val="clear" w:color="auto" w:fill="auto"/>
          </w:tcPr>
          <w:p w:rsidR="007D2A44" w:rsidRPr="008D6F8A" w:rsidRDefault="007D2A44" w:rsidP="00F35178">
            <w:pPr>
              <w:spacing w:after="0" w:line="256" w:lineRule="auto"/>
              <w:rPr>
                <w:rFonts w:cs="Calibri"/>
                <w:bCs/>
                <w:color w:val="365F91"/>
              </w:rPr>
            </w:pPr>
            <w:r w:rsidRPr="008D6F8A">
              <w:rPr>
                <w:rFonts w:cs="Calibri"/>
                <w:bCs/>
                <w:color w:val="365F91"/>
              </w:rPr>
              <w:t>TNM Path Descriptor</w:t>
            </w:r>
          </w:p>
        </w:tc>
        <w:tc>
          <w:tcPr>
            <w:tcW w:w="2340" w:type="dxa"/>
            <w:gridSpan w:val="2"/>
            <w:shd w:val="clear" w:color="auto" w:fill="D3DFEE"/>
          </w:tcPr>
          <w:p w:rsidR="007D2A44" w:rsidRPr="008D6F8A" w:rsidRDefault="00BC64DC" w:rsidP="00F35178">
            <w:pPr>
              <w:spacing w:after="0" w:line="256" w:lineRule="auto"/>
              <w:rPr>
                <w:rFonts w:cs="Calibri"/>
                <w:color w:val="365F91"/>
              </w:rPr>
            </w:pPr>
            <w:r>
              <w:rPr>
                <w:rFonts w:cs="Calibri"/>
                <w:color w:val="365F91"/>
              </w:rPr>
              <w:t>0</w:t>
            </w:r>
          </w:p>
        </w:tc>
      </w:tr>
      <w:tr w:rsidR="007D2A44" w:rsidRPr="008D6F8A" w:rsidTr="00BC64DC">
        <w:tc>
          <w:tcPr>
            <w:tcW w:w="2245" w:type="dxa"/>
            <w:shd w:val="clear" w:color="auto" w:fill="auto"/>
          </w:tcPr>
          <w:p w:rsidR="007D2A44" w:rsidRPr="008D6F8A" w:rsidRDefault="007D2A44" w:rsidP="00F35178">
            <w:pPr>
              <w:spacing w:after="0" w:line="256" w:lineRule="auto"/>
              <w:rPr>
                <w:rFonts w:cs="Calibri"/>
                <w:bCs/>
                <w:color w:val="365F91"/>
              </w:rPr>
            </w:pPr>
            <w:r w:rsidRPr="008D6F8A">
              <w:rPr>
                <w:rFonts w:cs="Calibri"/>
                <w:bCs/>
                <w:color w:val="365F91"/>
              </w:rPr>
              <w:t>TNM Clin Staged By</w:t>
            </w:r>
          </w:p>
        </w:tc>
        <w:tc>
          <w:tcPr>
            <w:tcW w:w="2239" w:type="dxa"/>
            <w:gridSpan w:val="2"/>
            <w:shd w:val="clear" w:color="auto" w:fill="D3DFEE"/>
          </w:tcPr>
          <w:p w:rsidR="007D2A44" w:rsidRPr="008D6F8A" w:rsidRDefault="00717FCB" w:rsidP="00F35178">
            <w:pPr>
              <w:tabs>
                <w:tab w:val="center" w:pos="882"/>
              </w:tabs>
              <w:spacing w:after="0" w:line="256" w:lineRule="auto"/>
              <w:rPr>
                <w:rFonts w:cs="Calibri"/>
                <w:color w:val="365F91"/>
              </w:rPr>
            </w:pPr>
            <w:r>
              <w:rPr>
                <w:rFonts w:cs="Calibri"/>
                <w:color w:val="365F91"/>
              </w:rPr>
              <w:t>20</w:t>
            </w:r>
          </w:p>
        </w:tc>
        <w:tc>
          <w:tcPr>
            <w:tcW w:w="2621" w:type="dxa"/>
            <w:gridSpan w:val="2"/>
            <w:shd w:val="clear" w:color="auto" w:fill="auto"/>
          </w:tcPr>
          <w:p w:rsidR="007D2A44" w:rsidRPr="008D6F8A" w:rsidRDefault="007D2A44" w:rsidP="00F35178">
            <w:pPr>
              <w:spacing w:after="0" w:line="256" w:lineRule="auto"/>
              <w:rPr>
                <w:rFonts w:cs="Calibri"/>
                <w:bCs/>
                <w:color w:val="365F91"/>
              </w:rPr>
            </w:pPr>
            <w:r w:rsidRPr="008D6F8A">
              <w:rPr>
                <w:rFonts w:cs="Calibri"/>
                <w:bCs/>
                <w:color w:val="365F91"/>
              </w:rPr>
              <w:t>TNM Path Staged By</w:t>
            </w:r>
          </w:p>
        </w:tc>
        <w:tc>
          <w:tcPr>
            <w:tcW w:w="2340" w:type="dxa"/>
            <w:gridSpan w:val="2"/>
            <w:shd w:val="clear" w:color="auto" w:fill="D3DFEE"/>
          </w:tcPr>
          <w:p w:rsidR="007D2A44" w:rsidRPr="008D6F8A" w:rsidRDefault="00717FCB" w:rsidP="00F35178">
            <w:pPr>
              <w:spacing w:after="0" w:line="256" w:lineRule="auto"/>
              <w:rPr>
                <w:rFonts w:cs="Calibri"/>
                <w:color w:val="365F91"/>
              </w:rPr>
            </w:pPr>
            <w:r>
              <w:rPr>
                <w:rFonts w:cs="Calibri"/>
                <w:color w:val="365F91"/>
              </w:rPr>
              <w:t>20</w:t>
            </w:r>
          </w:p>
        </w:tc>
      </w:tr>
      <w:tr w:rsidR="007D2A44" w:rsidRPr="008D6F8A" w:rsidTr="00BC64DC">
        <w:tc>
          <w:tcPr>
            <w:tcW w:w="2245" w:type="dxa"/>
            <w:shd w:val="clear" w:color="auto" w:fill="auto"/>
          </w:tcPr>
          <w:p w:rsidR="007D2A44" w:rsidRPr="008D6F8A" w:rsidRDefault="007D2A44" w:rsidP="00F35178">
            <w:pPr>
              <w:spacing w:after="0" w:line="256" w:lineRule="auto"/>
              <w:rPr>
                <w:rFonts w:cs="Calibri"/>
                <w:bCs/>
                <w:color w:val="365F91"/>
              </w:rPr>
            </w:pPr>
            <w:r w:rsidRPr="008D6F8A">
              <w:rPr>
                <w:rFonts w:cs="Calibri"/>
                <w:bCs/>
                <w:color w:val="365F91"/>
              </w:rPr>
              <w:t>CS SSF 1</w:t>
            </w:r>
          </w:p>
        </w:tc>
        <w:tc>
          <w:tcPr>
            <w:tcW w:w="2239" w:type="dxa"/>
            <w:gridSpan w:val="2"/>
            <w:shd w:val="clear" w:color="auto" w:fill="D3DFEE"/>
          </w:tcPr>
          <w:p w:rsidR="007D2A44" w:rsidRPr="008D6F8A" w:rsidRDefault="00BC64DC" w:rsidP="00F35178">
            <w:pPr>
              <w:spacing w:after="0" w:line="256" w:lineRule="auto"/>
              <w:rPr>
                <w:color w:val="365F91"/>
              </w:rPr>
            </w:pPr>
            <w:r>
              <w:rPr>
                <w:color w:val="365F91"/>
              </w:rPr>
              <w:t>000</w:t>
            </w:r>
          </w:p>
        </w:tc>
        <w:tc>
          <w:tcPr>
            <w:tcW w:w="2621" w:type="dxa"/>
            <w:gridSpan w:val="2"/>
            <w:shd w:val="clear" w:color="auto" w:fill="auto"/>
          </w:tcPr>
          <w:p w:rsidR="007D2A44" w:rsidRPr="008D6F8A" w:rsidRDefault="007D2A44" w:rsidP="00F35178">
            <w:pPr>
              <w:spacing w:after="0" w:line="256" w:lineRule="auto"/>
              <w:rPr>
                <w:rFonts w:cs="Calibri"/>
                <w:color w:val="365F91"/>
              </w:rPr>
            </w:pPr>
          </w:p>
        </w:tc>
        <w:tc>
          <w:tcPr>
            <w:tcW w:w="2340" w:type="dxa"/>
            <w:gridSpan w:val="2"/>
            <w:shd w:val="clear" w:color="auto" w:fill="D3DFEE"/>
          </w:tcPr>
          <w:p w:rsidR="007D2A44" w:rsidRPr="008D6F8A" w:rsidRDefault="007D2A44" w:rsidP="00F35178">
            <w:pPr>
              <w:spacing w:after="0" w:line="256" w:lineRule="auto"/>
              <w:rPr>
                <w:rFonts w:cs="Calibri"/>
                <w:color w:val="365F91"/>
              </w:rPr>
            </w:pPr>
          </w:p>
        </w:tc>
      </w:tr>
      <w:tr w:rsidR="007D2A44" w:rsidRPr="008D6F8A" w:rsidTr="00BC64DC">
        <w:tc>
          <w:tcPr>
            <w:tcW w:w="2245" w:type="dxa"/>
            <w:shd w:val="clear" w:color="auto" w:fill="auto"/>
          </w:tcPr>
          <w:p w:rsidR="007D2A44" w:rsidRPr="008D6F8A" w:rsidRDefault="00BC64DC" w:rsidP="00F35178">
            <w:pPr>
              <w:spacing w:after="0" w:line="256" w:lineRule="auto"/>
              <w:rPr>
                <w:rFonts w:cs="Calibri"/>
                <w:bCs/>
                <w:color w:val="365F91"/>
              </w:rPr>
            </w:pPr>
            <w:r>
              <w:rPr>
                <w:rFonts w:cs="Calibri"/>
                <w:bCs/>
                <w:color w:val="365F91"/>
              </w:rPr>
              <w:t>CS SSF 3</w:t>
            </w:r>
          </w:p>
        </w:tc>
        <w:tc>
          <w:tcPr>
            <w:tcW w:w="2239" w:type="dxa"/>
            <w:gridSpan w:val="2"/>
            <w:shd w:val="clear" w:color="auto" w:fill="D3DFEE"/>
          </w:tcPr>
          <w:p w:rsidR="007D2A44" w:rsidRPr="008D6F8A" w:rsidRDefault="00BC64DC" w:rsidP="00F35178">
            <w:pPr>
              <w:spacing w:after="0" w:line="256" w:lineRule="auto"/>
              <w:rPr>
                <w:color w:val="365F91"/>
              </w:rPr>
            </w:pPr>
            <w:r>
              <w:rPr>
                <w:color w:val="365F91"/>
              </w:rPr>
              <w:t>000</w:t>
            </w:r>
          </w:p>
        </w:tc>
        <w:tc>
          <w:tcPr>
            <w:tcW w:w="2621" w:type="dxa"/>
            <w:gridSpan w:val="2"/>
            <w:shd w:val="clear" w:color="auto" w:fill="auto"/>
          </w:tcPr>
          <w:p w:rsidR="007D2A44" w:rsidRPr="008D6F8A" w:rsidRDefault="007D2A44" w:rsidP="00F35178">
            <w:pPr>
              <w:spacing w:after="0" w:line="256" w:lineRule="auto"/>
              <w:rPr>
                <w:rFonts w:cs="Calibri"/>
                <w:bCs/>
                <w:color w:val="365F91"/>
              </w:rPr>
            </w:pPr>
            <w:r w:rsidRPr="008D6F8A">
              <w:rPr>
                <w:rFonts w:cs="Calibri"/>
                <w:bCs/>
                <w:color w:val="365F91"/>
              </w:rPr>
              <w:t>Regional Nodes Positive</w:t>
            </w:r>
          </w:p>
        </w:tc>
        <w:tc>
          <w:tcPr>
            <w:tcW w:w="2340" w:type="dxa"/>
            <w:gridSpan w:val="2"/>
            <w:shd w:val="clear" w:color="auto" w:fill="D3DFEE"/>
          </w:tcPr>
          <w:p w:rsidR="007D2A44" w:rsidRPr="008D6F8A" w:rsidRDefault="00BC64DC" w:rsidP="00F35178">
            <w:pPr>
              <w:spacing w:after="0" w:line="256" w:lineRule="auto"/>
              <w:rPr>
                <w:rFonts w:cs="Calibri"/>
                <w:color w:val="365F91"/>
              </w:rPr>
            </w:pPr>
            <w:r>
              <w:rPr>
                <w:rFonts w:cs="Calibri"/>
                <w:color w:val="365F91"/>
              </w:rPr>
              <w:t>00</w:t>
            </w:r>
          </w:p>
        </w:tc>
      </w:tr>
      <w:tr w:rsidR="007D2A44" w:rsidRPr="008D6F8A" w:rsidTr="00BC64DC">
        <w:tc>
          <w:tcPr>
            <w:tcW w:w="2245" w:type="dxa"/>
            <w:shd w:val="clear" w:color="auto" w:fill="auto"/>
          </w:tcPr>
          <w:p w:rsidR="007D2A44" w:rsidRPr="008D6F8A" w:rsidRDefault="007D2A44" w:rsidP="00F35178">
            <w:pPr>
              <w:spacing w:after="0" w:line="256" w:lineRule="auto"/>
              <w:rPr>
                <w:rFonts w:cs="Calibri"/>
                <w:bCs/>
                <w:color w:val="365F91"/>
              </w:rPr>
            </w:pPr>
            <w:r>
              <w:rPr>
                <w:rFonts w:cs="Calibri"/>
                <w:bCs/>
                <w:color w:val="365F91"/>
              </w:rPr>
              <w:t>CS SSF 4</w:t>
            </w:r>
          </w:p>
        </w:tc>
        <w:tc>
          <w:tcPr>
            <w:tcW w:w="2239" w:type="dxa"/>
            <w:gridSpan w:val="2"/>
            <w:shd w:val="clear" w:color="auto" w:fill="D3DFEE"/>
          </w:tcPr>
          <w:p w:rsidR="007D2A44" w:rsidRPr="008D6F8A" w:rsidRDefault="00BC64DC" w:rsidP="00F35178">
            <w:pPr>
              <w:spacing w:after="0" w:line="256" w:lineRule="auto"/>
              <w:rPr>
                <w:color w:val="365F91"/>
              </w:rPr>
            </w:pPr>
            <w:r>
              <w:rPr>
                <w:color w:val="365F91"/>
              </w:rPr>
              <w:t>000</w:t>
            </w:r>
          </w:p>
        </w:tc>
        <w:tc>
          <w:tcPr>
            <w:tcW w:w="2621" w:type="dxa"/>
            <w:gridSpan w:val="2"/>
            <w:shd w:val="clear" w:color="auto" w:fill="auto"/>
          </w:tcPr>
          <w:p w:rsidR="007D2A44" w:rsidRPr="008D6F8A" w:rsidRDefault="007D2A44" w:rsidP="00F35178">
            <w:pPr>
              <w:spacing w:after="0" w:line="256" w:lineRule="auto"/>
              <w:rPr>
                <w:rFonts w:cs="Calibri"/>
                <w:bCs/>
                <w:color w:val="365F91"/>
              </w:rPr>
            </w:pPr>
            <w:r w:rsidRPr="008D6F8A">
              <w:rPr>
                <w:rFonts w:cs="Calibri"/>
                <w:bCs/>
                <w:color w:val="365F91"/>
              </w:rPr>
              <w:t>Regional Nodes Examined</w:t>
            </w:r>
          </w:p>
        </w:tc>
        <w:tc>
          <w:tcPr>
            <w:tcW w:w="2340" w:type="dxa"/>
            <w:gridSpan w:val="2"/>
            <w:shd w:val="clear" w:color="auto" w:fill="D3DFEE"/>
          </w:tcPr>
          <w:p w:rsidR="007D2A44" w:rsidRPr="008D6F8A" w:rsidRDefault="00BC64DC" w:rsidP="00F35178">
            <w:pPr>
              <w:spacing w:after="0" w:line="256" w:lineRule="auto"/>
              <w:rPr>
                <w:rFonts w:cs="Calibri"/>
                <w:color w:val="365F91"/>
              </w:rPr>
            </w:pPr>
            <w:r>
              <w:rPr>
                <w:rFonts w:cs="Calibri"/>
                <w:color w:val="365F91"/>
              </w:rPr>
              <w:t>18</w:t>
            </w:r>
          </w:p>
        </w:tc>
      </w:tr>
      <w:tr w:rsidR="007D2A44" w:rsidRPr="008D6F8A" w:rsidTr="00BC64DC">
        <w:tc>
          <w:tcPr>
            <w:tcW w:w="2245" w:type="dxa"/>
            <w:shd w:val="clear" w:color="auto" w:fill="auto"/>
          </w:tcPr>
          <w:p w:rsidR="007D2A44" w:rsidRPr="008D6F8A" w:rsidRDefault="007D2A44" w:rsidP="00F35178">
            <w:pPr>
              <w:spacing w:after="0" w:line="256" w:lineRule="auto"/>
              <w:rPr>
                <w:rFonts w:cs="Calibri"/>
                <w:bCs/>
                <w:color w:val="365F91"/>
              </w:rPr>
            </w:pPr>
            <w:r>
              <w:rPr>
                <w:rFonts w:cs="Calibri"/>
                <w:bCs/>
                <w:color w:val="365F91"/>
              </w:rPr>
              <w:t>CS</w:t>
            </w:r>
            <w:r w:rsidR="00BC64DC">
              <w:rPr>
                <w:rFonts w:cs="Calibri"/>
                <w:bCs/>
                <w:color w:val="365F91"/>
              </w:rPr>
              <w:t xml:space="preserve"> SSF 5</w:t>
            </w:r>
          </w:p>
        </w:tc>
        <w:tc>
          <w:tcPr>
            <w:tcW w:w="2239" w:type="dxa"/>
            <w:gridSpan w:val="2"/>
            <w:shd w:val="clear" w:color="auto" w:fill="D3DFEE"/>
          </w:tcPr>
          <w:p w:rsidR="007D2A44" w:rsidRPr="008D6F8A" w:rsidRDefault="00BC64DC" w:rsidP="00F35178">
            <w:pPr>
              <w:spacing w:after="0" w:line="256" w:lineRule="auto"/>
              <w:rPr>
                <w:color w:val="365F91"/>
              </w:rPr>
            </w:pPr>
            <w:r>
              <w:rPr>
                <w:color w:val="365F91"/>
              </w:rPr>
              <w:t>000</w:t>
            </w:r>
          </w:p>
        </w:tc>
        <w:tc>
          <w:tcPr>
            <w:tcW w:w="2621" w:type="dxa"/>
            <w:gridSpan w:val="2"/>
            <w:shd w:val="clear" w:color="auto" w:fill="auto"/>
          </w:tcPr>
          <w:p w:rsidR="007D2A44" w:rsidRPr="008D6F8A" w:rsidRDefault="007D2A44" w:rsidP="00F35178">
            <w:pPr>
              <w:spacing w:after="0" w:line="256" w:lineRule="auto"/>
              <w:rPr>
                <w:rFonts w:cs="Calibri"/>
                <w:bCs/>
                <w:color w:val="365F91"/>
              </w:rPr>
            </w:pPr>
            <w:r w:rsidRPr="008D6F8A">
              <w:rPr>
                <w:rFonts w:cs="Calibri"/>
                <w:bCs/>
                <w:color w:val="365F91"/>
              </w:rPr>
              <w:t>Mets at Dx - Bone</w:t>
            </w:r>
          </w:p>
        </w:tc>
        <w:tc>
          <w:tcPr>
            <w:tcW w:w="2340" w:type="dxa"/>
            <w:gridSpan w:val="2"/>
            <w:shd w:val="clear" w:color="auto" w:fill="D3DFEE"/>
          </w:tcPr>
          <w:p w:rsidR="007D2A44" w:rsidRPr="008D6F8A" w:rsidRDefault="00BC64DC" w:rsidP="00F35178">
            <w:pPr>
              <w:spacing w:after="0" w:line="256" w:lineRule="auto"/>
              <w:rPr>
                <w:rFonts w:cs="Calibri"/>
                <w:color w:val="365F91"/>
              </w:rPr>
            </w:pPr>
            <w:r>
              <w:rPr>
                <w:rFonts w:cs="Calibri"/>
                <w:color w:val="365F91"/>
              </w:rPr>
              <w:t>0</w:t>
            </w:r>
          </w:p>
        </w:tc>
      </w:tr>
      <w:tr w:rsidR="007D2A44" w:rsidRPr="008D6F8A" w:rsidTr="00BC64DC">
        <w:tc>
          <w:tcPr>
            <w:tcW w:w="2245" w:type="dxa"/>
            <w:shd w:val="clear" w:color="auto" w:fill="auto"/>
          </w:tcPr>
          <w:p w:rsidR="007D2A44" w:rsidRPr="008D6F8A" w:rsidRDefault="00BC64DC" w:rsidP="00F35178">
            <w:pPr>
              <w:spacing w:after="0" w:line="256" w:lineRule="auto"/>
              <w:rPr>
                <w:rFonts w:cs="Calibri"/>
                <w:bCs/>
                <w:color w:val="365F91"/>
              </w:rPr>
            </w:pPr>
            <w:r>
              <w:rPr>
                <w:rFonts w:cs="Calibri"/>
                <w:bCs/>
                <w:color w:val="365F91"/>
              </w:rPr>
              <w:t>CS SSF 6</w:t>
            </w:r>
          </w:p>
        </w:tc>
        <w:tc>
          <w:tcPr>
            <w:tcW w:w="2239" w:type="dxa"/>
            <w:gridSpan w:val="2"/>
            <w:shd w:val="clear" w:color="auto" w:fill="D3DFEE"/>
          </w:tcPr>
          <w:p w:rsidR="007D2A44" w:rsidRPr="008D6F8A" w:rsidRDefault="00BC64DC" w:rsidP="00F35178">
            <w:pPr>
              <w:spacing w:after="0" w:line="256" w:lineRule="auto"/>
              <w:rPr>
                <w:color w:val="365F91"/>
              </w:rPr>
            </w:pPr>
            <w:r>
              <w:rPr>
                <w:color w:val="365F91"/>
              </w:rPr>
              <w:t>000</w:t>
            </w:r>
          </w:p>
        </w:tc>
        <w:tc>
          <w:tcPr>
            <w:tcW w:w="2621" w:type="dxa"/>
            <w:gridSpan w:val="2"/>
            <w:shd w:val="clear" w:color="auto" w:fill="auto"/>
          </w:tcPr>
          <w:p w:rsidR="007D2A44" w:rsidRPr="008D6F8A" w:rsidRDefault="007D2A44" w:rsidP="00F35178">
            <w:pPr>
              <w:spacing w:after="0" w:line="256" w:lineRule="auto"/>
              <w:rPr>
                <w:rFonts w:cs="Calibri"/>
                <w:bCs/>
                <w:color w:val="365F91"/>
              </w:rPr>
            </w:pPr>
            <w:r w:rsidRPr="008D6F8A">
              <w:rPr>
                <w:rFonts w:cs="Calibri"/>
                <w:bCs/>
                <w:color w:val="365F91"/>
              </w:rPr>
              <w:t>Mets at Dx - Brain</w:t>
            </w:r>
          </w:p>
        </w:tc>
        <w:tc>
          <w:tcPr>
            <w:tcW w:w="2340" w:type="dxa"/>
            <w:gridSpan w:val="2"/>
            <w:shd w:val="clear" w:color="auto" w:fill="D3DFEE"/>
          </w:tcPr>
          <w:p w:rsidR="007D2A44" w:rsidRPr="008D6F8A" w:rsidRDefault="00BC64DC" w:rsidP="00F35178">
            <w:pPr>
              <w:spacing w:after="0" w:line="256" w:lineRule="auto"/>
              <w:rPr>
                <w:rFonts w:cs="Calibri"/>
                <w:color w:val="365F91"/>
              </w:rPr>
            </w:pPr>
            <w:r>
              <w:rPr>
                <w:rFonts w:cs="Calibri"/>
                <w:color w:val="365F91"/>
              </w:rPr>
              <w:t>0</w:t>
            </w:r>
          </w:p>
        </w:tc>
      </w:tr>
      <w:tr w:rsidR="007D2A44" w:rsidRPr="008D6F8A" w:rsidTr="00BC64DC">
        <w:tc>
          <w:tcPr>
            <w:tcW w:w="2245" w:type="dxa"/>
            <w:shd w:val="clear" w:color="auto" w:fill="auto"/>
          </w:tcPr>
          <w:p w:rsidR="007D2A44" w:rsidRPr="008D6F8A" w:rsidRDefault="007D2A44" w:rsidP="00F35178">
            <w:pPr>
              <w:spacing w:after="0" w:line="256" w:lineRule="auto"/>
              <w:rPr>
                <w:rFonts w:cs="Calibri"/>
                <w:bCs/>
                <w:color w:val="365F91"/>
              </w:rPr>
            </w:pPr>
            <w:r>
              <w:rPr>
                <w:rFonts w:cs="Calibri"/>
                <w:bCs/>
                <w:color w:val="365F91"/>
              </w:rPr>
              <w:t>CS SSF 9</w:t>
            </w:r>
          </w:p>
        </w:tc>
        <w:tc>
          <w:tcPr>
            <w:tcW w:w="2239" w:type="dxa"/>
            <w:gridSpan w:val="2"/>
            <w:shd w:val="clear" w:color="auto" w:fill="D3DFEE"/>
          </w:tcPr>
          <w:p w:rsidR="007D2A44" w:rsidRPr="008D6F8A" w:rsidRDefault="00BC64DC" w:rsidP="00F35178">
            <w:pPr>
              <w:spacing w:after="0" w:line="256" w:lineRule="auto"/>
              <w:rPr>
                <w:color w:val="365F91"/>
              </w:rPr>
            </w:pPr>
            <w:r>
              <w:rPr>
                <w:color w:val="365F91"/>
              </w:rPr>
              <w:t>000</w:t>
            </w:r>
          </w:p>
        </w:tc>
        <w:tc>
          <w:tcPr>
            <w:tcW w:w="2621" w:type="dxa"/>
            <w:gridSpan w:val="2"/>
            <w:shd w:val="clear" w:color="auto" w:fill="auto"/>
          </w:tcPr>
          <w:p w:rsidR="007D2A44" w:rsidRPr="008D6F8A" w:rsidRDefault="007D2A44" w:rsidP="00F35178">
            <w:pPr>
              <w:spacing w:after="0" w:line="256" w:lineRule="auto"/>
              <w:rPr>
                <w:rFonts w:cs="Calibri"/>
                <w:color w:val="365F91"/>
              </w:rPr>
            </w:pPr>
            <w:r w:rsidRPr="008D6F8A">
              <w:rPr>
                <w:rFonts w:cs="Calibri"/>
                <w:bCs/>
                <w:color w:val="365F91"/>
              </w:rPr>
              <w:t>Mets at Dx - Liver</w:t>
            </w:r>
          </w:p>
        </w:tc>
        <w:tc>
          <w:tcPr>
            <w:tcW w:w="2340" w:type="dxa"/>
            <w:gridSpan w:val="2"/>
            <w:shd w:val="clear" w:color="auto" w:fill="D3DFEE"/>
          </w:tcPr>
          <w:p w:rsidR="007D2A44" w:rsidRPr="008D6F8A" w:rsidRDefault="00BC64DC" w:rsidP="00F35178">
            <w:pPr>
              <w:spacing w:after="0" w:line="256" w:lineRule="auto"/>
              <w:rPr>
                <w:rFonts w:cs="Calibri"/>
                <w:color w:val="365F91"/>
              </w:rPr>
            </w:pPr>
            <w:r>
              <w:rPr>
                <w:rFonts w:cs="Calibri"/>
                <w:color w:val="365F91"/>
              </w:rPr>
              <w:t>0</w:t>
            </w:r>
          </w:p>
        </w:tc>
      </w:tr>
      <w:tr w:rsidR="007D2A44" w:rsidRPr="008D6F8A" w:rsidTr="00BC64DC">
        <w:tc>
          <w:tcPr>
            <w:tcW w:w="2245" w:type="dxa"/>
            <w:shd w:val="clear" w:color="auto" w:fill="auto"/>
          </w:tcPr>
          <w:p w:rsidR="007D2A44" w:rsidRPr="008D6F8A" w:rsidRDefault="007D2A44" w:rsidP="00F35178">
            <w:pPr>
              <w:spacing w:after="0" w:line="256" w:lineRule="auto"/>
              <w:rPr>
                <w:rFonts w:cs="Calibri"/>
                <w:bCs/>
                <w:color w:val="365F91"/>
              </w:rPr>
            </w:pPr>
          </w:p>
        </w:tc>
        <w:tc>
          <w:tcPr>
            <w:tcW w:w="2239" w:type="dxa"/>
            <w:gridSpan w:val="2"/>
            <w:shd w:val="clear" w:color="auto" w:fill="D3DFEE"/>
          </w:tcPr>
          <w:p w:rsidR="007D2A44" w:rsidRPr="008D6F8A" w:rsidRDefault="007D2A44" w:rsidP="00F35178">
            <w:pPr>
              <w:spacing w:after="0" w:line="256" w:lineRule="auto"/>
              <w:rPr>
                <w:color w:val="365F91"/>
              </w:rPr>
            </w:pPr>
          </w:p>
        </w:tc>
        <w:tc>
          <w:tcPr>
            <w:tcW w:w="2621" w:type="dxa"/>
            <w:gridSpan w:val="2"/>
            <w:shd w:val="clear" w:color="auto" w:fill="auto"/>
          </w:tcPr>
          <w:p w:rsidR="007D2A44" w:rsidRPr="008D6F8A" w:rsidRDefault="007D2A44" w:rsidP="00F35178">
            <w:pPr>
              <w:spacing w:after="0" w:line="256" w:lineRule="auto"/>
              <w:rPr>
                <w:rFonts w:cs="Calibri"/>
                <w:color w:val="365F91"/>
              </w:rPr>
            </w:pPr>
            <w:r w:rsidRPr="008D6F8A">
              <w:rPr>
                <w:rFonts w:cs="Calibri"/>
                <w:bCs/>
                <w:color w:val="365F91"/>
              </w:rPr>
              <w:t>Mets at Dx - Lung</w:t>
            </w:r>
          </w:p>
        </w:tc>
        <w:tc>
          <w:tcPr>
            <w:tcW w:w="2340" w:type="dxa"/>
            <w:gridSpan w:val="2"/>
            <w:shd w:val="clear" w:color="auto" w:fill="D3DFEE"/>
          </w:tcPr>
          <w:p w:rsidR="007D2A44" w:rsidRPr="008D6F8A" w:rsidRDefault="00BC64DC" w:rsidP="00F35178">
            <w:pPr>
              <w:spacing w:after="0" w:line="256" w:lineRule="auto"/>
              <w:rPr>
                <w:rFonts w:cs="Calibri"/>
                <w:color w:val="365F91"/>
              </w:rPr>
            </w:pPr>
            <w:r>
              <w:rPr>
                <w:rFonts w:cs="Calibri"/>
                <w:color w:val="365F91"/>
              </w:rPr>
              <w:t>0</w:t>
            </w:r>
          </w:p>
        </w:tc>
      </w:tr>
      <w:tr w:rsidR="007D2A44" w:rsidRPr="008D6F8A" w:rsidTr="00BC64DC">
        <w:tc>
          <w:tcPr>
            <w:tcW w:w="2245" w:type="dxa"/>
            <w:shd w:val="clear" w:color="auto" w:fill="auto"/>
          </w:tcPr>
          <w:p w:rsidR="007D2A44" w:rsidRPr="008D6F8A" w:rsidRDefault="007D2A44" w:rsidP="00F35178">
            <w:pPr>
              <w:spacing w:after="0" w:line="256" w:lineRule="auto"/>
              <w:rPr>
                <w:rFonts w:cs="Calibri"/>
                <w:bCs/>
                <w:color w:val="365F91"/>
              </w:rPr>
            </w:pPr>
          </w:p>
        </w:tc>
        <w:tc>
          <w:tcPr>
            <w:tcW w:w="2239" w:type="dxa"/>
            <w:gridSpan w:val="2"/>
            <w:shd w:val="clear" w:color="auto" w:fill="D3DFEE"/>
          </w:tcPr>
          <w:p w:rsidR="007D2A44" w:rsidRPr="008D6F8A" w:rsidRDefault="007D2A44" w:rsidP="00F35178">
            <w:pPr>
              <w:spacing w:after="0" w:line="256" w:lineRule="auto"/>
              <w:rPr>
                <w:color w:val="365F91"/>
              </w:rPr>
            </w:pPr>
          </w:p>
        </w:tc>
        <w:tc>
          <w:tcPr>
            <w:tcW w:w="2621" w:type="dxa"/>
            <w:gridSpan w:val="2"/>
            <w:shd w:val="clear" w:color="auto" w:fill="auto"/>
          </w:tcPr>
          <w:p w:rsidR="007D2A44" w:rsidRPr="008D6F8A" w:rsidRDefault="007D2A44" w:rsidP="00F35178">
            <w:pPr>
              <w:spacing w:after="0" w:line="256" w:lineRule="auto"/>
              <w:rPr>
                <w:rFonts w:cs="Calibri"/>
                <w:color w:val="365F91"/>
              </w:rPr>
            </w:pPr>
            <w:r w:rsidRPr="008D6F8A">
              <w:rPr>
                <w:rFonts w:cs="Calibri"/>
                <w:bCs/>
                <w:color w:val="365F91"/>
              </w:rPr>
              <w:t>Mets at Dx - Other</w:t>
            </w:r>
          </w:p>
        </w:tc>
        <w:tc>
          <w:tcPr>
            <w:tcW w:w="2340" w:type="dxa"/>
            <w:gridSpan w:val="2"/>
            <w:shd w:val="clear" w:color="auto" w:fill="D3DFEE"/>
          </w:tcPr>
          <w:p w:rsidR="007D2A44" w:rsidRPr="008D6F8A" w:rsidRDefault="00BC64DC" w:rsidP="00F35178">
            <w:pPr>
              <w:spacing w:after="0" w:line="256" w:lineRule="auto"/>
              <w:rPr>
                <w:rFonts w:cs="Calibri"/>
                <w:color w:val="365F91"/>
              </w:rPr>
            </w:pPr>
            <w:r>
              <w:rPr>
                <w:rFonts w:cs="Calibri"/>
                <w:color w:val="365F91"/>
              </w:rPr>
              <w:t>0</w:t>
            </w:r>
          </w:p>
        </w:tc>
      </w:tr>
      <w:tr w:rsidR="007D2A44" w:rsidRPr="008D6F8A" w:rsidTr="00BC64DC">
        <w:tc>
          <w:tcPr>
            <w:tcW w:w="2245" w:type="dxa"/>
            <w:shd w:val="clear" w:color="auto" w:fill="auto"/>
          </w:tcPr>
          <w:p w:rsidR="007D2A44" w:rsidRPr="008D6F8A" w:rsidRDefault="007D2A44" w:rsidP="00F35178">
            <w:pPr>
              <w:spacing w:after="0" w:line="256" w:lineRule="auto"/>
              <w:rPr>
                <w:rFonts w:cs="Calibri"/>
                <w:bCs/>
                <w:color w:val="365F91"/>
              </w:rPr>
            </w:pPr>
          </w:p>
        </w:tc>
        <w:tc>
          <w:tcPr>
            <w:tcW w:w="2239" w:type="dxa"/>
            <w:gridSpan w:val="2"/>
            <w:shd w:val="clear" w:color="auto" w:fill="D3DFEE"/>
          </w:tcPr>
          <w:p w:rsidR="007D2A44" w:rsidRPr="008D6F8A" w:rsidRDefault="007D2A44" w:rsidP="00F35178">
            <w:pPr>
              <w:spacing w:after="0" w:line="256" w:lineRule="auto"/>
              <w:rPr>
                <w:color w:val="365F91"/>
              </w:rPr>
            </w:pPr>
          </w:p>
        </w:tc>
        <w:tc>
          <w:tcPr>
            <w:tcW w:w="2621" w:type="dxa"/>
            <w:gridSpan w:val="2"/>
            <w:shd w:val="clear" w:color="auto" w:fill="auto"/>
          </w:tcPr>
          <w:p w:rsidR="007D2A44" w:rsidRPr="008D6F8A" w:rsidRDefault="007D2A44" w:rsidP="00F35178">
            <w:pPr>
              <w:spacing w:after="0" w:line="256" w:lineRule="auto"/>
              <w:rPr>
                <w:rFonts w:cs="Calibri"/>
                <w:bCs/>
                <w:color w:val="365F91"/>
              </w:rPr>
            </w:pPr>
            <w:r w:rsidRPr="008D6F8A">
              <w:rPr>
                <w:rFonts w:cs="Calibri"/>
                <w:bCs/>
                <w:color w:val="365F91"/>
              </w:rPr>
              <w:t>Mets at Dx – Distant LN</w:t>
            </w:r>
          </w:p>
        </w:tc>
        <w:tc>
          <w:tcPr>
            <w:tcW w:w="2340" w:type="dxa"/>
            <w:gridSpan w:val="2"/>
            <w:shd w:val="clear" w:color="auto" w:fill="D3DFEE"/>
          </w:tcPr>
          <w:p w:rsidR="007D2A44" w:rsidRPr="008D6F8A" w:rsidRDefault="00BC64DC" w:rsidP="00F35178">
            <w:pPr>
              <w:spacing w:after="0" w:line="256" w:lineRule="auto"/>
              <w:rPr>
                <w:rFonts w:cs="Calibri"/>
                <w:color w:val="365F91"/>
              </w:rPr>
            </w:pPr>
            <w:r>
              <w:rPr>
                <w:rFonts w:cs="Calibri"/>
                <w:color w:val="365F91"/>
              </w:rPr>
              <w:t>0</w:t>
            </w:r>
          </w:p>
        </w:tc>
      </w:tr>
      <w:tr w:rsidR="007D2A44" w:rsidRPr="008D6F8A" w:rsidTr="00BC64DC">
        <w:tc>
          <w:tcPr>
            <w:tcW w:w="2245" w:type="dxa"/>
            <w:shd w:val="clear" w:color="auto" w:fill="auto"/>
          </w:tcPr>
          <w:p w:rsidR="007D2A44" w:rsidRPr="008D6F8A" w:rsidRDefault="007D2A44" w:rsidP="00F35178">
            <w:pPr>
              <w:spacing w:after="0" w:line="256" w:lineRule="auto"/>
              <w:rPr>
                <w:rFonts w:cs="Calibri"/>
                <w:bCs/>
                <w:color w:val="365F91"/>
              </w:rPr>
            </w:pPr>
          </w:p>
        </w:tc>
        <w:tc>
          <w:tcPr>
            <w:tcW w:w="2239" w:type="dxa"/>
            <w:gridSpan w:val="2"/>
            <w:shd w:val="clear" w:color="auto" w:fill="D3DFEE"/>
          </w:tcPr>
          <w:p w:rsidR="007D2A44" w:rsidRPr="008D6F8A" w:rsidRDefault="007D2A44" w:rsidP="00F35178">
            <w:pPr>
              <w:spacing w:after="0" w:line="256" w:lineRule="auto"/>
              <w:rPr>
                <w:color w:val="365F91"/>
              </w:rPr>
            </w:pPr>
          </w:p>
        </w:tc>
        <w:tc>
          <w:tcPr>
            <w:tcW w:w="2621" w:type="dxa"/>
            <w:gridSpan w:val="2"/>
            <w:shd w:val="clear" w:color="auto" w:fill="auto"/>
          </w:tcPr>
          <w:p w:rsidR="007D2A44" w:rsidRPr="008D6F8A" w:rsidRDefault="007D2A44" w:rsidP="00F35178">
            <w:pPr>
              <w:spacing w:after="0" w:line="256" w:lineRule="auto"/>
              <w:rPr>
                <w:rFonts w:cs="Calibri"/>
                <w:bCs/>
                <w:color w:val="365F91"/>
              </w:rPr>
            </w:pPr>
          </w:p>
        </w:tc>
        <w:tc>
          <w:tcPr>
            <w:tcW w:w="2340" w:type="dxa"/>
            <w:gridSpan w:val="2"/>
            <w:shd w:val="clear" w:color="auto" w:fill="D3DFEE"/>
          </w:tcPr>
          <w:p w:rsidR="007D2A44" w:rsidRPr="008D6F8A" w:rsidRDefault="007D2A44" w:rsidP="00F35178">
            <w:pPr>
              <w:spacing w:after="0" w:line="256" w:lineRule="auto"/>
              <w:rPr>
                <w:rFonts w:cs="Calibri"/>
                <w:color w:val="365F91"/>
              </w:rPr>
            </w:pPr>
          </w:p>
        </w:tc>
      </w:tr>
      <w:tr w:rsidR="007D2A44" w:rsidRPr="008D6F8A" w:rsidTr="00F35178">
        <w:tc>
          <w:tcPr>
            <w:tcW w:w="9445" w:type="dxa"/>
            <w:gridSpan w:val="7"/>
            <w:shd w:val="clear" w:color="auto" w:fill="auto"/>
          </w:tcPr>
          <w:p w:rsidR="007D2A44" w:rsidRPr="008D6F8A" w:rsidRDefault="007D2A44" w:rsidP="00F35178">
            <w:pPr>
              <w:spacing w:after="0" w:line="256" w:lineRule="auto"/>
              <w:jc w:val="center"/>
              <w:rPr>
                <w:rFonts w:cs="Calibri"/>
                <w:b/>
                <w:bCs/>
                <w:color w:val="365F91"/>
              </w:rPr>
            </w:pPr>
            <w:r w:rsidRPr="008D6F8A">
              <w:rPr>
                <w:rFonts w:cs="Calibri"/>
                <w:b/>
                <w:bCs/>
                <w:color w:val="365F91"/>
              </w:rPr>
              <w:t>Treatment</w:t>
            </w:r>
          </w:p>
        </w:tc>
      </w:tr>
      <w:tr w:rsidR="007D2A44" w:rsidRPr="008D6F8A" w:rsidTr="00F35178">
        <w:trPr>
          <w:trHeight w:val="70"/>
        </w:trPr>
        <w:tc>
          <w:tcPr>
            <w:tcW w:w="3533" w:type="dxa"/>
            <w:gridSpan w:val="2"/>
            <w:shd w:val="clear" w:color="auto" w:fill="auto"/>
          </w:tcPr>
          <w:p w:rsidR="007D2A44" w:rsidRPr="008D6F8A" w:rsidRDefault="007D2A44" w:rsidP="00F35178">
            <w:pPr>
              <w:spacing w:after="0" w:line="256" w:lineRule="auto"/>
              <w:rPr>
                <w:rFonts w:cs="Calibri"/>
                <w:bCs/>
                <w:color w:val="365F91"/>
              </w:rPr>
            </w:pPr>
            <w:r w:rsidRPr="008D6F8A">
              <w:rPr>
                <w:rFonts w:cs="Calibri"/>
                <w:bCs/>
                <w:color w:val="365F91"/>
              </w:rPr>
              <w:t>Diagnostic Staging Procedure</w:t>
            </w:r>
          </w:p>
        </w:tc>
        <w:tc>
          <w:tcPr>
            <w:tcW w:w="951" w:type="dxa"/>
            <w:shd w:val="clear" w:color="auto" w:fill="D3DFEE"/>
          </w:tcPr>
          <w:p w:rsidR="007D2A44" w:rsidRPr="008D6F8A" w:rsidRDefault="00BC64DC" w:rsidP="00F35178">
            <w:pPr>
              <w:spacing w:after="0" w:line="256" w:lineRule="auto"/>
              <w:rPr>
                <w:rFonts w:cs="Calibri"/>
                <w:color w:val="365F91"/>
              </w:rPr>
            </w:pPr>
            <w:r>
              <w:rPr>
                <w:rFonts w:cs="Calibri"/>
                <w:color w:val="365F91"/>
              </w:rPr>
              <w:t>02</w:t>
            </w:r>
          </w:p>
        </w:tc>
        <w:tc>
          <w:tcPr>
            <w:tcW w:w="3438" w:type="dxa"/>
            <w:gridSpan w:val="3"/>
            <w:shd w:val="clear" w:color="auto" w:fill="auto"/>
          </w:tcPr>
          <w:p w:rsidR="007D2A44" w:rsidRPr="008D6F8A" w:rsidRDefault="007D2A44" w:rsidP="00F35178">
            <w:pPr>
              <w:spacing w:after="0" w:line="256" w:lineRule="auto"/>
              <w:jc w:val="center"/>
              <w:rPr>
                <w:rFonts w:cs="Calibri"/>
                <w:color w:val="365F91"/>
              </w:rPr>
            </w:pPr>
          </w:p>
        </w:tc>
        <w:tc>
          <w:tcPr>
            <w:tcW w:w="1523" w:type="dxa"/>
            <w:shd w:val="clear" w:color="auto" w:fill="D3DFEE"/>
          </w:tcPr>
          <w:p w:rsidR="007D2A44" w:rsidRPr="008D6F8A" w:rsidRDefault="007D2A44" w:rsidP="00F35178">
            <w:pPr>
              <w:spacing w:after="0" w:line="256" w:lineRule="auto"/>
              <w:rPr>
                <w:rFonts w:cs="Calibri"/>
                <w:color w:val="365F91"/>
              </w:rPr>
            </w:pPr>
          </w:p>
        </w:tc>
      </w:tr>
      <w:tr w:rsidR="007D2A44" w:rsidRPr="008D6F8A" w:rsidTr="00F35178">
        <w:tc>
          <w:tcPr>
            <w:tcW w:w="3533" w:type="dxa"/>
            <w:gridSpan w:val="2"/>
            <w:shd w:val="clear" w:color="auto" w:fill="auto"/>
          </w:tcPr>
          <w:p w:rsidR="007D2A44" w:rsidRPr="008D6F8A" w:rsidRDefault="007D2A44" w:rsidP="00F35178">
            <w:pPr>
              <w:spacing w:after="0" w:line="256" w:lineRule="auto"/>
              <w:jc w:val="center"/>
              <w:rPr>
                <w:rFonts w:cs="Calibri"/>
                <w:b/>
                <w:bCs/>
                <w:color w:val="365F91"/>
              </w:rPr>
            </w:pPr>
            <w:r w:rsidRPr="008D6F8A">
              <w:rPr>
                <w:rFonts w:cs="Calibri"/>
                <w:b/>
                <w:bCs/>
                <w:color w:val="365F91"/>
              </w:rPr>
              <w:t>Surgery Codes</w:t>
            </w:r>
          </w:p>
        </w:tc>
        <w:tc>
          <w:tcPr>
            <w:tcW w:w="951" w:type="dxa"/>
            <w:shd w:val="clear" w:color="auto" w:fill="D3DFEE"/>
          </w:tcPr>
          <w:p w:rsidR="007D2A44" w:rsidRPr="008D6F8A" w:rsidRDefault="007D2A44" w:rsidP="00F35178">
            <w:pPr>
              <w:spacing w:after="0" w:line="256" w:lineRule="auto"/>
              <w:rPr>
                <w:rFonts w:cs="Calibri"/>
                <w:color w:val="365F91"/>
              </w:rPr>
            </w:pPr>
          </w:p>
        </w:tc>
        <w:tc>
          <w:tcPr>
            <w:tcW w:w="3438" w:type="dxa"/>
            <w:gridSpan w:val="3"/>
            <w:shd w:val="clear" w:color="auto" w:fill="auto"/>
          </w:tcPr>
          <w:p w:rsidR="007D2A44" w:rsidRPr="008D6F8A" w:rsidRDefault="007D2A44" w:rsidP="00F35178">
            <w:pPr>
              <w:spacing w:after="0" w:line="256" w:lineRule="auto"/>
              <w:jc w:val="center"/>
              <w:rPr>
                <w:rFonts w:cs="Calibri"/>
                <w:b/>
                <w:color w:val="365F91"/>
              </w:rPr>
            </w:pPr>
            <w:r w:rsidRPr="008D6F8A">
              <w:rPr>
                <w:rFonts w:cs="Calibri"/>
                <w:b/>
                <w:color w:val="365F91"/>
              </w:rPr>
              <w:t>Radiation Codes</w:t>
            </w:r>
          </w:p>
        </w:tc>
        <w:tc>
          <w:tcPr>
            <w:tcW w:w="1523" w:type="dxa"/>
            <w:shd w:val="clear" w:color="auto" w:fill="D3DFEE"/>
          </w:tcPr>
          <w:p w:rsidR="007D2A44" w:rsidRPr="008D6F8A" w:rsidRDefault="007D2A44" w:rsidP="00F35178">
            <w:pPr>
              <w:spacing w:after="0" w:line="256" w:lineRule="auto"/>
              <w:rPr>
                <w:rFonts w:cs="Calibri"/>
                <w:color w:val="365F91"/>
              </w:rPr>
            </w:pPr>
          </w:p>
        </w:tc>
      </w:tr>
      <w:tr w:rsidR="007D2A44" w:rsidRPr="008D6F8A" w:rsidTr="00F35178">
        <w:tc>
          <w:tcPr>
            <w:tcW w:w="3533" w:type="dxa"/>
            <w:gridSpan w:val="2"/>
            <w:shd w:val="clear" w:color="auto" w:fill="auto"/>
          </w:tcPr>
          <w:p w:rsidR="007D2A44" w:rsidRPr="008D6F8A" w:rsidRDefault="007D2A44" w:rsidP="00F35178">
            <w:pPr>
              <w:spacing w:after="0" w:line="256" w:lineRule="auto"/>
              <w:rPr>
                <w:rFonts w:cs="Calibri"/>
                <w:bCs/>
                <w:color w:val="365F91"/>
              </w:rPr>
            </w:pPr>
            <w:r w:rsidRPr="008D6F8A">
              <w:rPr>
                <w:rFonts w:cs="Calibri"/>
                <w:bCs/>
                <w:color w:val="365F91"/>
              </w:rPr>
              <w:t>Surgical Procedure of Primary Site</w:t>
            </w:r>
          </w:p>
        </w:tc>
        <w:tc>
          <w:tcPr>
            <w:tcW w:w="951" w:type="dxa"/>
            <w:shd w:val="clear" w:color="auto" w:fill="D3DFEE"/>
          </w:tcPr>
          <w:p w:rsidR="007D2A44" w:rsidRPr="008D6F8A" w:rsidRDefault="00C8140B" w:rsidP="00F35178">
            <w:pPr>
              <w:spacing w:after="0" w:line="256" w:lineRule="auto"/>
              <w:rPr>
                <w:rFonts w:cs="Calibri"/>
                <w:color w:val="365F91"/>
              </w:rPr>
            </w:pPr>
            <w:r>
              <w:rPr>
                <w:rFonts w:cs="Calibri"/>
                <w:color w:val="365F91"/>
              </w:rPr>
              <w:t>30</w:t>
            </w:r>
          </w:p>
        </w:tc>
        <w:tc>
          <w:tcPr>
            <w:tcW w:w="3438" w:type="dxa"/>
            <w:gridSpan w:val="3"/>
            <w:shd w:val="clear" w:color="auto" w:fill="auto"/>
          </w:tcPr>
          <w:p w:rsidR="007D2A44" w:rsidRPr="008D6F8A" w:rsidRDefault="007D2A44" w:rsidP="00F35178">
            <w:pPr>
              <w:spacing w:after="0" w:line="256" w:lineRule="auto"/>
              <w:rPr>
                <w:rFonts w:cs="Calibri"/>
                <w:color w:val="365F91"/>
              </w:rPr>
            </w:pPr>
            <w:r w:rsidRPr="008D6F8A">
              <w:rPr>
                <w:rFonts w:cs="Calibri"/>
                <w:color w:val="365F91"/>
              </w:rPr>
              <w:t>Radiation Treatment Volume</w:t>
            </w:r>
          </w:p>
        </w:tc>
        <w:tc>
          <w:tcPr>
            <w:tcW w:w="1523" w:type="dxa"/>
            <w:shd w:val="clear" w:color="auto" w:fill="D3DFEE"/>
          </w:tcPr>
          <w:p w:rsidR="007D2A44" w:rsidRPr="008D6F8A" w:rsidRDefault="00BC64DC" w:rsidP="00F35178">
            <w:pPr>
              <w:spacing w:after="0" w:line="256" w:lineRule="auto"/>
              <w:rPr>
                <w:rFonts w:cs="Calibri"/>
                <w:color w:val="365F91"/>
              </w:rPr>
            </w:pPr>
            <w:r>
              <w:rPr>
                <w:rFonts w:cs="Calibri"/>
                <w:color w:val="365F91"/>
              </w:rPr>
              <w:t>00</w:t>
            </w:r>
          </w:p>
        </w:tc>
      </w:tr>
      <w:tr w:rsidR="007D2A44" w:rsidRPr="008D6F8A" w:rsidTr="00F35178">
        <w:tc>
          <w:tcPr>
            <w:tcW w:w="3533" w:type="dxa"/>
            <w:gridSpan w:val="2"/>
            <w:shd w:val="clear" w:color="auto" w:fill="auto"/>
          </w:tcPr>
          <w:p w:rsidR="007D2A44" w:rsidRPr="008D6F8A" w:rsidRDefault="007D2A44" w:rsidP="00F35178">
            <w:pPr>
              <w:spacing w:after="0" w:line="256" w:lineRule="auto"/>
              <w:rPr>
                <w:rFonts w:cs="Calibri"/>
                <w:bCs/>
                <w:color w:val="365F91"/>
              </w:rPr>
            </w:pPr>
            <w:r w:rsidRPr="008D6F8A">
              <w:rPr>
                <w:rFonts w:cs="Calibri"/>
                <w:bCs/>
                <w:color w:val="365F91"/>
              </w:rPr>
              <w:t>Scope of Regional Lymph Node Surgery</w:t>
            </w:r>
          </w:p>
        </w:tc>
        <w:tc>
          <w:tcPr>
            <w:tcW w:w="951" w:type="dxa"/>
            <w:shd w:val="clear" w:color="auto" w:fill="D3DFEE"/>
          </w:tcPr>
          <w:p w:rsidR="007D2A44" w:rsidRPr="008D6F8A" w:rsidRDefault="00BC64DC" w:rsidP="00F35178">
            <w:pPr>
              <w:spacing w:after="0" w:line="256" w:lineRule="auto"/>
              <w:rPr>
                <w:rFonts w:cs="Calibri"/>
                <w:color w:val="365F91"/>
              </w:rPr>
            </w:pPr>
            <w:r>
              <w:rPr>
                <w:rFonts w:cs="Calibri"/>
                <w:color w:val="365F91"/>
              </w:rPr>
              <w:t>5</w:t>
            </w:r>
          </w:p>
        </w:tc>
        <w:tc>
          <w:tcPr>
            <w:tcW w:w="3438" w:type="dxa"/>
            <w:gridSpan w:val="3"/>
            <w:shd w:val="clear" w:color="auto" w:fill="auto"/>
          </w:tcPr>
          <w:p w:rsidR="007D2A44" w:rsidRPr="008D6F8A" w:rsidRDefault="007D2A44" w:rsidP="00F35178">
            <w:pPr>
              <w:spacing w:after="0" w:line="256" w:lineRule="auto"/>
              <w:rPr>
                <w:rFonts w:cs="Calibri"/>
                <w:color w:val="365F91"/>
              </w:rPr>
            </w:pPr>
            <w:r w:rsidRPr="008D6F8A">
              <w:rPr>
                <w:rFonts w:cs="Calibri"/>
                <w:color w:val="365F91"/>
              </w:rPr>
              <w:t>Regional Treatment Modality</w:t>
            </w:r>
          </w:p>
        </w:tc>
        <w:tc>
          <w:tcPr>
            <w:tcW w:w="1523" w:type="dxa"/>
            <w:shd w:val="clear" w:color="auto" w:fill="D3DFEE"/>
          </w:tcPr>
          <w:p w:rsidR="007D2A44" w:rsidRPr="008D6F8A" w:rsidRDefault="00BC64DC" w:rsidP="00F35178">
            <w:pPr>
              <w:spacing w:after="0" w:line="256" w:lineRule="auto"/>
              <w:rPr>
                <w:rFonts w:cs="Calibri"/>
                <w:color w:val="365F91"/>
              </w:rPr>
            </w:pPr>
            <w:r>
              <w:rPr>
                <w:rFonts w:cs="Calibri"/>
                <w:color w:val="365F91"/>
              </w:rPr>
              <w:t>00</w:t>
            </w:r>
          </w:p>
        </w:tc>
      </w:tr>
      <w:tr w:rsidR="007D2A44" w:rsidRPr="008D6F8A" w:rsidTr="00F35178">
        <w:tc>
          <w:tcPr>
            <w:tcW w:w="3533" w:type="dxa"/>
            <w:gridSpan w:val="2"/>
            <w:shd w:val="clear" w:color="auto" w:fill="auto"/>
          </w:tcPr>
          <w:p w:rsidR="007D2A44" w:rsidRPr="008D6F8A" w:rsidRDefault="007D2A44" w:rsidP="00F35178">
            <w:pPr>
              <w:spacing w:after="0" w:line="256" w:lineRule="auto"/>
              <w:rPr>
                <w:rFonts w:cs="Calibri"/>
                <w:bCs/>
                <w:color w:val="365F91"/>
              </w:rPr>
            </w:pPr>
            <w:r w:rsidRPr="008D6F8A">
              <w:rPr>
                <w:rFonts w:cs="Calibri"/>
                <w:bCs/>
                <w:color w:val="365F91"/>
              </w:rPr>
              <w:t>Surgical Procedure/ Other Site</w:t>
            </w:r>
          </w:p>
        </w:tc>
        <w:tc>
          <w:tcPr>
            <w:tcW w:w="951" w:type="dxa"/>
            <w:shd w:val="clear" w:color="auto" w:fill="D3DFEE"/>
          </w:tcPr>
          <w:p w:rsidR="007D2A44" w:rsidRPr="008D6F8A" w:rsidRDefault="00BC64DC" w:rsidP="00F35178">
            <w:pPr>
              <w:spacing w:after="0" w:line="256" w:lineRule="auto"/>
              <w:rPr>
                <w:rFonts w:cs="Calibri"/>
                <w:color w:val="365F91"/>
              </w:rPr>
            </w:pPr>
            <w:r>
              <w:rPr>
                <w:rFonts w:cs="Calibri"/>
                <w:color w:val="365F91"/>
              </w:rPr>
              <w:t>0</w:t>
            </w:r>
          </w:p>
        </w:tc>
        <w:tc>
          <w:tcPr>
            <w:tcW w:w="3438" w:type="dxa"/>
            <w:gridSpan w:val="3"/>
            <w:shd w:val="clear" w:color="auto" w:fill="auto"/>
          </w:tcPr>
          <w:p w:rsidR="007D2A44" w:rsidRPr="008D6F8A" w:rsidRDefault="007D2A44" w:rsidP="00F35178">
            <w:pPr>
              <w:spacing w:after="0" w:line="256" w:lineRule="auto"/>
              <w:rPr>
                <w:rFonts w:cs="Calibri"/>
                <w:color w:val="365F91"/>
              </w:rPr>
            </w:pPr>
            <w:r w:rsidRPr="008D6F8A">
              <w:rPr>
                <w:rFonts w:cs="Calibri"/>
                <w:color w:val="365F91"/>
              </w:rPr>
              <w:t>Regional Dose</w:t>
            </w:r>
          </w:p>
        </w:tc>
        <w:tc>
          <w:tcPr>
            <w:tcW w:w="1523" w:type="dxa"/>
            <w:shd w:val="clear" w:color="auto" w:fill="D3DFEE"/>
          </w:tcPr>
          <w:p w:rsidR="007D2A44" w:rsidRPr="008D6F8A" w:rsidRDefault="00BC64DC" w:rsidP="00F35178">
            <w:pPr>
              <w:spacing w:after="0" w:line="256" w:lineRule="auto"/>
              <w:rPr>
                <w:rFonts w:cs="Calibri"/>
                <w:color w:val="365F91"/>
              </w:rPr>
            </w:pPr>
            <w:r>
              <w:rPr>
                <w:rFonts w:cs="Calibri"/>
                <w:color w:val="365F91"/>
              </w:rPr>
              <w:t>00000</w:t>
            </w:r>
          </w:p>
        </w:tc>
      </w:tr>
      <w:tr w:rsidR="007D2A44" w:rsidRPr="008D6F8A" w:rsidTr="00F35178">
        <w:tc>
          <w:tcPr>
            <w:tcW w:w="3533" w:type="dxa"/>
            <w:gridSpan w:val="2"/>
            <w:shd w:val="clear" w:color="auto" w:fill="auto"/>
          </w:tcPr>
          <w:p w:rsidR="007D2A44" w:rsidRPr="008D6F8A" w:rsidRDefault="007D2A44" w:rsidP="00F35178">
            <w:pPr>
              <w:spacing w:after="0" w:line="256" w:lineRule="auto"/>
              <w:rPr>
                <w:rFonts w:cs="Calibri"/>
                <w:bCs/>
                <w:color w:val="365F91"/>
              </w:rPr>
            </w:pPr>
            <w:r w:rsidRPr="008D6F8A">
              <w:rPr>
                <w:rFonts w:cs="Calibri"/>
                <w:b/>
                <w:bCs/>
                <w:color w:val="365F91"/>
              </w:rPr>
              <w:t>Systemic Therapy Codes</w:t>
            </w:r>
          </w:p>
        </w:tc>
        <w:tc>
          <w:tcPr>
            <w:tcW w:w="951" w:type="dxa"/>
            <w:shd w:val="clear" w:color="auto" w:fill="D3DFEE"/>
          </w:tcPr>
          <w:p w:rsidR="007D2A44" w:rsidRPr="008D6F8A" w:rsidRDefault="007D2A44" w:rsidP="00F35178">
            <w:pPr>
              <w:spacing w:after="0" w:line="256" w:lineRule="auto"/>
              <w:rPr>
                <w:rFonts w:cs="Calibri"/>
                <w:color w:val="365F91"/>
              </w:rPr>
            </w:pPr>
          </w:p>
        </w:tc>
        <w:tc>
          <w:tcPr>
            <w:tcW w:w="3438" w:type="dxa"/>
            <w:gridSpan w:val="3"/>
            <w:shd w:val="clear" w:color="auto" w:fill="auto"/>
          </w:tcPr>
          <w:p w:rsidR="007D2A44" w:rsidRPr="008D6F8A" w:rsidRDefault="007D2A44" w:rsidP="00F35178">
            <w:pPr>
              <w:spacing w:after="0" w:line="256" w:lineRule="auto"/>
              <w:rPr>
                <w:rFonts w:cs="Calibri"/>
                <w:color w:val="365F91"/>
              </w:rPr>
            </w:pPr>
            <w:r w:rsidRPr="008D6F8A">
              <w:rPr>
                <w:rFonts w:cs="Calibri"/>
                <w:color w:val="365F91"/>
              </w:rPr>
              <w:t>Boost Treatment Modality</w:t>
            </w:r>
          </w:p>
        </w:tc>
        <w:tc>
          <w:tcPr>
            <w:tcW w:w="1523" w:type="dxa"/>
            <w:shd w:val="clear" w:color="auto" w:fill="D3DFEE"/>
          </w:tcPr>
          <w:p w:rsidR="007D2A44" w:rsidRPr="008D6F8A" w:rsidRDefault="00BC64DC" w:rsidP="00F35178">
            <w:pPr>
              <w:spacing w:after="0" w:line="256" w:lineRule="auto"/>
              <w:rPr>
                <w:rFonts w:cs="Calibri"/>
                <w:color w:val="365F91"/>
              </w:rPr>
            </w:pPr>
            <w:r>
              <w:rPr>
                <w:rFonts w:cs="Calibri"/>
                <w:color w:val="365F91"/>
              </w:rPr>
              <w:t>00</w:t>
            </w:r>
          </w:p>
        </w:tc>
      </w:tr>
      <w:tr w:rsidR="007D2A44" w:rsidRPr="008D6F8A" w:rsidTr="00F35178">
        <w:tc>
          <w:tcPr>
            <w:tcW w:w="3533" w:type="dxa"/>
            <w:gridSpan w:val="2"/>
            <w:shd w:val="clear" w:color="auto" w:fill="auto"/>
          </w:tcPr>
          <w:p w:rsidR="007D2A44" w:rsidRPr="008D6F8A" w:rsidRDefault="007D2A44" w:rsidP="00F35178">
            <w:pPr>
              <w:spacing w:after="0" w:line="256" w:lineRule="auto"/>
              <w:rPr>
                <w:rFonts w:cs="Calibri"/>
                <w:b/>
                <w:bCs/>
                <w:color w:val="365F91"/>
              </w:rPr>
            </w:pPr>
            <w:r w:rsidRPr="008D6F8A">
              <w:rPr>
                <w:rFonts w:cs="Calibri"/>
                <w:bCs/>
                <w:color w:val="365F91"/>
              </w:rPr>
              <w:t>Chemotherapy</w:t>
            </w:r>
          </w:p>
        </w:tc>
        <w:tc>
          <w:tcPr>
            <w:tcW w:w="951" w:type="dxa"/>
            <w:shd w:val="clear" w:color="auto" w:fill="D3DFEE"/>
          </w:tcPr>
          <w:p w:rsidR="007D2A44" w:rsidRPr="008D6F8A" w:rsidRDefault="00BC64DC" w:rsidP="00F35178">
            <w:pPr>
              <w:spacing w:after="0" w:line="256" w:lineRule="auto"/>
              <w:rPr>
                <w:rFonts w:cs="Calibri"/>
                <w:color w:val="365F91"/>
              </w:rPr>
            </w:pPr>
            <w:r>
              <w:rPr>
                <w:rFonts w:cs="Calibri"/>
                <w:color w:val="365F91"/>
              </w:rPr>
              <w:t>00</w:t>
            </w:r>
          </w:p>
        </w:tc>
        <w:tc>
          <w:tcPr>
            <w:tcW w:w="3438" w:type="dxa"/>
            <w:gridSpan w:val="3"/>
            <w:shd w:val="clear" w:color="auto" w:fill="auto"/>
          </w:tcPr>
          <w:p w:rsidR="007D2A44" w:rsidRPr="008D6F8A" w:rsidRDefault="007D2A44" w:rsidP="00F35178">
            <w:pPr>
              <w:spacing w:after="0" w:line="256" w:lineRule="auto"/>
              <w:rPr>
                <w:rFonts w:cs="Calibri"/>
                <w:color w:val="365F91"/>
              </w:rPr>
            </w:pPr>
            <w:r w:rsidRPr="008D6F8A">
              <w:rPr>
                <w:rFonts w:cs="Calibri"/>
                <w:color w:val="365F91"/>
              </w:rPr>
              <w:t>Boost Dose</w:t>
            </w:r>
          </w:p>
        </w:tc>
        <w:tc>
          <w:tcPr>
            <w:tcW w:w="1523" w:type="dxa"/>
            <w:shd w:val="clear" w:color="auto" w:fill="D3DFEE"/>
          </w:tcPr>
          <w:p w:rsidR="007D2A44" w:rsidRPr="008D6F8A" w:rsidRDefault="00BC64DC" w:rsidP="00F35178">
            <w:pPr>
              <w:spacing w:after="0" w:line="256" w:lineRule="auto"/>
              <w:rPr>
                <w:rFonts w:cs="Calibri"/>
                <w:color w:val="365F91"/>
              </w:rPr>
            </w:pPr>
            <w:r>
              <w:rPr>
                <w:rFonts w:cs="Calibri"/>
                <w:color w:val="365F91"/>
              </w:rPr>
              <w:t>00000</w:t>
            </w:r>
          </w:p>
        </w:tc>
      </w:tr>
      <w:tr w:rsidR="007D2A44" w:rsidRPr="008D6F8A" w:rsidTr="00F35178">
        <w:tc>
          <w:tcPr>
            <w:tcW w:w="3533" w:type="dxa"/>
            <w:gridSpan w:val="2"/>
            <w:shd w:val="clear" w:color="auto" w:fill="auto"/>
          </w:tcPr>
          <w:p w:rsidR="007D2A44" w:rsidRPr="008D6F8A" w:rsidRDefault="007D2A44" w:rsidP="00F35178">
            <w:pPr>
              <w:spacing w:after="0" w:line="256" w:lineRule="auto"/>
              <w:rPr>
                <w:rFonts w:cs="Calibri"/>
                <w:bCs/>
                <w:color w:val="365F91"/>
              </w:rPr>
            </w:pPr>
            <w:r w:rsidRPr="008D6F8A">
              <w:rPr>
                <w:rFonts w:cs="Calibri"/>
                <w:bCs/>
                <w:color w:val="365F91"/>
              </w:rPr>
              <w:t>Hormone Therapy</w:t>
            </w:r>
          </w:p>
        </w:tc>
        <w:tc>
          <w:tcPr>
            <w:tcW w:w="951" w:type="dxa"/>
            <w:shd w:val="clear" w:color="auto" w:fill="D3DFEE"/>
          </w:tcPr>
          <w:p w:rsidR="007D2A44" w:rsidRPr="008D6F8A" w:rsidRDefault="00BC64DC" w:rsidP="00F35178">
            <w:pPr>
              <w:spacing w:after="0" w:line="256" w:lineRule="auto"/>
              <w:rPr>
                <w:rFonts w:cs="Calibri"/>
                <w:color w:val="365F91"/>
              </w:rPr>
            </w:pPr>
            <w:r>
              <w:rPr>
                <w:rFonts w:cs="Calibri"/>
                <w:color w:val="365F91"/>
              </w:rPr>
              <w:t>00</w:t>
            </w:r>
          </w:p>
        </w:tc>
        <w:tc>
          <w:tcPr>
            <w:tcW w:w="3438" w:type="dxa"/>
            <w:gridSpan w:val="3"/>
            <w:shd w:val="clear" w:color="auto" w:fill="auto"/>
          </w:tcPr>
          <w:p w:rsidR="007D2A44" w:rsidRPr="008D6F8A" w:rsidRDefault="007D2A44" w:rsidP="00F35178">
            <w:pPr>
              <w:spacing w:after="0" w:line="256" w:lineRule="auto"/>
              <w:rPr>
                <w:rFonts w:cs="Calibri"/>
                <w:color w:val="365F91"/>
              </w:rPr>
            </w:pPr>
            <w:r w:rsidRPr="008D6F8A">
              <w:rPr>
                <w:rFonts w:cs="Calibri"/>
                <w:color w:val="365F91"/>
              </w:rPr>
              <w:t>Number of Treatments to Volume</w:t>
            </w:r>
          </w:p>
        </w:tc>
        <w:tc>
          <w:tcPr>
            <w:tcW w:w="1523" w:type="dxa"/>
            <w:shd w:val="clear" w:color="auto" w:fill="D3DFEE"/>
          </w:tcPr>
          <w:p w:rsidR="007D2A44" w:rsidRPr="008D6F8A" w:rsidRDefault="00BC64DC" w:rsidP="00F35178">
            <w:pPr>
              <w:spacing w:after="0" w:line="256" w:lineRule="auto"/>
              <w:rPr>
                <w:rFonts w:cs="Calibri"/>
                <w:color w:val="365F91"/>
              </w:rPr>
            </w:pPr>
            <w:r>
              <w:rPr>
                <w:rFonts w:cs="Calibri"/>
                <w:color w:val="365F91"/>
              </w:rPr>
              <w:t>00</w:t>
            </w:r>
          </w:p>
        </w:tc>
      </w:tr>
      <w:tr w:rsidR="007D2A44" w:rsidRPr="008D6F8A" w:rsidTr="00F35178">
        <w:tc>
          <w:tcPr>
            <w:tcW w:w="3533" w:type="dxa"/>
            <w:gridSpan w:val="2"/>
            <w:shd w:val="clear" w:color="auto" w:fill="auto"/>
          </w:tcPr>
          <w:p w:rsidR="007D2A44" w:rsidRPr="008D6F8A" w:rsidRDefault="007D2A44" w:rsidP="00F35178">
            <w:pPr>
              <w:spacing w:after="0" w:line="256" w:lineRule="auto"/>
              <w:rPr>
                <w:rFonts w:cs="Calibri"/>
                <w:bCs/>
                <w:color w:val="365F91"/>
              </w:rPr>
            </w:pPr>
            <w:r w:rsidRPr="008D6F8A">
              <w:rPr>
                <w:rFonts w:cs="Calibri"/>
                <w:bCs/>
                <w:color w:val="365F91"/>
              </w:rPr>
              <w:t>Immunotherapy</w:t>
            </w:r>
          </w:p>
        </w:tc>
        <w:tc>
          <w:tcPr>
            <w:tcW w:w="951" w:type="dxa"/>
            <w:shd w:val="clear" w:color="auto" w:fill="D3DFEE"/>
          </w:tcPr>
          <w:p w:rsidR="007D2A44" w:rsidRPr="008D6F8A" w:rsidRDefault="00BC64DC" w:rsidP="00F35178">
            <w:pPr>
              <w:spacing w:after="0" w:line="256" w:lineRule="auto"/>
              <w:rPr>
                <w:rFonts w:cs="Calibri"/>
                <w:color w:val="365F91"/>
              </w:rPr>
            </w:pPr>
            <w:r>
              <w:rPr>
                <w:rFonts w:cs="Calibri"/>
                <w:color w:val="365F91"/>
              </w:rPr>
              <w:t>00</w:t>
            </w:r>
          </w:p>
        </w:tc>
        <w:tc>
          <w:tcPr>
            <w:tcW w:w="3438" w:type="dxa"/>
            <w:gridSpan w:val="3"/>
            <w:shd w:val="clear" w:color="auto" w:fill="auto"/>
          </w:tcPr>
          <w:p w:rsidR="007D2A44" w:rsidRPr="008D6F8A" w:rsidRDefault="007D2A44" w:rsidP="00F35178">
            <w:pPr>
              <w:spacing w:after="0" w:line="256" w:lineRule="auto"/>
              <w:rPr>
                <w:rFonts w:cs="Calibri"/>
                <w:color w:val="365F91"/>
              </w:rPr>
            </w:pPr>
            <w:r w:rsidRPr="008D6F8A">
              <w:rPr>
                <w:rFonts w:cs="Calibri"/>
                <w:color w:val="365F91"/>
              </w:rPr>
              <w:t>Reason No Radiation</w:t>
            </w:r>
          </w:p>
        </w:tc>
        <w:tc>
          <w:tcPr>
            <w:tcW w:w="1523" w:type="dxa"/>
            <w:shd w:val="clear" w:color="auto" w:fill="D3DFEE"/>
          </w:tcPr>
          <w:p w:rsidR="007D2A44" w:rsidRPr="008D6F8A" w:rsidRDefault="00BC64DC" w:rsidP="00F35178">
            <w:pPr>
              <w:spacing w:after="0" w:line="256" w:lineRule="auto"/>
              <w:rPr>
                <w:rFonts w:cs="Calibri"/>
                <w:color w:val="365F91"/>
              </w:rPr>
            </w:pPr>
            <w:r>
              <w:rPr>
                <w:rFonts w:cs="Calibri"/>
                <w:color w:val="365F91"/>
              </w:rPr>
              <w:t>1</w:t>
            </w:r>
          </w:p>
        </w:tc>
      </w:tr>
      <w:tr w:rsidR="007D2A44" w:rsidRPr="008D6F8A" w:rsidTr="00F35178">
        <w:trPr>
          <w:trHeight w:val="287"/>
        </w:trPr>
        <w:tc>
          <w:tcPr>
            <w:tcW w:w="3533" w:type="dxa"/>
            <w:gridSpan w:val="2"/>
            <w:shd w:val="clear" w:color="auto" w:fill="auto"/>
          </w:tcPr>
          <w:p w:rsidR="007D2A44" w:rsidRPr="008D6F8A" w:rsidRDefault="007D2A44" w:rsidP="00F35178">
            <w:pPr>
              <w:spacing w:after="0" w:line="256" w:lineRule="auto"/>
              <w:rPr>
                <w:rFonts w:cs="Calibri"/>
                <w:bCs/>
                <w:color w:val="365F91"/>
              </w:rPr>
            </w:pPr>
            <w:r w:rsidRPr="008D6F8A">
              <w:rPr>
                <w:rFonts w:cs="Calibri"/>
                <w:bCs/>
                <w:color w:val="365F91"/>
              </w:rPr>
              <w:t>Hematologic Transplant/Endocrine Procedure</w:t>
            </w:r>
          </w:p>
        </w:tc>
        <w:tc>
          <w:tcPr>
            <w:tcW w:w="951" w:type="dxa"/>
            <w:shd w:val="clear" w:color="auto" w:fill="D3DFEE"/>
          </w:tcPr>
          <w:p w:rsidR="007D2A44" w:rsidRPr="008D6F8A" w:rsidRDefault="00BC64DC" w:rsidP="00F35178">
            <w:pPr>
              <w:spacing w:after="0" w:line="256" w:lineRule="auto"/>
              <w:rPr>
                <w:rFonts w:cs="Calibri"/>
                <w:color w:val="365F91"/>
              </w:rPr>
            </w:pPr>
            <w:r>
              <w:rPr>
                <w:rFonts w:cs="Calibri"/>
                <w:color w:val="365F91"/>
              </w:rPr>
              <w:t>00</w:t>
            </w:r>
          </w:p>
        </w:tc>
        <w:tc>
          <w:tcPr>
            <w:tcW w:w="3438" w:type="dxa"/>
            <w:gridSpan w:val="3"/>
            <w:shd w:val="clear" w:color="auto" w:fill="auto"/>
          </w:tcPr>
          <w:p w:rsidR="007D2A44" w:rsidRPr="008D6F8A" w:rsidRDefault="007D2A44" w:rsidP="00F35178">
            <w:pPr>
              <w:spacing w:after="0" w:line="256" w:lineRule="auto"/>
              <w:rPr>
                <w:rFonts w:cs="Calibri"/>
                <w:color w:val="365F91"/>
              </w:rPr>
            </w:pPr>
            <w:r w:rsidRPr="008D6F8A">
              <w:rPr>
                <w:rFonts w:cs="Calibri"/>
                <w:color w:val="365F91"/>
              </w:rPr>
              <w:t>Radiation/Surgery Sequence</w:t>
            </w:r>
          </w:p>
        </w:tc>
        <w:tc>
          <w:tcPr>
            <w:tcW w:w="1523" w:type="dxa"/>
            <w:shd w:val="clear" w:color="auto" w:fill="D3DFEE"/>
          </w:tcPr>
          <w:p w:rsidR="007D2A44" w:rsidRPr="008D6F8A" w:rsidRDefault="00BC64DC" w:rsidP="00F35178">
            <w:pPr>
              <w:spacing w:after="0" w:line="256" w:lineRule="auto"/>
              <w:rPr>
                <w:rFonts w:cs="Calibri"/>
                <w:color w:val="365F91"/>
              </w:rPr>
            </w:pPr>
            <w:r>
              <w:rPr>
                <w:rFonts w:cs="Calibri"/>
                <w:color w:val="365F91"/>
              </w:rPr>
              <w:t>0</w:t>
            </w:r>
          </w:p>
        </w:tc>
      </w:tr>
      <w:tr w:rsidR="007D2A44" w:rsidRPr="008D6F8A" w:rsidTr="00F35178">
        <w:tc>
          <w:tcPr>
            <w:tcW w:w="3533" w:type="dxa"/>
            <w:gridSpan w:val="2"/>
            <w:shd w:val="clear" w:color="auto" w:fill="auto"/>
          </w:tcPr>
          <w:p w:rsidR="007D2A44" w:rsidRPr="008D6F8A" w:rsidRDefault="007D2A44" w:rsidP="00F35178">
            <w:pPr>
              <w:spacing w:after="0" w:line="256" w:lineRule="auto"/>
              <w:rPr>
                <w:rFonts w:cs="Calibri"/>
                <w:bCs/>
                <w:color w:val="365F91"/>
              </w:rPr>
            </w:pPr>
            <w:r w:rsidRPr="008D6F8A">
              <w:rPr>
                <w:rFonts w:cs="Calibri"/>
                <w:bCs/>
                <w:color w:val="365F91"/>
              </w:rPr>
              <w:t>Systemic/Surgery Sequence</w:t>
            </w:r>
          </w:p>
        </w:tc>
        <w:tc>
          <w:tcPr>
            <w:tcW w:w="951" w:type="dxa"/>
            <w:shd w:val="clear" w:color="auto" w:fill="D3DFEE"/>
          </w:tcPr>
          <w:p w:rsidR="007D2A44" w:rsidRPr="008D6F8A" w:rsidRDefault="00BC64DC" w:rsidP="00F35178">
            <w:pPr>
              <w:spacing w:after="0" w:line="256" w:lineRule="auto"/>
              <w:rPr>
                <w:rFonts w:cs="Calibri"/>
                <w:color w:val="365F91"/>
              </w:rPr>
            </w:pPr>
            <w:r>
              <w:rPr>
                <w:rFonts w:cs="Calibri"/>
                <w:color w:val="365F91"/>
              </w:rPr>
              <w:t>0</w:t>
            </w:r>
          </w:p>
        </w:tc>
        <w:tc>
          <w:tcPr>
            <w:tcW w:w="3438" w:type="dxa"/>
            <w:gridSpan w:val="3"/>
            <w:shd w:val="clear" w:color="auto" w:fill="auto"/>
          </w:tcPr>
          <w:p w:rsidR="007D2A44" w:rsidRPr="008D6F8A" w:rsidRDefault="007D2A44" w:rsidP="00F35178">
            <w:pPr>
              <w:spacing w:after="0" w:line="256" w:lineRule="auto"/>
              <w:rPr>
                <w:rFonts w:cs="Calibri"/>
                <w:color w:val="365F91"/>
              </w:rPr>
            </w:pPr>
          </w:p>
        </w:tc>
        <w:tc>
          <w:tcPr>
            <w:tcW w:w="1523" w:type="dxa"/>
            <w:shd w:val="clear" w:color="auto" w:fill="D3DFEE"/>
          </w:tcPr>
          <w:p w:rsidR="007D2A44" w:rsidRPr="008D6F8A" w:rsidRDefault="007D2A44" w:rsidP="00F35178">
            <w:pPr>
              <w:spacing w:after="0" w:line="256" w:lineRule="auto"/>
              <w:rPr>
                <w:rFonts w:cs="Calibri"/>
                <w:color w:val="365F91"/>
              </w:rPr>
            </w:pPr>
          </w:p>
        </w:tc>
      </w:tr>
    </w:tbl>
    <w:p w:rsidR="004C75EF" w:rsidRDefault="004C75EF"/>
    <w:sectPr w:rsidR="004C75E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BBA" w:rsidRDefault="00965BBA" w:rsidP="00112B95">
      <w:pPr>
        <w:spacing w:after="0" w:line="240" w:lineRule="auto"/>
      </w:pPr>
      <w:r>
        <w:separator/>
      </w:r>
    </w:p>
  </w:endnote>
  <w:endnote w:type="continuationSeparator" w:id="0">
    <w:p w:rsidR="00965BBA" w:rsidRDefault="00965BBA" w:rsidP="0011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BBA" w:rsidRDefault="00965BBA" w:rsidP="00112B95">
      <w:pPr>
        <w:spacing w:after="0" w:line="240" w:lineRule="auto"/>
      </w:pPr>
      <w:r>
        <w:separator/>
      </w:r>
    </w:p>
  </w:footnote>
  <w:footnote w:type="continuationSeparator" w:id="0">
    <w:p w:rsidR="00965BBA" w:rsidRDefault="00965BBA" w:rsidP="00112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B95" w:rsidRDefault="00112B95">
    <w:pPr>
      <w:pStyle w:val="Header"/>
    </w:pPr>
    <w:r>
      <w:t>Lip/Oral Cavity Webinar April 2017</w:t>
    </w:r>
  </w:p>
  <w:p w:rsidR="00112B95" w:rsidRDefault="00112B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2D4EFB"/>
    <w:multiLevelType w:val="hybridMultilevel"/>
    <w:tmpl w:val="9DA08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B95"/>
    <w:rsid w:val="00074322"/>
    <w:rsid w:val="00076072"/>
    <w:rsid w:val="00112B95"/>
    <w:rsid w:val="0013215D"/>
    <w:rsid w:val="001D10DE"/>
    <w:rsid w:val="002F620C"/>
    <w:rsid w:val="003E19D0"/>
    <w:rsid w:val="004555EB"/>
    <w:rsid w:val="00456ACC"/>
    <w:rsid w:val="004C75EF"/>
    <w:rsid w:val="005910B1"/>
    <w:rsid w:val="00717FCB"/>
    <w:rsid w:val="007371E4"/>
    <w:rsid w:val="007A0C11"/>
    <w:rsid w:val="007B65B6"/>
    <w:rsid w:val="007D2A44"/>
    <w:rsid w:val="0085265B"/>
    <w:rsid w:val="008B1447"/>
    <w:rsid w:val="00965BBA"/>
    <w:rsid w:val="0097048A"/>
    <w:rsid w:val="0097479E"/>
    <w:rsid w:val="00997055"/>
    <w:rsid w:val="009F4CFF"/>
    <w:rsid w:val="00B574BD"/>
    <w:rsid w:val="00BC64DC"/>
    <w:rsid w:val="00BD5AC2"/>
    <w:rsid w:val="00C07185"/>
    <w:rsid w:val="00C40F29"/>
    <w:rsid w:val="00C70D84"/>
    <w:rsid w:val="00C8140B"/>
    <w:rsid w:val="00E42A0D"/>
    <w:rsid w:val="00E74346"/>
    <w:rsid w:val="00F7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B817D-86CE-4AE2-B078-04AA6F94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B95"/>
  </w:style>
  <w:style w:type="paragraph" w:styleId="Footer">
    <w:name w:val="footer"/>
    <w:basedOn w:val="Normal"/>
    <w:link w:val="FooterChar"/>
    <w:uiPriority w:val="99"/>
    <w:unhideWhenUsed/>
    <w:rsid w:val="00112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B95"/>
  </w:style>
  <w:style w:type="table" w:styleId="TableGrid">
    <w:name w:val="Table Grid"/>
    <w:basedOn w:val="TableNormal"/>
    <w:uiPriority w:val="39"/>
    <w:rsid w:val="00C40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55EB"/>
    <w:rPr>
      <w:sz w:val="16"/>
      <w:szCs w:val="16"/>
    </w:rPr>
  </w:style>
  <w:style w:type="paragraph" w:styleId="CommentText">
    <w:name w:val="annotation text"/>
    <w:basedOn w:val="Normal"/>
    <w:link w:val="CommentTextChar"/>
    <w:uiPriority w:val="99"/>
    <w:semiHidden/>
    <w:unhideWhenUsed/>
    <w:rsid w:val="004555EB"/>
    <w:pPr>
      <w:spacing w:line="240" w:lineRule="auto"/>
    </w:pPr>
    <w:rPr>
      <w:sz w:val="20"/>
      <w:szCs w:val="20"/>
    </w:rPr>
  </w:style>
  <w:style w:type="character" w:customStyle="1" w:styleId="CommentTextChar">
    <w:name w:val="Comment Text Char"/>
    <w:basedOn w:val="DefaultParagraphFont"/>
    <w:link w:val="CommentText"/>
    <w:uiPriority w:val="99"/>
    <w:semiHidden/>
    <w:rsid w:val="004555EB"/>
    <w:rPr>
      <w:sz w:val="20"/>
      <w:szCs w:val="20"/>
    </w:rPr>
  </w:style>
  <w:style w:type="paragraph" w:styleId="CommentSubject">
    <w:name w:val="annotation subject"/>
    <w:basedOn w:val="CommentText"/>
    <w:next w:val="CommentText"/>
    <w:link w:val="CommentSubjectChar"/>
    <w:uiPriority w:val="99"/>
    <w:semiHidden/>
    <w:unhideWhenUsed/>
    <w:rsid w:val="004555EB"/>
    <w:rPr>
      <w:b/>
      <w:bCs/>
    </w:rPr>
  </w:style>
  <w:style w:type="character" w:customStyle="1" w:styleId="CommentSubjectChar">
    <w:name w:val="Comment Subject Char"/>
    <w:basedOn w:val="CommentTextChar"/>
    <w:link w:val="CommentSubject"/>
    <w:uiPriority w:val="99"/>
    <w:semiHidden/>
    <w:rsid w:val="004555EB"/>
    <w:rPr>
      <w:b/>
      <w:bCs/>
      <w:sz w:val="20"/>
      <w:szCs w:val="20"/>
    </w:rPr>
  </w:style>
  <w:style w:type="paragraph" w:styleId="BalloonText">
    <w:name w:val="Balloon Text"/>
    <w:basedOn w:val="Normal"/>
    <w:link w:val="BalloonTextChar"/>
    <w:uiPriority w:val="99"/>
    <w:semiHidden/>
    <w:unhideWhenUsed/>
    <w:rsid w:val="004555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5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4</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dc:creator>
  <cp:keywords/>
  <dc:description/>
  <cp:lastModifiedBy>Jim Hofferkamp</cp:lastModifiedBy>
  <cp:revision>5</cp:revision>
  <dcterms:created xsi:type="dcterms:W3CDTF">2017-04-04T17:39:00Z</dcterms:created>
  <dcterms:modified xsi:type="dcterms:W3CDTF">2017-04-20T12:32:00Z</dcterms:modified>
</cp:coreProperties>
</file>