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24" w:rsidRPr="001D7824" w:rsidRDefault="009D5408" w:rsidP="007A7024">
      <w:pPr>
        <w:jc w:val="center"/>
        <w:rPr>
          <w:b/>
        </w:rPr>
      </w:pPr>
      <w:r w:rsidRPr="001D7824">
        <w:rPr>
          <w:b/>
        </w:rPr>
        <w:t xml:space="preserve">General </w:t>
      </w:r>
      <w:r w:rsidR="001B4F6C" w:rsidRPr="001D7824">
        <w:rPr>
          <w:b/>
        </w:rPr>
        <w:t xml:space="preserve">Summary Stage </w:t>
      </w:r>
      <w:r w:rsidR="001D7824" w:rsidRPr="001D7824">
        <w:rPr>
          <w:b/>
        </w:rPr>
        <w:t>ANSWERS</w:t>
      </w:r>
      <w:r w:rsidR="00485290">
        <w:rPr>
          <w:b/>
        </w:rPr>
        <w:t xml:space="preserve"> w/Rationale</w:t>
      </w:r>
    </w:p>
    <w:p w:rsidR="003D3C2E" w:rsidRPr="00794EFB" w:rsidRDefault="003D3C2E" w:rsidP="003D3C2E">
      <w:pPr>
        <w:pStyle w:val="ListParagraph"/>
        <w:numPr>
          <w:ilvl w:val="0"/>
          <w:numId w:val="1"/>
        </w:numPr>
        <w:ind w:left="270"/>
      </w:pPr>
      <w:r w:rsidRPr="00794EFB">
        <w:t xml:space="preserve">What is the Summary Stage code for a </w:t>
      </w:r>
      <w:proofErr w:type="gramStart"/>
      <w:r w:rsidRPr="00794EFB">
        <w:t>tumor which</w:t>
      </w:r>
      <w:proofErr w:type="gramEnd"/>
      <w:r w:rsidRPr="00794EFB">
        <w:t xml:space="preserve"> originates in the Renal pelvis and directly extends into the bladder?</w:t>
      </w:r>
    </w:p>
    <w:p w:rsidR="003D3C2E" w:rsidRDefault="003D3C2E" w:rsidP="003D3C2E">
      <w:pPr>
        <w:pStyle w:val="ListParagraph"/>
        <w:numPr>
          <w:ilvl w:val="1"/>
          <w:numId w:val="1"/>
        </w:numPr>
      </w:pPr>
      <w:r>
        <w:t>2</w:t>
      </w:r>
    </w:p>
    <w:p w:rsidR="003D3C2E" w:rsidRDefault="003D3C2E" w:rsidP="003D3C2E">
      <w:pPr>
        <w:pStyle w:val="ListParagraph"/>
        <w:numPr>
          <w:ilvl w:val="1"/>
          <w:numId w:val="1"/>
        </w:numPr>
      </w:pPr>
      <w:r>
        <w:t>3</w:t>
      </w:r>
    </w:p>
    <w:p w:rsidR="003D3C2E" w:rsidRDefault="003D3C2E" w:rsidP="003D3C2E">
      <w:pPr>
        <w:pStyle w:val="ListParagraph"/>
        <w:numPr>
          <w:ilvl w:val="1"/>
          <w:numId w:val="1"/>
        </w:numPr>
      </w:pPr>
      <w:r>
        <w:t>4</w:t>
      </w:r>
    </w:p>
    <w:p w:rsidR="003D3C2E" w:rsidRPr="00EC2304" w:rsidRDefault="003D3C2E" w:rsidP="003D3C2E">
      <w:pPr>
        <w:pStyle w:val="ListParagraph"/>
        <w:numPr>
          <w:ilvl w:val="1"/>
          <w:numId w:val="1"/>
        </w:numPr>
        <w:rPr>
          <w:b/>
          <w:highlight w:val="yellow"/>
        </w:rPr>
      </w:pPr>
      <w:r w:rsidRPr="00DA5559">
        <w:rPr>
          <w:b/>
          <w:highlight w:val="yellow"/>
        </w:rPr>
        <w:t>7</w:t>
      </w:r>
    </w:p>
    <w:p w:rsidR="003D3C2E" w:rsidRDefault="003D3C2E" w:rsidP="003D3C2E">
      <w:pPr>
        <w:pStyle w:val="ListParagraph"/>
        <w:numPr>
          <w:ilvl w:val="0"/>
          <w:numId w:val="1"/>
        </w:numPr>
        <w:ind w:left="270"/>
      </w:pPr>
      <w:r>
        <w:t xml:space="preserve">What is the Summary Stage code for a </w:t>
      </w:r>
      <w:proofErr w:type="gramStart"/>
      <w:r>
        <w:t>tumor which</w:t>
      </w:r>
      <w:proofErr w:type="gramEnd"/>
      <w:r>
        <w:t xml:space="preserve"> arises in the Ureter and directly extends into the bladder?</w:t>
      </w:r>
    </w:p>
    <w:p w:rsidR="003D3C2E" w:rsidRPr="00DA5559" w:rsidRDefault="003D3C2E" w:rsidP="003D3C2E">
      <w:pPr>
        <w:pStyle w:val="ListParagraph"/>
        <w:numPr>
          <w:ilvl w:val="1"/>
          <w:numId w:val="1"/>
        </w:numPr>
        <w:rPr>
          <w:b/>
          <w:highlight w:val="yellow"/>
        </w:rPr>
      </w:pPr>
      <w:r w:rsidRPr="00DA5559">
        <w:rPr>
          <w:b/>
          <w:highlight w:val="yellow"/>
        </w:rPr>
        <w:t>2</w:t>
      </w:r>
    </w:p>
    <w:p w:rsidR="003D3C2E" w:rsidRDefault="003D3C2E" w:rsidP="003D3C2E">
      <w:pPr>
        <w:pStyle w:val="ListParagraph"/>
        <w:numPr>
          <w:ilvl w:val="1"/>
          <w:numId w:val="1"/>
        </w:numPr>
      </w:pPr>
      <w:r>
        <w:t>3</w:t>
      </w:r>
    </w:p>
    <w:p w:rsidR="003D3C2E" w:rsidRDefault="003D3C2E" w:rsidP="003D3C2E">
      <w:pPr>
        <w:pStyle w:val="ListParagraph"/>
        <w:numPr>
          <w:ilvl w:val="1"/>
          <w:numId w:val="1"/>
        </w:numPr>
      </w:pPr>
      <w:r>
        <w:t>4</w:t>
      </w:r>
    </w:p>
    <w:p w:rsidR="003D3C2E" w:rsidRDefault="003D3C2E" w:rsidP="003D3C2E">
      <w:pPr>
        <w:pStyle w:val="ListParagraph"/>
        <w:numPr>
          <w:ilvl w:val="1"/>
          <w:numId w:val="1"/>
        </w:numPr>
      </w:pPr>
      <w:r>
        <w:t>7</w:t>
      </w:r>
    </w:p>
    <w:p w:rsidR="003D3C2E" w:rsidRPr="00EC2304" w:rsidRDefault="009B4BF8" w:rsidP="003D3C2E">
      <w:pPr>
        <w:ind w:left="720"/>
        <w:rPr>
          <w:i/>
        </w:rPr>
      </w:pPr>
      <w:r>
        <w:rPr>
          <w:i/>
        </w:rPr>
        <w:t>Rationale/</w:t>
      </w:r>
      <w:r w:rsidR="003D3C2E" w:rsidRPr="00EC2304">
        <w:rPr>
          <w:i/>
        </w:rPr>
        <w:t xml:space="preserve">Comment for #1 &amp; #2: Tumors of the Renal Pelvis and Ureter </w:t>
      </w:r>
      <w:proofErr w:type="gramStart"/>
      <w:r w:rsidR="003D3C2E" w:rsidRPr="00EC2304">
        <w:rPr>
          <w:i/>
        </w:rPr>
        <w:t>are staged</w:t>
      </w:r>
      <w:proofErr w:type="gramEnd"/>
      <w:r w:rsidR="003D3C2E" w:rsidRPr="00EC2304">
        <w:rPr>
          <w:i/>
        </w:rPr>
        <w:t xml:space="preserve"> using the same Summary Stage Schema. Make sure you are reviewing the list of tissues or organs involved under the correct organ site within the schema.  Tissues, structures, lymph nodes and </w:t>
      </w:r>
      <w:proofErr w:type="gramStart"/>
      <w:r w:rsidR="003D3C2E" w:rsidRPr="00EC2304">
        <w:rPr>
          <w:i/>
        </w:rPr>
        <w:t>Distant</w:t>
      </w:r>
      <w:proofErr w:type="gramEnd"/>
      <w:r w:rsidR="003D3C2E" w:rsidRPr="00EC2304">
        <w:rPr>
          <w:i/>
        </w:rPr>
        <w:t xml:space="preserve"> sites may differ between renal pelvis and ureter even though the same SS2000 schema is used.  </w:t>
      </w:r>
      <w:r w:rsidR="003D3C2E">
        <w:rPr>
          <w:i/>
        </w:rPr>
        <w:br/>
      </w:r>
    </w:p>
    <w:p w:rsidR="003D3C2E" w:rsidRPr="00794EFB" w:rsidRDefault="003D3C2E" w:rsidP="003D3C2E">
      <w:pPr>
        <w:pStyle w:val="ListParagraph"/>
        <w:numPr>
          <w:ilvl w:val="0"/>
          <w:numId w:val="1"/>
        </w:numPr>
        <w:ind w:left="270"/>
      </w:pPr>
      <w:r w:rsidRPr="00794EFB">
        <w:t xml:space="preserve">Patient found to have a 9.2 cm renal cell carcinoma arising in the left kidney cortex extending into the medulla, with further extension into the left ureter and </w:t>
      </w:r>
      <w:r w:rsidRPr="00331456">
        <w:rPr>
          <w:b/>
        </w:rPr>
        <w:t xml:space="preserve">descending </w:t>
      </w:r>
      <w:r w:rsidRPr="00794EFB">
        <w:t xml:space="preserve">colon. </w:t>
      </w:r>
      <w:proofErr w:type="gramStart"/>
      <w:r w:rsidRPr="00794EFB">
        <w:t>6</w:t>
      </w:r>
      <w:proofErr w:type="gramEnd"/>
      <w:r w:rsidRPr="00794EFB">
        <w:t xml:space="preserve"> lymph nodes were negative for renal cell ca. What is the Summary Stage code?</w:t>
      </w:r>
    </w:p>
    <w:p w:rsidR="003D3C2E" w:rsidRDefault="003D3C2E" w:rsidP="003D3C2E">
      <w:pPr>
        <w:pStyle w:val="ListParagraph"/>
        <w:numPr>
          <w:ilvl w:val="1"/>
          <w:numId w:val="1"/>
        </w:numPr>
      </w:pPr>
      <w:r>
        <w:t>1</w:t>
      </w:r>
    </w:p>
    <w:p w:rsidR="003D3C2E" w:rsidRPr="00882B33" w:rsidRDefault="003D3C2E" w:rsidP="003D3C2E">
      <w:pPr>
        <w:pStyle w:val="ListParagraph"/>
        <w:numPr>
          <w:ilvl w:val="1"/>
          <w:numId w:val="1"/>
        </w:numPr>
        <w:rPr>
          <w:b/>
          <w:highlight w:val="yellow"/>
        </w:rPr>
      </w:pPr>
      <w:r w:rsidRPr="00B83674">
        <w:rPr>
          <w:b/>
          <w:highlight w:val="yellow"/>
        </w:rPr>
        <w:t>2</w:t>
      </w:r>
    </w:p>
    <w:p w:rsidR="003D3C2E" w:rsidRDefault="003D3C2E" w:rsidP="003D3C2E">
      <w:pPr>
        <w:pStyle w:val="ListParagraph"/>
        <w:numPr>
          <w:ilvl w:val="1"/>
          <w:numId w:val="1"/>
        </w:numPr>
      </w:pPr>
      <w:r>
        <w:t>4</w:t>
      </w:r>
    </w:p>
    <w:p w:rsidR="003D3C2E" w:rsidRDefault="003D3C2E" w:rsidP="003D3C2E">
      <w:pPr>
        <w:pStyle w:val="ListParagraph"/>
        <w:numPr>
          <w:ilvl w:val="1"/>
          <w:numId w:val="1"/>
        </w:numPr>
      </w:pPr>
      <w:r>
        <w:t>7</w:t>
      </w:r>
    </w:p>
    <w:p w:rsidR="003D3C2E" w:rsidRPr="00794EFB" w:rsidRDefault="003D3C2E" w:rsidP="003D3C2E">
      <w:pPr>
        <w:pStyle w:val="ListParagraph"/>
        <w:numPr>
          <w:ilvl w:val="0"/>
          <w:numId w:val="1"/>
        </w:numPr>
        <w:ind w:left="360"/>
        <w:rPr>
          <w:u w:val="single"/>
        </w:rPr>
      </w:pPr>
      <w:r w:rsidRPr="00794EFB">
        <w:t xml:space="preserve">If the above tumor originated in the right kidney which section of the colon in the summary stage manual is listed which equals a Summary Stage code of </w:t>
      </w:r>
      <w:proofErr w:type="gramStart"/>
      <w:r w:rsidRPr="00794EFB">
        <w:t>2</w:t>
      </w:r>
      <w:proofErr w:type="gramEnd"/>
      <w:r w:rsidRPr="00794EFB">
        <w:t>?</w:t>
      </w:r>
    </w:p>
    <w:p w:rsidR="003D3C2E" w:rsidRPr="0040513A" w:rsidRDefault="003D3C2E" w:rsidP="003D3C2E">
      <w:pPr>
        <w:pStyle w:val="ListParagraph"/>
        <w:numPr>
          <w:ilvl w:val="1"/>
          <w:numId w:val="1"/>
        </w:numPr>
      </w:pPr>
      <w:r w:rsidRPr="0040513A">
        <w:t>Sigmoid</w:t>
      </w:r>
    </w:p>
    <w:p w:rsidR="003D3C2E" w:rsidRPr="0040513A" w:rsidRDefault="003D3C2E" w:rsidP="003D3C2E">
      <w:pPr>
        <w:pStyle w:val="ListParagraph"/>
        <w:numPr>
          <w:ilvl w:val="1"/>
          <w:numId w:val="1"/>
        </w:numPr>
      </w:pPr>
      <w:r w:rsidRPr="0040513A">
        <w:t>Transverse</w:t>
      </w:r>
    </w:p>
    <w:p w:rsidR="003D3C2E" w:rsidRPr="00EC2304" w:rsidRDefault="003D3C2E" w:rsidP="003D3C2E">
      <w:pPr>
        <w:pStyle w:val="ListParagraph"/>
        <w:numPr>
          <w:ilvl w:val="1"/>
          <w:numId w:val="1"/>
        </w:numPr>
        <w:rPr>
          <w:b/>
          <w:highlight w:val="yellow"/>
        </w:rPr>
      </w:pPr>
      <w:r w:rsidRPr="00EC2304">
        <w:rPr>
          <w:b/>
          <w:highlight w:val="yellow"/>
        </w:rPr>
        <w:t>Ascending colon</w:t>
      </w:r>
    </w:p>
    <w:p w:rsidR="003D3C2E" w:rsidRPr="00EC2304" w:rsidRDefault="009B4BF8" w:rsidP="003D3C2E">
      <w:pPr>
        <w:ind w:left="720"/>
        <w:rPr>
          <w:i/>
        </w:rPr>
      </w:pPr>
      <w:r>
        <w:rPr>
          <w:i/>
        </w:rPr>
        <w:t>Rationale/</w:t>
      </w:r>
      <w:r w:rsidR="003D3C2E" w:rsidRPr="00EC2304">
        <w:rPr>
          <w:i/>
        </w:rPr>
        <w:t>Comment</w:t>
      </w:r>
      <w:r>
        <w:rPr>
          <w:i/>
        </w:rPr>
        <w:t xml:space="preserve"> for #3 and #4</w:t>
      </w:r>
      <w:r w:rsidR="003D3C2E" w:rsidRPr="00EC2304">
        <w:rPr>
          <w:i/>
        </w:rPr>
        <w:t>: The laterality of a paired organ will affect the location, structures and specific tissues involved when assigning stage</w:t>
      </w:r>
      <w:r w:rsidR="001A54BE">
        <w:rPr>
          <w:i/>
        </w:rPr>
        <w:t xml:space="preserve">- note the laterality notations in the schema </w:t>
      </w:r>
      <w:r w:rsidR="003D3C2E" w:rsidRPr="00EC2304">
        <w:rPr>
          <w:i/>
        </w:rPr>
        <w:t>to select to correct code.</w:t>
      </w:r>
    </w:p>
    <w:p w:rsidR="003D3C2E" w:rsidRPr="00794EFB" w:rsidRDefault="003D3C2E" w:rsidP="003D3C2E">
      <w:pPr>
        <w:pStyle w:val="ListParagraph"/>
        <w:numPr>
          <w:ilvl w:val="0"/>
          <w:numId w:val="1"/>
        </w:numPr>
        <w:ind w:left="360"/>
      </w:pPr>
      <w:r w:rsidRPr="00794EFB">
        <w:t xml:space="preserve">Which Summary </w:t>
      </w:r>
      <w:r w:rsidR="00ED1684">
        <w:t xml:space="preserve">Stage </w:t>
      </w:r>
      <w:r w:rsidRPr="00794EFB">
        <w:t>Schema and site code would you use for a cancer of the GE junction NOS?</w:t>
      </w:r>
    </w:p>
    <w:p w:rsidR="003D3C2E" w:rsidRDefault="003D3C2E" w:rsidP="003D3C2E">
      <w:pPr>
        <w:pStyle w:val="ListParagraph"/>
        <w:numPr>
          <w:ilvl w:val="1"/>
          <w:numId w:val="1"/>
        </w:numPr>
      </w:pPr>
      <w:r>
        <w:t xml:space="preserve">Esophagus </w:t>
      </w:r>
      <w:proofErr w:type="spellStart"/>
      <w:r>
        <w:t>C15.2</w:t>
      </w:r>
      <w:proofErr w:type="spellEnd"/>
      <w:r>
        <w:t xml:space="preserve"> Abdominal Esophagus</w:t>
      </w:r>
    </w:p>
    <w:p w:rsidR="003D3C2E" w:rsidRDefault="003D3C2E" w:rsidP="003D3C2E">
      <w:pPr>
        <w:pStyle w:val="ListParagraph"/>
        <w:numPr>
          <w:ilvl w:val="1"/>
          <w:numId w:val="1"/>
        </w:numPr>
      </w:pPr>
      <w:r>
        <w:t xml:space="preserve">Esophagus </w:t>
      </w:r>
      <w:proofErr w:type="spellStart"/>
      <w:r>
        <w:t>C15.5</w:t>
      </w:r>
      <w:proofErr w:type="spellEnd"/>
      <w:r>
        <w:t xml:space="preserve"> Lower third of esophagus</w:t>
      </w:r>
    </w:p>
    <w:p w:rsidR="003D3C2E" w:rsidRPr="00882B33" w:rsidRDefault="003D3C2E" w:rsidP="003D3C2E">
      <w:pPr>
        <w:pStyle w:val="ListParagraph"/>
        <w:numPr>
          <w:ilvl w:val="1"/>
          <w:numId w:val="1"/>
        </w:numPr>
        <w:rPr>
          <w:b/>
          <w:highlight w:val="yellow"/>
        </w:rPr>
      </w:pPr>
      <w:r w:rsidRPr="00882B33">
        <w:rPr>
          <w:b/>
          <w:highlight w:val="yellow"/>
        </w:rPr>
        <w:t xml:space="preserve">Stomach </w:t>
      </w:r>
      <w:proofErr w:type="spellStart"/>
      <w:r w:rsidRPr="00882B33">
        <w:rPr>
          <w:b/>
          <w:highlight w:val="yellow"/>
        </w:rPr>
        <w:t>C16.0</w:t>
      </w:r>
      <w:proofErr w:type="spellEnd"/>
      <w:r w:rsidRPr="00882B33">
        <w:rPr>
          <w:b/>
          <w:highlight w:val="yellow"/>
        </w:rPr>
        <w:t xml:space="preserve"> Cardia, NOS</w:t>
      </w:r>
    </w:p>
    <w:p w:rsidR="003D3C2E" w:rsidRPr="00F16B55" w:rsidRDefault="003D3C2E" w:rsidP="003D3C2E">
      <w:pPr>
        <w:pStyle w:val="ListParagraph"/>
        <w:numPr>
          <w:ilvl w:val="1"/>
          <w:numId w:val="1"/>
        </w:numPr>
      </w:pPr>
      <w:r>
        <w:t xml:space="preserve">Stomach, NOS </w:t>
      </w:r>
      <w:proofErr w:type="spellStart"/>
      <w:r>
        <w:t>C16.9</w:t>
      </w:r>
      <w:proofErr w:type="spellEnd"/>
    </w:p>
    <w:p w:rsidR="001B4F6C" w:rsidRDefault="003D3C2E" w:rsidP="00331456">
      <w:pPr>
        <w:ind w:left="720"/>
        <w:rPr>
          <w:i/>
        </w:rPr>
      </w:pPr>
      <w:r>
        <w:rPr>
          <w:i/>
        </w:rPr>
        <w:t>C</w:t>
      </w:r>
      <w:r w:rsidRPr="00EC2304">
        <w:rPr>
          <w:i/>
        </w:rPr>
        <w:t xml:space="preserve">omment: There </w:t>
      </w:r>
      <w:proofErr w:type="gramStart"/>
      <w:r w:rsidRPr="00EC2304">
        <w:rPr>
          <w:i/>
        </w:rPr>
        <w:t>isn’t</w:t>
      </w:r>
      <w:proofErr w:type="gramEnd"/>
      <w:r w:rsidRPr="00EC2304">
        <w:rPr>
          <w:i/>
        </w:rPr>
        <w:t xml:space="preserve"> </w:t>
      </w:r>
      <w:r>
        <w:rPr>
          <w:i/>
        </w:rPr>
        <w:t>an</w:t>
      </w:r>
      <w:r w:rsidRPr="00EC2304">
        <w:rPr>
          <w:i/>
        </w:rPr>
        <w:t xml:space="preserve"> Esophagus/GE junction combo schema in Summary Stage like there is </w:t>
      </w:r>
      <w:r>
        <w:rPr>
          <w:i/>
        </w:rPr>
        <w:t xml:space="preserve">in </w:t>
      </w:r>
      <w:r w:rsidRPr="00EC2304">
        <w:rPr>
          <w:i/>
        </w:rPr>
        <w:t>TNM (Chapter 10). Without further info</w:t>
      </w:r>
      <w:r w:rsidR="00E60956">
        <w:rPr>
          <w:i/>
        </w:rPr>
        <w:t xml:space="preserve"> on tumor location</w:t>
      </w:r>
      <w:r w:rsidRPr="00EC2304">
        <w:rPr>
          <w:i/>
        </w:rPr>
        <w:t>, the default site code for a GE junction NOS tumor in Summary Stage would be</w:t>
      </w:r>
      <w:r w:rsidR="00E60956">
        <w:rPr>
          <w:i/>
        </w:rPr>
        <w:t xml:space="preserve"> Stomach Cardia</w:t>
      </w:r>
      <w:r w:rsidRPr="00EC2304">
        <w:rPr>
          <w:i/>
        </w:rPr>
        <w:t xml:space="preserve"> </w:t>
      </w:r>
      <w:proofErr w:type="spellStart"/>
      <w:proofErr w:type="gramStart"/>
      <w:r w:rsidRPr="00EC2304">
        <w:rPr>
          <w:i/>
        </w:rPr>
        <w:t>C16.0</w:t>
      </w:r>
      <w:proofErr w:type="spellEnd"/>
      <w:r w:rsidRPr="00EC2304">
        <w:rPr>
          <w:i/>
        </w:rPr>
        <w:t xml:space="preserve"> which</w:t>
      </w:r>
      <w:proofErr w:type="gramEnd"/>
      <w:r w:rsidRPr="00EC2304">
        <w:rPr>
          <w:i/>
        </w:rPr>
        <w:t xml:space="preserve"> is includ</w:t>
      </w:r>
      <w:r w:rsidR="00E60956">
        <w:rPr>
          <w:i/>
        </w:rPr>
        <w:t>ed in the SS2000 Stomach schema, not the esophagus</w:t>
      </w:r>
    </w:p>
    <w:p w:rsidR="00EA663A" w:rsidRPr="007416A4" w:rsidRDefault="00A3382A" w:rsidP="00EA663A">
      <w:pPr>
        <w:pStyle w:val="ListParagraph"/>
        <w:numPr>
          <w:ilvl w:val="0"/>
          <w:numId w:val="1"/>
        </w:numPr>
        <w:ind w:left="360"/>
      </w:pPr>
      <w:r>
        <w:lastRenderedPageBreak/>
        <w:t xml:space="preserve">Invasion into which of the following bladder layers would </w:t>
      </w:r>
      <w:r w:rsidR="005D3928" w:rsidRPr="00A3382A">
        <w:rPr>
          <w:i/>
        </w:rPr>
        <w:t>not</w:t>
      </w:r>
      <w:r w:rsidR="005D3928">
        <w:t xml:space="preserve"> equal code 0</w:t>
      </w:r>
      <w:r w:rsidR="0033683A" w:rsidRPr="007416A4">
        <w:t>?</w:t>
      </w:r>
      <w:r>
        <w:t xml:space="preserve"> Circle </w:t>
      </w:r>
      <w:proofErr w:type="gramStart"/>
      <w:r>
        <w:t>those which</w:t>
      </w:r>
      <w:proofErr w:type="gramEnd"/>
      <w:r>
        <w:t xml:space="preserve"> apply.</w:t>
      </w:r>
    </w:p>
    <w:p w:rsidR="005D3928" w:rsidRPr="00A3382A" w:rsidRDefault="00A3382A" w:rsidP="003705EE">
      <w:pPr>
        <w:pStyle w:val="ListParagraph"/>
        <w:numPr>
          <w:ilvl w:val="1"/>
          <w:numId w:val="1"/>
        </w:numPr>
        <w:ind w:left="2610"/>
        <w:rPr>
          <w:b/>
          <w:highlight w:val="yellow"/>
        </w:rPr>
      </w:pPr>
      <w:proofErr w:type="spellStart"/>
      <w:r>
        <w:rPr>
          <w:b/>
          <w:highlight w:val="yellow"/>
        </w:rPr>
        <w:t>Subserosa</w:t>
      </w:r>
      <w:proofErr w:type="spellEnd"/>
    </w:p>
    <w:p w:rsidR="005D3928" w:rsidRPr="00A3382A" w:rsidRDefault="005D3928" w:rsidP="003705EE">
      <w:pPr>
        <w:pStyle w:val="ListParagraph"/>
        <w:numPr>
          <w:ilvl w:val="1"/>
          <w:numId w:val="1"/>
        </w:numPr>
        <w:ind w:left="2610"/>
        <w:rPr>
          <w:b/>
          <w:highlight w:val="yellow"/>
        </w:rPr>
      </w:pPr>
      <w:r w:rsidRPr="00A3382A">
        <w:rPr>
          <w:b/>
          <w:highlight w:val="yellow"/>
        </w:rPr>
        <w:t>Stroma</w:t>
      </w:r>
    </w:p>
    <w:p w:rsidR="0033683A" w:rsidRPr="00A3382A" w:rsidRDefault="00C81F0E" w:rsidP="003705EE">
      <w:pPr>
        <w:pStyle w:val="ListParagraph"/>
        <w:numPr>
          <w:ilvl w:val="1"/>
          <w:numId w:val="1"/>
        </w:numPr>
        <w:ind w:left="2610"/>
        <w:rPr>
          <w:b/>
          <w:highlight w:val="yellow"/>
        </w:rPr>
      </w:pPr>
      <w:r>
        <w:rPr>
          <w:b/>
          <w:highlight w:val="yellow"/>
        </w:rPr>
        <w:t>L</w:t>
      </w:r>
      <w:r w:rsidR="0033683A" w:rsidRPr="00A3382A">
        <w:rPr>
          <w:b/>
          <w:highlight w:val="yellow"/>
        </w:rPr>
        <w:t xml:space="preserve">amina </w:t>
      </w:r>
      <w:proofErr w:type="spellStart"/>
      <w:r w:rsidR="0033683A" w:rsidRPr="00A3382A">
        <w:rPr>
          <w:b/>
          <w:highlight w:val="yellow"/>
        </w:rPr>
        <w:t>propria</w:t>
      </w:r>
      <w:proofErr w:type="spellEnd"/>
    </w:p>
    <w:p w:rsidR="00A3382A" w:rsidRPr="00A3382A" w:rsidRDefault="00C81F0E" w:rsidP="003705EE">
      <w:pPr>
        <w:pStyle w:val="ListParagraph"/>
        <w:numPr>
          <w:ilvl w:val="1"/>
          <w:numId w:val="1"/>
        </w:numPr>
        <w:ind w:left="2610"/>
      </w:pPr>
      <w:r>
        <w:t>I</w:t>
      </w:r>
      <w:r w:rsidR="00A3382A" w:rsidRPr="00A3382A">
        <w:t>ntraepithelial</w:t>
      </w:r>
    </w:p>
    <w:p w:rsidR="008C7B6C" w:rsidRDefault="008C7B6C" w:rsidP="0033683A">
      <w:r w:rsidRPr="008C7B6C">
        <w:t xml:space="preserve">             Rationale/Comment:</w:t>
      </w:r>
      <w:r>
        <w:rPr>
          <w:i/>
        </w:rPr>
        <w:t xml:space="preserve"> </w:t>
      </w:r>
      <w:r w:rsidR="00A3382A">
        <w:t>On</w:t>
      </w:r>
      <w:r w:rsidR="00BD1136">
        <w:t>ly</w:t>
      </w:r>
      <w:r w:rsidR="00A3382A">
        <w:t xml:space="preserve"> an intraepithelial tumor would be coded to </w:t>
      </w:r>
      <w:proofErr w:type="gramStart"/>
      <w:r w:rsidR="00A3382A">
        <w:t>0</w:t>
      </w:r>
      <w:proofErr w:type="gramEnd"/>
      <w:r w:rsidR="00A3382A">
        <w:t xml:space="preserve"> </w:t>
      </w:r>
      <w:proofErr w:type="spellStart"/>
      <w:r w:rsidR="00A3382A">
        <w:t>Insitu</w:t>
      </w:r>
      <w:proofErr w:type="spellEnd"/>
      <w:r w:rsidR="00A3382A">
        <w:t>/</w:t>
      </w:r>
      <w:proofErr w:type="spellStart"/>
      <w:r w:rsidR="00A3382A">
        <w:t>non invasive</w:t>
      </w:r>
      <w:proofErr w:type="spellEnd"/>
      <w:r w:rsidR="00A3382A">
        <w:t xml:space="preserve">. The </w:t>
      </w:r>
      <w:r w:rsidR="00A3382A">
        <w:br/>
        <w:t xml:space="preserve">             other terms would equal code 1-localized.</w:t>
      </w:r>
    </w:p>
    <w:p w:rsidR="00EA1143" w:rsidRPr="008C7B6C" w:rsidRDefault="00EA1143" w:rsidP="0033683A"/>
    <w:p w:rsidR="0033683A" w:rsidRPr="007416A4" w:rsidRDefault="0033683A" w:rsidP="0033683A">
      <w:pPr>
        <w:pStyle w:val="ListParagraph"/>
        <w:numPr>
          <w:ilvl w:val="0"/>
          <w:numId w:val="1"/>
        </w:numPr>
        <w:ind w:left="360"/>
      </w:pPr>
      <w:r w:rsidRPr="007416A4">
        <w:t xml:space="preserve">If lymph nodes </w:t>
      </w:r>
      <w:proofErr w:type="gramStart"/>
      <w:r w:rsidRPr="007416A4">
        <w:t>are resected</w:t>
      </w:r>
      <w:proofErr w:type="gramEnd"/>
      <w:r w:rsidRPr="007416A4">
        <w:t xml:space="preserve"> along with the primary site, but the lymph nodes are not “named” or identified whether regional or distant, </w:t>
      </w:r>
      <w:r w:rsidR="007416A4" w:rsidRPr="007416A4">
        <w:t>you are to consider</w:t>
      </w:r>
      <w:r w:rsidR="00D82790">
        <w:t xml:space="preserve"> such LNs as</w:t>
      </w:r>
      <w:r w:rsidR="007416A4" w:rsidRPr="00D82790">
        <w:rPr>
          <w:i/>
        </w:rPr>
        <w:t xml:space="preserve"> Regional</w:t>
      </w:r>
      <w:r w:rsidR="007416A4">
        <w:t xml:space="preserve"> for </w:t>
      </w:r>
      <w:r w:rsidR="00C76903">
        <w:t xml:space="preserve">Summary </w:t>
      </w:r>
      <w:r w:rsidR="007416A4">
        <w:t>Staging</w:t>
      </w:r>
      <w:r w:rsidRPr="007416A4">
        <w:t>.</w:t>
      </w:r>
    </w:p>
    <w:p w:rsidR="0033683A" w:rsidRPr="007416A4" w:rsidRDefault="0033683A" w:rsidP="0033683A">
      <w:pPr>
        <w:pStyle w:val="ListParagraph"/>
        <w:numPr>
          <w:ilvl w:val="1"/>
          <w:numId w:val="1"/>
        </w:numPr>
        <w:rPr>
          <w:b/>
          <w:highlight w:val="yellow"/>
        </w:rPr>
      </w:pPr>
      <w:r w:rsidRPr="007416A4">
        <w:rPr>
          <w:b/>
          <w:highlight w:val="yellow"/>
        </w:rPr>
        <w:t>True</w:t>
      </w:r>
    </w:p>
    <w:p w:rsidR="00BD1136" w:rsidRDefault="00D82790" w:rsidP="003D46A8">
      <w:pPr>
        <w:pStyle w:val="ListParagraph"/>
        <w:numPr>
          <w:ilvl w:val="1"/>
          <w:numId w:val="1"/>
        </w:numPr>
      </w:pPr>
      <w:r>
        <w:t>False</w:t>
      </w:r>
    </w:p>
    <w:p w:rsidR="003D46A8" w:rsidRPr="003D46A8" w:rsidRDefault="003D46A8" w:rsidP="003D46A8">
      <w:pPr>
        <w:ind w:left="720"/>
      </w:pPr>
      <w:r w:rsidRPr="003D46A8">
        <w:t>Rationale: See page 7, #5 in SS2000- Regional Node Involvement “Any unidentified nodes included with the resected primary specimen are to be considered as Regional LNs Nos</w:t>
      </w:r>
      <w:r w:rsidR="007518AC">
        <w:t>”</w:t>
      </w:r>
      <w:r w:rsidRPr="003D46A8">
        <w:t>.</w:t>
      </w:r>
    </w:p>
    <w:p w:rsidR="00BD1136" w:rsidRDefault="00BD1136" w:rsidP="00BD1136">
      <w:pPr>
        <w:ind w:left="720"/>
      </w:pPr>
    </w:p>
    <w:p w:rsidR="00D82790" w:rsidRDefault="00D82790" w:rsidP="00D82790">
      <w:pPr>
        <w:pStyle w:val="ListParagraph"/>
        <w:numPr>
          <w:ilvl w:val="0"/>
          <w:numId w:val="1"/>
        </w:numPr>
        <w:ind w:left="360"/>
      </w:pPr>
      <w:r>
        <w:t xml:space="preserve">Which of the following are </w:t>
      </w:r>
      <w:r w:rsidRPr="00D82790">
        <w:rPr>
          <w:b/>
        </w:rPr>
        <w:t>Extra-nodal</w:t>
      </w:r>
      <w:r>
        <w:t xml:space="preserve"> sites for lymphomas? Circle all that apply.</w:t>
      </w:r>
    </w:p>
    <w:p w:rsidR="00D82790" w:rsidRPr="00847860" w:rsidRDefault="00D82790" w:rsidP="00D82790">
      <w:pPr>
        <w:pStyle w:val="ListParagraph"/>
        <w:numPr>
          <w:ilvl w:val="1"/>
          <w:numId w:val="1"/>
        </w:numPr>
        <w:rPr>
          <w:b/>
          <w:highlight w:val="yellow"/>
        </w:rPr>
      </w:pPr>
      <w:r w:rsidRPr="00847860">
        <w:rPr>
          <w:b/>
          <w:highlight w:val="yellow"/>
        </w:rPr>
        <w:t>Spleen                 d. Tonsils                      g. Peyer’s patch</w:t>
      </w:r>
    </w:p>
    <w:p w:rsidR="00D82790" w:rsidRDefault="00D82790" w:rsidP="00D82790">
      <w:pPr>
        <w:pStyle w:val="ListParagraph"/>
        <w:numPr>
          <w:ilvl w:val="1"/>
          <w:numId w:val="1"/>
        </w:numPr>
      </w:pPr>
      <w:r w:rsidRPr="00847860">
        <w:rPr>
          <w:b/>
          <w:highlight w:val="yellow"/>
        </w:rPr>
        <w:t>Thymus</w:t>
      </w:r>
      <w:r>
        <w:t xml:space="preserve">               e. Bone                         h. Small intestine</w:t>
      </w:r>
    </w:p>
    <w:p w:rsidR="00D82790" w:rsidRPr="00DB12A0" w:rsidRDefault="00D82790" w:rsidP="00D82790">
      <w:pPr>
        <w:pStyle w:val="ListParagraph"/>
        <w:numPr>
          <w:ilvl w:val="1"/>
          <w:numId w:val="1"/>
        </w:numPr>
      </w:pPr>
      <w:r>
        <w:t xml:space="preserve">Brain                    </w:t>
      </w:r>
      <w:r w:rsidRPr="00847860">
        <w:rPr>
          <w:b/>
          <w:highlight w:val="yellow"/>
        </w:rPr>
        <w:t xml:space="preserve">f. </w:t>
      </w:r>
      <w:proofErr w:type="spellStart"/>
      <w:r w:rsidRPr="00847860">
        <w:rPr>
          <w:b/>
          <w:highlight w:val="yellow"/>
        </w:rPr>
        <w:t>Waldeyer’s</w:t>
      </w:r>
      <w:proofErr w:type="spellEnd"/>
      <w:r w:rsidRPr="00847860">
        <w:rPr>
          <w:b/>
          <w:highlight w:val="yellow"/>
        </w:rPr>
        <w:t xml:space="preserve"> ring       </w:t>
      </w:r>
      <w:proofErr w:type="spellStart"/>
      <w:r w:rsidRPr="00847860">
        <w:rPr>
          <w:b/>
          <w:highlight w:val="yellow"/>
        </w:rPr>
        <w:t>i</w:t>
      </w:r>
      <w:proofErr w:type="spellEnd"/>
      <w:r w:rsidRPr="00847860">
        <w:rPr>
          <w:b/>
          <w:highlight w:val="yellow"/>
        </w:rPr>
        <w:t>. lymphoid nodules in appendix</w:t>
      </w:r>
    </w:p>
    <w:p w:rsidR="00D82790" w:rsidRPr="00EA1143" w:rsidRDefault="00D82790" w:rsidP="00EA1143">
      <w:pPr>
        <w:ind w:left="720"/>
        <w:rPr>
          <w:i/>
        </w:rPr>
      </w:pPr>
      <w:r>
        <w:t>Rationale/comment: Extra-nodal sites for lymphoma are tissues/structure/</w:t>
      </w:r>
      <w:proofErr w:type="gramStart"/>
      <w:r>
        <w:t>organs which</w:t>
      </w:r>
      <w:proofErr w:type="gramEnd"/>
      <w:r>
        <w:t xml:space="preserve"> are </w:t>
      </w:r>
      <w:r w:rsidRPr="00331456">
        <w:rPr>
          <w:i/>
        </w:rPr>
        <w:t xml:space="preserve">still part of the lymphatic system, but not necessarily lymph nodes. </w:t>
      </w:r>
    </w:p>
    <w:p w:rsidR="00D82790" w:rsidRDefault="00D82790" w:rsidP="00D82790">
      <w:proofErr w:type="gramStart"/>
      <w:r>
        <w:t>9. )</w:t>
      </w:r>
      <w:proofErr w:type="gramEnd"/>
      <w:r>
        <w:t xml:space="preserve"> The term </w:t>
      </w:r>
      <w:proofErr w:type="spellStart"/>
      <w:r w:rsidRPr="00847860">
        <w:rPr>
          <w:b/>
        </w:rPr>
        <w:t>Extralymphatic</w:t>
      </w:r>
      <w:proofErr w:type="spellEnd"/>
      <w:r>
        <w:t xml:space="preserve"> in lymphoma refers to organs/tissues </w:t>
      </w:r>
      <w:r w:rsidRPr="00B33697">
        <w:rPr>
          <w:b/>
        </w:rPr>
        <w:t xml:space="preserve">excluding </w:t>
      </w:r>
      <w:r>
        <w:t xml:space="preserve">lymph nodes </w:t>
      </w:r>
      <w:r w:rsidRPr="00B33697">
        <w:t>or othe</w:t>
      </w:r>
      <w:r w:rsidR="00F95E8B" w:rsidRPr="00B33697">
        <w:t xml:space="preserve">r </w:t>
      </w:r>
      <w:r w:rsidR="00F95E8B" w:rsidRPr="00B33697">
        <w:br/>
        <w:t xml:space="preserve">        lymphatic structures</w:t>
      </w:r>
      <w:r w:rsidR="00F95E8B">
        <w:t>, e.g. small intestine or brain.</w:t>
      </w:r>
    </w:p>
    <w:p w:rsidR="00D82790" w:rsidRPr="00481420" w:rsidRDefault="00D82790" w:rsidP="00D82790">
      <w:pPr>
        <w:ind w:left="720"/>
      </w:pPr>
      <w:r>
        <w:tab/>
      </w:r>
      <w:r w:rsidRPr="00616D08">
        <w:rPr>
          <w:b/>
        </w:rPr>
        <w:tab/>
      </w:r>
      <w:r w:rsidRPr="00616D08">
        <w:rPr>
          <w:b/>
          <w:highlight w:val="yellow"/>
        </w:rPr>
        <w:t>a. True</w:t>
      </w:r>
      <w:r>
        <w:br/>
      </w:r>
      <w:r>
        <w:tab/>
      </w:r>
      <w:r>
        <w:tab/>
        <w:t>b. False</w:t>
      </w:r>
    </w:p>
    <w:p w:rsidR="004155B5" w:rsidRDefault="00BD1136" w:rsidP="004155B5">
      <w:r>
        <w:tab/>
        <w:t xml:space="preserve">Rationale/Comment: See Notes </w:t>
      </w:r>
      <w:proofErr w:type="spellStart"/>
      <w:r>
        <w:t>H</w:t>
      </w:r>
      <w:r w:rsidR="00F95E8B">
        <w:t>odgkins</w:t>
      </w:r>
      <w:proofErr w:type="spellEnd"/>
      <w:r w:rsidR="00F95E8B">
        <w:t xml:space="preserve"> </w:t>
      </w:r>
      <w:r>
        <w:t>L</w:t>
      </w:r>
      <w:r w:rsidR="00F95E8B">
        <w:t>ymphoma</w:t>
      </w:r>
      <w:r>
        <w:t xml:space="preserve"> and NHL schema.</w:t>
      </w:r>
    </w:p>
    <w:p w:rsidR="004542CC" w:rsidRDefault="004542CC" w:rsidP="004542CC">
      <w:r>
        <w:t xml:space="preserve">10.) In a breast cancer, invasion of the skin can be focal or diffuse. Whether the invasion is local or full </w:t>
      </w:r>
      <w:r>
        <w:br/>
        <w:t xml:space="preserve">        thickness and diffuse will change the Summary Stage code.</w:t>
      </w:r>
    </w:p>
    <w:p w:rsidR="004542CC" w:rsidRDefault="004542CC" w:rsidP="00BD1136">
      <w:pPr>
        <w:ind w:left="2160"/>
        <w:rPr>
          <w:b/>
        </w:rPr>
      </w:pPr>
      <w:r>
        <w:t>a. True</w:t>
      </w:r>
      <w:r>
        <w:br/>
      </w:r>
      <w:r w:rsidRPr="00BD1136">
        <w:rPr>
          <w:b/>
          <w:highlight w:val="yellow"/>
        </w:rPr>
        <w:t>b. False</w:t>
      </w:r>
    </w:p>
    <w:p w:rsidR="00331456" w:rsidRDefault="00BD1136" w:rsidP="00324077">
      <w:r w:rsidRPr="00BD1136">
        <w:t>Rationale/Comment:</w:t>
      </w:r>
      <w:r>
        <w:t xml:space="preserve"> </w:t>
      </w:r>
      <w:r w:rsidR="00331456">
        <w:t xml:space="preserve"> </w:t>
      </w:r>
      <w:proofErr w:type="gramStart"/>
      <w:r w:rsidR="00331456">
        <w:t>Actually</w:t>
      </w:r>
      <w:proofErr w:type="gramEnd"/>
      <w:r w:rsidR="00331456">
        <w:t xml:space="preserve"> this statement is true for TNM, not Summary Stage. </w:t>
      </w:r>
      <w:r>
        <w:t>All skin invasion in SS2000 is regional (code 2) from focal to inflammatory.</w:t>
      </w:r>
    </w:p>
    <w:p w:rsidR="00254AD2" w:rsidRPr="007416A4" w:rsidRDefault="00331456" w:rsidP="00324077">
      <w:r>
        <w:t xml:space="preserve">However, in TNM for breast, “skin invasion” </w:t>
      </w:r>
      <w:proofErr w:type="gramStart"/>
      <w:r>
        <w:t>is defined</w:t>
      </w:r>
      <w:proofErr w:type="gramEnd"/>
      <w:r>
        <w:t xml:space="preserve"> as </w:t>
      </w:r>
      <w:r w:rsidRPr="00331456">
        <w:rPr>
          <w:b/>
        </w:rPr>
        <w:t>full thickness involvement including the epidermis</w:t>
      </w:r>
      <w:r>
        <w:t xml:space="preserve"> in order to qualify for </w:t>
      </w:r>
      <w:proofErr w:type="spellStart"/>
      <w:r>
        <w:t>T4</w:t>
      </w:r>
      <w:proofErr w:type="spellEnd"/>
      <w:r>
        <w:t xml:space="preserve"> assignment. If there </w:t>
      </w:r>
      <w:proofErr w:type="gramStart"/>
      <w:r>
        <w:t>was</w:t>
      </w:r>
      <w:proofErr w:type="gramEnd"/>
      <w:r>
        <w:t xml:space="preserve"> only “focal”</w:t>
      </w:r>
      <w:r w:rsidR="00EA1143">
        <w:t xml:space="preserve"> dermal</w:t>
      </w:r>
      <w:r>
        <w:t xml:space="preserve"> invasion, the T category assignment would</w:t>
      </w:r>
      <w:r w:rsidR="00EA1143">
        <w:t xml:space="preserve"> </w:t>
      </w:r>
      <w:r w:rsidR="006C033A">
        <w:t>be T1-3</w:t>
      </w:r>
      <w:r w:rsidR="004119B6">
        <w:t xml:space="preserve"> per tumor size</w:t>
      </w:r>
      <w:bookmarkStart w:id="0" w:name="_GoBack"/>
      <w:bookmarkEnd w:id="0"/>
    </w:p>
    <w:sectPr w:rsidR="00254AD2" w:rsidRPr="007416A4" w:rsidSect="003D3C2E">
      <w:headerReference w:type="default" r:id="rId9"/>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2E" w:rsidRDefault="003D3C2E" w:rsidP="003D3C2E">
      <w:pPr>
        <w:spacing w:after="0" w:line="240" w:lineRule="auto"/>
      </w:pPr>
      <w:r>
        <w:separator/>
      </w:r>
    </w:p>
  </w:endnote>
  <w:endnote w:type="continuationSeparator" w:id="0">
    <w:p w:rsidR="003D3C2E" w:rsidRDefault="003D3C2E" w:rsidP="003D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2E" w:rsidRDefault="003D3C2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119B6">
      <w:rPr>
        <w:caps/>
        <w:noProof/>
        <w:color w:val="5B9BD5" w:themeColor="accent1"/>
      </w:rPr>
      <w:t>2</w:t>
    </w:r>
    <w:r>
      <w:rPr>
        <w:caps/>
        <w:noProof/>
        <w:color w:val="5B9BD5" w:themeColor="accent1"/>
      </w:rPr>
      <w:fldChar w:fldCharType="end"/>
    </w:r>
  </w:p>
  <w:p w:rsidR="003D3C2E" w:rsidRDefault="003D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2E" w:rsidRDefault="003D3C2E" w:rsidP="003D3C2E">
      <w:pPr>
        <w:spacing w:after="0" w:line="240" w:lineRule="auto"/>
      </w:pPr>
      <w:r>
        <w:separator/>
      </w:r>
    </w:p>
  </w:footnote>
  <w:footnote w:type="continuationSeparator" w:id="0">
    <w:p w:rsidR="003D3C2E" w:rsidRDefault="003D3C2E" w:rsidP="003D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6C" w:rsidRDefault="004119B6">
    <w:pPr>
      <w:pStyle w:val="Header"/>
      <w:rPr>
        <w:sz w:val="24"/>
        <w:szCs w:val="24"/>
      </w:rPr>
    </w:pPr>
    <w:sdt>
      <w:sdtPr>
        <w:rPr>
          <w:rFonts w:asciiTheme="majorHAnsi" w:eastAsiaTheme="majorEastAsia" w:hAnsiTheme="majorHAnsi" w:cstheme="majorBidi"/>
          <w:color w:val="5B9BD5" w:themeColor="accent1"/>
          <w:sz w:val="24"/>
          <w:szCs w:val="24"/>
        </w:rPr>
        <w:alias w:val="Title"/>
        <w:id w:val="78404852"/>
        <w:placeholder>
          <w:docPart w:val="74B9EA619C6D4915A622E505983430A8"/>
        </w:placeholder>
        <w:dataBinding w:prefixMappings="xmlns:ns0='http://schemas.openxmlformats.org/package/2006/metadata/core-properties' xmlns:ns1='http://purl.org/dc/elements/1.1/'" w:xpath="/ns0:coreProperties[1]/ns1:title[1]" w:storeItemID="{6C3C8BC8-F283-45AE-878A-BAB7291924A1}"/>
        <w:text/>
      </w:sdtPr>
      <w:sdtEndPr/>
      <w:sdtContent>
        <w:r w:rsidR="009B4BF8">
          <w:rPr>
            <w:rFonts w:asciiTheme="majorHAnsi" w:eastAsiaTheme="majorEastAsia" w:hAnsiTheme="majorHAnsi" w:cstheme="majorBidi"/>
            <w:color w:val="5B9BD5" w:themeColor="accent1"/>
            <w:sz w:val="24"/>
            <w:szCs w:val="24"/>
          </w:rPr>
          <w:t>QUIZ</w:t>
        </w:r>
        <w:r w:rsidR="001D7824">
          <w:rPr>
            <w:rFonts w:asciiTheme="majorHAnsi" w:eastAsiaTheme="majorEastAsia" w:hAnsiTheme="majorHAnsi" w:cstheme="majorBidi"/>
            <w:color w:val="5B9BD5" w:themeColor="accent1"/>
            <w:sz w:val="24"/>
            <w:szCs w:val="24"/>
          </w:rPr>
          <w:t xml:space="preserve"> #2 ANSWERS General Summary Stage</w:t>
        </w:r>
      </w:sdtContent>
    </w:sdt>
    <w:r w:rsidR="008C7B6C">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e"/>
        <w:id w:val="78404859"/>
        <w:placeholder>
          <w:docPart w:val="536B2D8DF0054A5EA1EFF8DCD1B6F41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C7B6C">
          <w:rPr>
            <w:rFonts w:asciiTheme="majorHAnsi" w:eastAsiaTheme="majorEastAsia" w:hAnsiTheme="majorHAnsi" w:cstheme="majorBidi"/>
            <w:color w:val="5B9BD5" w:themeColor="accent1"/>
            <w:sz w:val="24"/>
            <w:szCs w:val="24"/>
          </w:rPr>
          <w:t>2017 Boot Camp</w:t>
        </w:r>
      </w:sdtContent>
    </w:sdt>
  </w:p>
  <w:p w:rsidR="003D3C2E" w:rsidRDefault="003D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10F3"/>
    <w:multiLevelType w:val="hybridMultilevel"/>
    <w:tmpl w:val="CDB4EE40"/>
    <w:lvl w:ilvl="0" w:tplc="9396902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73090"/>
    <w:multiLevelType w:val="hybridMultilevel"/>
    <w:tmpl w:val="29B4697E"/>
    <w:lvl w:ilvl="0" w:tplc="10C264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2E"/>
    <w:rsid w:val="000258C9"/>
    <w:rsid w:val="00027838"/>
    <w:rsid w:val="00032BDA"/>
    <w:rsid w:val="001A54BE"/>
    <w:rsid w:val="001B4F6C"/>
    <w:rsid w:val="001D7824"/>
    <w:rsid w:val="001D7B64"/>
    <w:rsid w:val="00254AD2"/>
    <w:rsid w:val="00324077"/>
    <w:rsid w:val="00331456"/>
    <w:rsid w:val="0033683A"/>
    <w:rsid w:val="00350C31"/>
    <w:rsid w:val="003705EE"/>
    <w:rsid w:val="003D3C2E"/>
    <w:rsid w:val="003D46A8"/>
    <w:rsid w:val="004119B6"/>
    <w:rsid w:val="004155B5"/>
    <w:rsid w:val="00427A94"/>
    <w:rsid w:val="0044569D"/>
    <w:rsid w:val="004542CC"/>
    <w:rsid w:val="004542D9"/>
    <w:rsid w:val="0046677A"/>
    <w:rsid w:val="00485290"/>
    <w:rsid w:val="00515914"/>
    <w:rsid w:val="0053025D"/>
    <w:rsid w:val="005D3928"/>
    <w:rsid w:val="005E797D"/>
    <w:rsid w:val="006C033A"/>
    <w:rsid w:val="00705092"/>
    <w:rsid w:val="007416A4"/>
    <w:rsid w:val="007518AC"/>
    <w:rsid w:val="007A7024"/>
    <w:rsid w:val="007B23A1"/>
    <w:rsid w:val="008A799F"/>
    <w:rsid w:val="008C7B6C"/>
    <w:rsid w:val="009B4BF8"/>
    <w:rsid w:val="009D5408"/>
    <w:rsid w:val="00A3382A"/>
    <w:rsid w:val="00AE31CA"/>
    <w:rsid w:val="00B33697"/>
    <w:rsid w:val="00BD1136"/>
    <w:rsid w:val="00C76903"/>
    <w:rsid w:val="00C81F0E"/>
    <w:rsid w:val="00D82790"/>
    <w:rsid w:val="00DF2E78"/>
    <w:rsid w:val="00E13687"/>
    <w:rsid w:val="00E60956"/>
    <w:rsid w:val="00EA1143"/>
    <w:rsid w:val="00EA663A"/>
    <w:rsid w:val="00ED1684"/>
    <w:rsid w:val="00F9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6FD38"/>
  <w15:chartTrackingRefBased/>
  <w15:docId w15:val="{B0C269F5-7DB8-4B79-9AB3-3DA4323A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C2E"/>
  </w:style>
  <w:style w:type="paragraph" w:styleId="Footer">
    <w:name w:val="footer"/>
    <w:basedOn w:val="Normal"/>
    <w:link w:val="FooterChar"/>
    <w:uiPriority w:val="99"/>
    <w:unhideWhenUsed/>
    <w:rsid w:val="003D3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C2E"/>
  </w:style>
  <w:style w:type="paragraph" w:styleId="ListParagraph">
    <w:name w:val="List Paragraph"/>
    <w:basedOn w:val="Normal"/>
    <w:uiPriority w:val="34"/>
    <w:qFormat/>
    <w:rsid w:val="003D3C2E"/>
    <w:pPr>
      <w:ind w:left="720"/>
      <w:contextualSpacing/>
    </w:pPr>
  </w:style>
  <w:style w:type="paragraph" w:styleId="BalloonText">
    <w:name w:val="Balloon Text"/>
    <w:basedOn w:val="Normal"/>
    <w:link w:val="BalloonTextChar"/>
    <w:uiPriority w:val="99"/>
    <w:semiHidden/>
    <w:unhideWhenUsed/>
    <w:rsid w:val="007A7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B9EA619C6D4915A622E505983430A8"/>
        <w:category>
          <w:name w:val="General"/>
          <w:gallery w:val="placeholder"/>
        </w:category>
        <w:types>
          <w:type w:val="bbPlcHdr"/>
        </w:types>
        <w:behaviors>
          <w:behavior w:val="content"/>
        </w:behaviors>
        <w:guid w:val="{1A368CF0-A607-49F8-B1AB-6759CDBC7159}"/>
      </w:docPartPr>
      <w:docPartBody>
        <w:p w:rsidR="00A55850" w:rsidRDefault="001102AA" w:rsidP="001102AA">
          <w:pPr>
            <w:pStyle w:val="74B9EA619C6D4915A622E505983430A8"/>
          </w:pPr>
          <w:r>
            <w:rPr>
              <w:rFonts w:asciiTheme="majorHAnsi" w:eastAsiaTheme="majorEastAsia" w:hAnsiTheme="majorHAnsi" w:cstheme="majorBidi"/>
              <w:color w:val="5B9BD5" w:themeColor="accent1"/>
              <w:sz w:val="27"/>
              <w:szCs w:val="27"/>
            </w:rPr>
            <w:t>[Document title]</w:t>
          </w:r>
        </w:p>
      </w:docPartBody>
    </w:docPart>
    <w:docPart>
      <w:docPartPr>
        <w:name w:val="536B2D8DF0054A5EA1EFF8DCD1B6F41F"/>
        <w:category>
          <w:name w:val="General"/>
          <w:gallery w:val="placeholder"/>
        </w:category>
        <w:types>
          <w:type w:val="bbPlcHdr"/>
        </w:types>
        <w:behaviors>
          <w:behavior w:val="content"/>
        </w:behaviors>
        <w:guid w:val="{73968465-9D8D-4D89-8A6E-9EDADB05B5AC}"/>
      </w:docPartPr>
      <w:docPartBody>
        <w:p w:rsidR="00A55850" w:rsidRDefault="001102AA" w:rsidP="001102AA">
          <w:pPr>
            <w:pStyle w:val="536B2D8DF0054A5EA1EFF8DCD1B6F41F"/>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24"/>
    <w:rsid w:val="001102AA"/>
    <w:rsid w:val="004C099C"/>
    <w:rsid w:val="005B0824"/>
    <w:rsid w:val="00995766"/>
    <w:rsid w:val="00A5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D19F3E6154B34B0824319CB43A5D5">
    <w:name w:val="F92D19F3E6154B34B0824319CB43A5D5"/>
    <w:rsid w:val="005B0824"/>
  </w:style>
  <w:style w:type="paragraph" w:customStyle="1" w:styleId="FE7E1828B4FB4B75AB29F203021CC12E">
    <w:name w:val="FE7E1828B4FB4B75AB29F203021CC12E"/>
    <w:rsid w:val="00995766"/>
  </w:style>
  <w:style w:type="paragraph" w:customStyle="1" w:styleId="6CA6E3A7E1F04E02BF6BE5BA6EC07B52">
    <w:name w:val="6CA6E3A7E1F04E02BF6BE5BA6EC07B52"/>
    <w:rsid w:val="00995766"/>
  </w:style>
  <w:style w:type="paragraph" w:customStyle="1" w:styleId="74B9EA619C6D4915A622E505983430A8">
    <w:name w:val="74B9EA619C6D4915A622E505983430A8"/>
    <w:rsid w:val="001102AA"/>
  </w:style>
  <w:style w:type="paragraph" w:customStyle="1" w:styleId="536B2D8DF0054A5EA1EFF8DCD1B6F41F">
    <w:name w:val="536B2D8DF0054A5EA1EFF8DCD1B6F41F"/>
    <w:rsid w:val="0011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 Boot Camp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9A72C-4FAA-4F13-AF01-463C505E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QUIZ #2 ANSWERS General Summary Stage</vt:lpstr>
    </vt:vector>
  </TitlesOfParts>
  <Company>UCDHS</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QUIZ #2 ANSWERS General Summary Stage</dc:title>
  <dc:subject/>
  <dc:creator>Donna M Hansen</dc:creator>
  <cp:keywords/>
  <dc:description/>
  <cp:lastModifiedBy>Donna M Hansen</cp:lastModifiedBy>
  <cp:revision>5</cp:revision>
  <cp:lastPrinted>2017-02-15T22:04:00Z</cp:lastPrinted>
  <dcterms:created xsi:type="dcterms:W3CDTF">2017-03-08T16:54:00Z</dcterms:created>
  <dcterms:modified xsi:type="dcterms:W3CDTF">2017-03-09T16:22:00Z</dcterms:modified>
</cp:coreProperties>
</file>