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9D" w:rsidRPr="00917C9D" w:rsidRDefault="00917C9D" w:rsidP="00917C9D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i/>
          <w:color w:val="2F5496" w:themeColor="accent1" w:themeShade="BF"/>
          <w:sz w:val="32"/>
          <w:szCs w:val="32"/>
        </w:rPr>
      </w:pPr>
      <w:r w:rsidRPr="00917C9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CNS Take Home Quiz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 w:rsidRPr="00917C9D">
        <w:rPr>
          <w:rFonts w:asciiTheme="majorHAnsi" w:eastAsiaTheme="majorEastAsia" w:hAnsiTheme="majorHAnsi" w:cstheme="majorBidi"/>
          <w:i/>
          <w:color w:val="2F5496" w:themeColor="accent1" w:themeShade="BF"/>
          <w:sz w:val="32"/>
          <w:szCs w:val="32"/>
        </w:rPr>
        <w:t>Answers</w:t>
      </w:r>
    </w:p>
    <w:p w:rsidR="00917C9D" w:rsidRPr="00917C9D" w:rsidRDefault="00917C9D" w:rsidP="00917C9D">
      <w:pPr>
        <w:jc w:val="center"/>
      </w:pPr>
      <w:r w:rsidRPr="00917C9D">
        <w:t>Please use your 2007 MP/H manual to complete to following case exercises.</w:t>
      </w:r>
    </w:p>
    <w:p w:rsidR="005C058F" w:rsidRDefault="005C058F">
      <w:pPr>
        <w:rPr>
          <w:b/>
          <w:sz w:val="24"/>
          <w:szCs w:val="24"/>
        </w:rPr>
      </w:pPr>
    </w:p>
    <w:p w:rsidR="005C058F" w:rsidRDefault="005C058F" w:rsidP="004D3B80">
      <w:pPr>
        <w:pStyle w:val="Heading2"/>
      </w:pPr>
      <w:bookmarkStart w:id="0" w:name="_Hlk488915433"/>
      <w:r>
        <w:t>Case 1</w:t>
      </w:r>
    </w:p>
    <w:bookmarkEnd w:id="0"/>
    <w:p w:rsidR="005C058F" w:rsidRPr="005C058F" w:rsidRDefault="005C058F" w:rsidP="00453D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058F">
        <w:rPr>
          <w:sz w:val="24"/>
          <w:szCs w:val="24"/>
        </w:rPr>
        <w:t xml:space="preserve">Facility A:  </w:t>
      </w:r>
      <w:r w:rsidR="00BC36BB">
        <w:rPr>
          <w:sz w:val="24"/>
          <w:szCs w:val="24"/>
        </w:rPr>
        <w:t>8/31/16 MRI</w:t>
      </w:r>
      <w:r w:rsidRPr="005C058F">
        <w:rPr>
          <w:sz w:val="24"/>
          <w:szCs w:val="24"/>
        </w:rPr>
        <w:t xml:space="preserve"> spine </w:t>
      </w:r>
    </w:p>
    <w:p w:rsidR="005C058F" w:rsidRDefault="005C058F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Most likely a nerve sheath tumor Left of T5 &amp; 6 neural foraminal mass </w:t>
      </w:r>
    </w:p>
    <w:p w:rsidR="005C058F" w:rsidRDefault="005C058F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Most likely additional nerve sheath tumor 20 MM anterolateral aspect of T6 vertebral body</w:t>
      </w:r>
    </w:p>
    <w:p w:rsidR="005C058F" w:rsidRDefault="005C058F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Likely nerve sheath tumor T4 neural foramen</w:t>
      </w:r>
    </w:p>
    <w:p w:rsidR="005C058F" w:rsidRPr="00453D4F" w:rsidRDefault="005C058F" w:rsidP="00453D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53D4F">
        <w:rPr>
          <w:sz w:val="24"/>
          <w:szCs w:val="24"/>
        </w:rPr>
        <w:t xml:space="preserve">Impression: Thoracic schwannoma with myelopathy </w:t>
      </w:r>
    </w:p>
    <w:p w:rsidR="00B22FC3" w:rsidRDefault="00B22FC3" w:rsidP="00453D4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Facility B</w:t>
      </w:r>
    </w:p>
    <w:p w:rsidR="00B22FC3" w:rsidRDefault="00113A0D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10/1/16 CT Thoracic s</w:t>
      </w:r>
      <w:r w:rsidR="00C14667" w:rsidRPr="00C14667">
        <w:rPr>
          <w:sz w:val="24"/>
          <w:szCs w:val="24"/>
        </w:rPr>
        <w:t>pine: Intradural and extradural neurogenic tumor at the T5-6 level on the left corresponds with outside MRI of 8/31/16</w:t>
      </w:r>
    </w:p>
    <w:p w:rsidR="00C14667" w:rsidRDefault="00C14667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14667">
        <w:rPr>
          <w:sz w:val="24"/>
          <w:szCs w:val="24"/>
        </w:rPr>
        <w:t>10/2/16 MR Brain: Impression: Left fifth nerve and cochlear schwannoma consistent with neurofibromatosis type II.</w:t>
      </w:r>
    </w:p>
    <w:p w:rsidR="00C14667" w:rsidRDefault="00C14667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 w:rsidRPr="00C14667">
        <w:rPr>
          <w:sz w:val="24"/>
          <w:szCs w:val="24"/>
        </w:rPr>
        <w:t>10/2/16 MR CT Lumbar Spine Impression: Multiple neurogenic tumors</w:t>
      </w:r>
      <w:r>
        <w:rPr>
          <w:sz w:val="24"/>
          <w:szCs w:val="24"/>
        </w:rPr>
        <w:t xml:space="preserve">. </w:t>
      </w:r>
      <w:r w:rsidRPr="00C14667">
        <w:rPr>
          <w:sz w:val="24"/>
          <w:szCs w:val="24"/>
        </w:rPr>
        <w:t>Only lesion likely to be symptomatic is at T5-T6 having both intradural and extradural components and compressing the cord</w:t>
      </w:r>
      <w:r>
        <w:rPr>
          <w:sz w:val="24"/>
          <w:szCs w:val="24"/>
        </w:rPr>
        <w:t xml:space="preserve">. </w:t>
      </w:r>
      <w:r w:rsidRPr="00C14667">
        <w:rPr>
          <w:sz w:val="24"/>
          <w:szCs w:val="24"/>
        </w:rPr>
        <w:t>The appearanc</w:t>
      </w:r>
      <w:r>
        <w:rPr>
          <w:sz w:val="24"/>
          <w:szCs w:val="24"/>
        </w:rPr>
        <w:t xml:space="preserve">e is consistent with schwannoma. </w:t>
      </w:r>
      <w:r w:rsidRPr="00C14667">
        <w:rPr>
          <w:sz w:val="24"/>
          <w:szCs w:val="24"/>
        </w:rPr>
        <w:t>Multiple tiny enhancing intradural nodules in the lumbar spinal canal extending from T12-L1 to the level of L4-L5 interspace</w:t>
      </w:r>
      <w:r w:rsidR="00B544E9">
        <w:rPr>
          <w:sz w:val="24"/>
          <w:szCs w:val="24"/>
        </w:rPr>
        <w:t xml:space="preserve"> </w:t>
      </w:r>
      <w:r w:rsidR="00B544E9" w:rsidRPr="00B544E9">
        <w:rPr>
          <w:sz w:val="24"/>
          <w:szCs w:val="24"/>
        </w:rPr>
        <w:t>most likely secondary to neurogenic tumors</w:t>
      </w:r>
    </w:p>
    <w:p w:rsidR="00B544E9" w:rsidRDefault="00B544E9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Treatment </w:t>
      </w:r>
    </w:p>
    <w:p w:rsidR="00B544E9" w:rsidRDefault="00B544E9" w:rsidP="00453D4F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Watchful waiting for left cochlear schwannoma and left trigeminal schwannoma</w:t>
      </w:r>
    </w:p>
    <w:p w:rsidR="00B544E9" w:rsidRDefault="00B544E9" w:rsidP="00453D4F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Surgical resection of T5 lesion</w:t>
      </w:r>
    </w:p>
    <w:p w:rsidR="00B544E9" w:rsidRDefault="00B544E9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Pathology from T5 resection:</w:t>
      </w:r>
      <w:r>
        <w:rPr>
          <w:sz w:val="24"/>
          <w:szCs w:val="24"/>
        </w:rPr>
        <w:t xml:space="preserve"> Schwannoma</w:t>
      </w:r>
    </w:p>
    <w:p w:rsidR="00B544E9" w:rsidRDefault="00B544E9" w:rsidP="00B544E9">
      <w:pPr>
        <w:rPr>
          <w:sz w:val="24"/>
          <w:szCs w:val="24"/>
        </w:rPr>
      </w:pPr>
    </w:p>
    <w:p w:rsidR="00917C9D" w:rsidRDefault="00917C9D" w:rsidP="00917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reportable primaries are present?</w:t>
      </w:r>
      <w:r w:rsidR="00B12B77">
        <w:rPr>
          <w:b/>
          <w:sz w:val="24"/>
          <w:szCs w:val="24"/>
        </w:rPr>
        <w:t xml:space="preserve"> </w:t>
      </w:r>
    </w:p>
    <w:p w:rsidR="00917C9D" w:rsidRPr="00B12B77" w:rsidRDefault="00B12B77" w:rsidP="00917C9D">
      <w:pPr>
        <w:rPr>
          <w:sz w:val="24"/>
          <w:szCs w:val="24"/>
        </w:rPr>
      </w:pPr>
      <w:r w:rsidRPr="00B12B77">
        <w:rPr>
          <w:sz w:val="24"/>
          <w:szCs w:val="24"/>
        </w:rPr>
        <w:t>3</w:t>
      </w:r>
    </w:p>
    <w:p w:rsidR="00917C9D" w:rsidRDefault="00917C9D" w:rsidP="00917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Which site/histology combinations are reported?</w:t>
      </w:r>
    </w:p>
    <w:p w:rsidR="00B544E9" w:rsidRDefault="00962603" w:rsidP="00917C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Spinal cord </w:t>
      </w:r>
      <w:bookmarkStart w:id="1" w:name="_Hlk488755523"/>
      <w:r w:rsidR="004D3B80">
        <w:rPr>
          <w:sz w:val="24"/>
          <w:szCs w:val="24"/>
        </w:rPr>
        <w:t xml:space="preserve">C720 </w:t>
      </w:r>
      <w:r w:rsidR="004D3B80" w:rsidRPr="00B544E9">
        <w:rPr>
          <w:sz w:val="24"/>
          <w:szCs w:val="24"/>
        </w:rPr>
        <w:t>schwannoma</w:t>
      </w:r>
      <w:r w:rsidR="00FD0F3B">
        <w:rPr>
          <w:sz w:val="24"/>
          <w:szCs w:val="24"/>
        </w:rPr>
        <w:t xml:space="preserve"> </w:t>
      </w:r>
      <w:bookmarkEnd w:id="1"/>
      <w:r w:rsidR="00B544E9" w:rsidRPr="00B544E9">
        <w:rPr>
          <w:sz w:val="24"/>
          <w:szCs w:val="24"/>
        </w:rPr>
        <w:t xml:space="preserve">M9560/0, </w:t>
      </w:r>
      <w:r w:rsidR="00B544E9">
        <w:rPr>
          <w:sz w:val="24"/>
          <w:szCs w:val="24"/>
        </w:rPr>
        <w:t xml:space="preserve">dx 8/31/16. </w:t>
      </w:r>
    </w:p>
    <w:p w:rsidR="00B544E9" w:rsidRDefault="00FD0F3B" w:rsidP="00917C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Cranial nerve </w:t>
      </w:r>
      <w:r w:rsidR="00B544E9">
        <w:rPr>
          <w:sz w:val="24"/>
          <w:szCs w:val="24"/>
        </w:rPr>
        <w:t>C72</w:t>
      </w:r>
      <w:r>
        <w:rPr>
          <w:sz w:val="24"/>
          <w:szCs w:val="24"/>
        </w:rPr>
        <w:t xml:space="preserve">5 </w:t>
      </w:r>
      <w:r w:rsidR="00B544E9">
        <w:rPr>
          <w:sz w:val="24"/>
          <w:szCs w:val="24"/>
        </w:rPr>
        <w:t xml:space="preserve"> M9560/0, dx 10/2/16</w:t>
      </w:r>
    </w:p>
    <w:p w:rsidR="00B544E9" w:rsidRDefault="00FD0F3B" w:rsidP="00917C9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Acoustic nerve </w:t>
      </w:r>
      <w:r w:rsidR="00B544E9">
        <w:rPr>
          <w:sz w:val="24"/>
          <w:szCs w:val="24"/>
        </w:rPr>
        <w:t>C72</w:t>
      </w:r>
      <w:r w:rsidR="00B544E9" w:rsidRPr="00B544E9">
        <w:rPr>
          <w:sz w:val="24"/>
          <w:szCs w:val="24"/>
        </w:rPr>
        <w:t>4,</w:t>
      </w:r>
      <w:r w:rsidR="00B544E9" w:rsidRPr="00FD0F3B">
        <w:rPr>
          <w:sz w:val="24"/>
          <w:szCs w:val="24"/>
        </w:rPr>
        <w:t xml:space="preserve"> </w:t>
      </w:r>
      <w:r w:rsidRPr="00FD0F3B">
        <w:rPr>
          <w:sz w:val="24"/>
          <w:szCs w:val="24"/>
        </w:rPr>
        <w:t>schwannoma</w:t>
      </w:r>
      <w:r w:rsidR="00B544E9" w:rsidRPr="00B544E9">
        <w:rPr>
          <w:sz w:val="24"/>
          <w:szCs w:val="24"/>
        </w:rPr>
        <w:t xml:space="preserve"> M9560/0, dx 10/2/16 </w:t>
      </w:r>
    </w:p>
    <w:p w:rsidR="00B544E9" w:rsidRDefault="00D8283A" w:rsidP="00B544E9">
      <w:pPr>
        <w:rPr>
          <w:sz w:val="24"/>
          <w:szCs w:val="24"/>
        </w:rPr>
      </w:pPr>
      <w:r>
        <w:rPr>
          <w:b/>
          <w:sz w:val="24"/>
          <w:szCs w:val="24"/>
        </w:rPr>
        <w:t>Rationale:</w:t>
      </w:r>
      <w:r>
        <w:rPr>
          <w:sz w:val="24"/>
          <w:szCs w:val="24"/>
        </w:rPr>
        <w:t xml:space="preserve"> primary sites have ICD-O-3 </w:t>
      </w:r>
      <w:r w:rsidR="00B544E9" w:rsidRPr="00B544E9">
        <w:rPr>
          <w:sz w:val="24"/>
          <w:szCs w:val="24"/>
        </w:rPr>
        <w:t xml:space="preserve">topography code is </w:t>
      </w:r>
      <w:r>
        <w:rPr>
          <w:sz w:val="24"/>
          <w:szCs w:val="24"/>
        </w:rPr>
        <w:t>differ</w:t>
      </w:r>
      <w:r w:rsidR="00B544E9" w:rsidRPr="00B544E9">
        <w:rPr>
          <w:sz w:val="24"/>
          <w:szCs w:val="24"/>
        </w:rPr>
        <w:t xml:space="preserve"> at the 2nd, 3rd and/or 4th character)</w:t>
      </w:r>
    </w:p>
    <w:p w:rsidR="0034364F" w:rsidRPr="0034364F" w:rsidRDefault="0034364F" w:rsidP="0034364F">
      <w:pPr>
        <w:rPr>
          <w:sz w:val="24"/>
          <w:szCs w:val="24"/>
        </w:rPr>
      </w:pPr>
      <w:r>
        <w:rPr>
          <w:sz w:val="24"/>
          <w:szCs w:val="24"/>
        </w:rPr>
        <w:t xml:space="preserve">M4 Tumors with ICD-O-3 topography codes that are different </w:t>
      </w:r>
      <w:r w:rsidRPr="0034364F">
        <w:rPr>
          <w:sz w:val="24"/>
          <w:szCs w:val="24"/>
        </w:rPr>
        <w:t>at the second (C</w:t>
      </w:r>
      <w:r w:rsidRPr="0034364F">
        <w:rPr>
          <w:b/>
          <w:bCs/>
          <w:sz w:val="24"/>
          <w:szCs w:val="24"/>
        </w:rPr>
        <w:t>x</w:t>
      </w:r>
      <w:r w:rsidRPr="0034364F">
        <w:rPr>
          <w:sz w:val="24"/>
          <w:szCs w:val="24"/>
        </w:rPr>
        <w:t>xx) and/or third characters (Cx</w:t>
      </w:r>
      <w:r w:rsidRPr="0034364F">
        <w:rPr>
          <w:b/>
          <w:bCs/>
          <w:sz w:val="24"/>
          <w:szCs w:val="24"/>
        </w:rPr>
        <w:t>x</w:t>
      </w:r>
      <w:r w:rsidRPr="0034364F">
        <w:rPr>
          <w:sz w:val="24"/>
          <w:szCs w:val="24"/>
        </w:rPr>
        <w:t>x), or fourth (Cxx</w:t>
      </w:r>
      <w:r w:rsidRPr="0034364F">
        <w:rPr>
          <w:b/>
          <w:bCs/>
          <w:sz w:val="24"/>
          <w:szCs w:val="24"/>
        </w:rPr>
        <w:t>x</w:t>
      </w:r>
      <w:r w:rsidRPr="0034364F">
        <w:rPr>
          <w:sz w:val="24"/>
          <w:szCs w:val="24"/>
        </w:rPr>
        <w:t xml:space="preserve">) are multiple primaries. * </w:t>
      </w:r>
    </w:p>
    <w:p w:rsidR="0034364F" w:rsidRDefault="0034364F" w:rsidP="00B544E9">
      <w:pPr>
        <w:rPr>
          <w:sz w:val="24"/>
          <w:szCs w:val="24"/>
        </w:rPr>
      </w:pPr>
    </w:p>
    <w:p w:rsidR="00917C9D" w:rsidRDefault="00917C9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51B86" w:rsidRPr="00351B86" w:rsidRDefault="00351B86" w:rsidP="004D3B80">
      <w:pPr>
        <w:pStyle w:val="Heading2"/>
      </w:pPr>
      <w:r>
        <w:lastRenderedPageBreak/>
        <w:t>Case 2</w:t>
      </w:r>
    </w:p>
    <w:p w:rsidR="009227C7" w:rsidRDefault="00864F96" w:rsidP="002041E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041EC" w:rsidRPr="002041EC">
        <w:rPr>
          <w:sz w:val="24"/>
          <w:szCs w:val="24"/>
        </w:rPr>
        <w:t xml:space="preserve">66 </w:t>
      </w:r>
      <w:r>
        <w:rPr>
          <w:sz w:val="24"/>
          <w:szCs w:val="24"/>
        </w:rPr>
        <w:t>year old white male presents with a</w:t>
      </w:r>
      <w:r w:rsidR="002041EC" w:rsidRPr="002041EC">
        <w:rPr>
          <w:sz w:val="24"/>
          <w:szCs w:val="24"/>
        </w:rPr>
        <w:t xml:space="preserve"> current d</w:t>
      </w:r>
      <w:r>
        <w:rPr>
          <w:sz w:val="24"/>
          <w:szCs w:val="24"/>
        </w:rPr>
        <w:t>iagnosis</w:t>
      </w:r>
      <w:r w:rsidR="002041EC" w:rsidRPr="002041EC">
        <w:rPr>
          <w:sz w:val="24"/>
          <w:szCs w:val="24"/>
        </w:rPr>
        <w:t xml:space="preserve"> of anaplastic meningioma </w:t>
      </w:r>
      <w:r w:rsidR="00EC2C97">
        <w:rPr>
          <w:sz w:val="24"/>
          <w:szCs w:val="24"/>
        </w:rPr>
        <w:t>post</w:t>
      </w:r>
      <w:r w:rsidR="002041EC" w:rsidRPr="002041EC">
        <w:rPr>
          <w:sz w:val="24"/>
          <w:szCs w:val="24"/>
        </w:rPr>
        <w:t xml:space="preserve"> resection of </w:t>
      </w:r>
      <w:r w:rsidR="00EC2C97">
        <w:rPr>
          <w:sz w:val="24"/>
          <w:szCs w:val="24"/>
        </w:rPr>
        <w:t xml:space="preserve">a </w:t>
      </w:r>
      <w:r w:rsidR="002041EC" w:rsidRPr="002041EC">
        <w:rPr>
          <w:sz w:val="24"/>
          <w:szCs w:val="24"/>
        </w:rPr>
        <w:t>r</w:t>
      </w:r>
      <w:r w:rsidR="00B90028">
        <w:rPr>
          <w:sz w:val="24"/>
          <w:szCs w:val="24"/>
        </w:rPr>
        <w:t>igh</w:t>
      </w:r>
      <w:r w:rsidR="002041EC" w:rsidRPr="002041EC">
        <w:rPr>
          <w:sz w:val="24"/>
          <w:szCs w:val="24"/>
        </w:rPr>
        <w:t xml:space="preserve">t sphenoid wing </w:t>
      </w:r>
      <w:r w:rsidR="00AE6F66">
        <w:rPr>
          <w:sz w:val="24"/>
          <w:szCs w:val="24"/>
        </w:rPr>
        <w:t>tumor</w:t>
      </w:r>
      <w:r w:rsidR="002041EC" w:rsidRPr="002041EC">
        <w:rPr>
          <w:sz w:val="24"/>
          <w:szCs w:val="24"/>
        </w:rPr>
        <w:t>.</w:t>
      </w:r>
      <w:r w:rsidR="001D56B6">
        <w:rPr>
          <w:sz w:val="24"/>
          <w:szCs w:val="24"/>
        </w:rPr>
        <w:t xml:space="preserve"> </w:t>
      </w:r>
      <w:r w:rsidR="00EC2C97">
        <w:rPr>
          <w:sz w:val="24"/>
          <w:szCs w:val="24"/>
        </w:rPr>
        <w:t>The m</w:t>
      </w:r>
      <w:r w:rsidR="001D56B6">
        <w:rPr>
          <w:sz w:val="24"/>
          <w:szCs w:val="24"/>
        </w:rPr>
        <w:t xml:space="preserve">edical record documents </w:t>
      </w:r>
      <w:r w:rsidR="002041EC">
        <w:rPr>
          <w:sz w:val="24"/>
          <w:szCs w:val="24"/>
        </w:rPr>
        <w:t xml:space="preserve">a history </w:t>
      </w:r>
      <w:r w:rsidR="002041EC" w:rsidRPr="002041EC">
        <w:rPr>
          <w:sz w:val="24"/>
          <w:szCs w:val="24"/>
        </w:rPr>
        <w:t xml:space="preserve">of </w:t>
      </w:r>
      <w:r w:rsidR="00EC2C97">
        <w:rPr>
          <w:sz w:val="24"/>
          <w:szCs w:val="24"/>
        </w:rPr>
        <w:t xml:space="preserve">a </w:t>
      </w:r>
      <w:r w:rsidR="002041EC" w:rsidRPr="002041EC">
        <w:rPr>
          <w:sz w:val="24"/>
          <w:szCs w:val="24"/>
        </w:rPr>
        <w:t xml:space="preserve">complex right sphenoid wing </w:t>
      </w:r>
      <w:r w:rsidR="00AE6F66" w:rsidRPr="00AE6F66">
        <w:rPr>
          <w:sz w:val="24"/>
          <w:szCs w:val="24"/>
        </w:rPr>
        <w:t>tumor</w:t>
      </w:r>
      <w:r w:rsidR="002041EC" w:rsidRPr="00AE6F66">
        <w:rPr>
          <w:i/>
          <w:sz w:val="24"/>
          <w:szCs w:val="24"/>
        </w:rPr>
        <w:t xml:space="preserve"> </w:t>
      </w:r>
      <w:r w:rsidR="002041EC">
        <w:rPr>
          <w:sz w:val="24"/>
          <w:szCs w:val="24"/>
        </w:rPr>
        <w:t>partially</w:t>
      </w:r>
      <w:r w:rsidR="002041EC" w:rsidRPr="002041EC">
        <w:rPr>
          <w:sz w:val="24"/>
          <w:szCs w:val="24"/>
        </w:rPr>
        <w:t xml:space="preserve"> resected and </w:t>
      </w:r>
      <w:r w:rsidR="002041EC">
        <w:rPr>
          <w:sz w:val="24"/>
          <w:szCs w:val="24"/>
        </w:rPr>
        <w:t>treated with radiation</w:t>
      </w:r>
      <w:r w:rsidR="002041EC" w:rsidRPr="002041EC">
        <w:rPr>
          <w:sz w:val="24"/>
          <w:szCs w:val="24"/>
        </w:rPr>
        <w:t xml:space="preserve"> 50 years ago. He is not certain exactly wha</w:t>
      </w:r>
      <w:r w:rsidR="002041EC">
        <w:rPr>
          <w:sz w:val="24"/>
          <w:szCs w:val="24"/>
        </w:rPr>
        <w:t>t type of neoplasm was resected.</w:t>
      </w:r>
      <w:r w:rsidR="002041EC" w:rsidRPr="002041EC">
        <w:rPr>
          <w:sz w:val="24"/>
          <w:szCs w:val="24"/>
        </w:rPr>
        <w:t xml:space="preserve"> There is no information about surveillance over the past 50 years</w:t>
      </w:r>
      <w:r w:rsidR="009227C7">
        <w:rPr>
          <w:sz w:val="24"/>
          <w:szCs w:val="24"/>
        </w:rPr>
        <w:t>.</w:t>
      </w:r>
    </w:p>
    <w:p w:rsidR="00EC2C97" w:rsidRDefault="00EC2C97" w:rsidP="002041EC">
      <w:pPr>
        <w:rPr>
          <w:sz w:val="24"/>
          <w:szCs w:val="24"/>
        </w:rPr>
      </w:pPr>
    </w:p>
    <w:p w:rsidR="00B14DFC" w:rsidRDefault="00B14DFC" w:rsidP="00B14DF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 </w:t>
      </w:r>
      <w:r w:rsidRPr="009227C7">
        <w:rPr>
          <w:b/>
          <w:sz w:val="24"/>
          <w:szCs w:val="24"/>
        </w:rPr>
        <w:t>this is a new primary</w:t>
      </w:r>
      <w:r>
        <w:rPr>
          <w:b/>
          <w:sz w:val="24"/>
          <w:szCs w:val="24"/>
        </w:rPr>
        <w:t>?</w:t>
      </w:r>
    </w:p>
    <w:p w:rsidR="00B14DFC" w:rsidRPr="00B12B77" w:rsidRDefault="00B12B77" w:rsidP="00B14DFC">
      <w:pPr>
        <w:rPr>
          <w:sz w:val="24"/>
          <w:szCs w:val="24"/>
        </w:rPr>
      </w:pPr>
      <w:r w:rsidRPr="00B12B77">
        <w:rPr>
          <w:sz w:val="24"/>
          <w:szCs w:val="24"/>
        </w:rPr>
        <w:t>Yes</w:t>
      </w:r>
    </w:p>
    <w:p w:rsidR="00B14DFC" w:rsidRDefault="00B14DFC" w:rsidP="00B14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Which MP/H rules did you use to determine this?</w:t>
      </w:r>
    </w:p>
    <w:p w:rsidR="0034364F" w:rsidRDefault="00B12B77" w:rsidP="00B544E9">
      <w:pPr>
        <w:rPr>
          <w:sz w:val="24"/>
          <w:szCs w:val="24"/>
        </w:rPr>
      </w:pPr>
      <w:r>
        <w:rPr>
          <w:sz w:val="24"/>
          <w:szCs w:val="24"/>
        </w:rPr>
        <w:t>M3</w:t>
      </w:r>
    </w:p>
    <w:p w:rsidR="00AA56FA" w:rsidRDefault="00AA56FA" w:rsidP="004F039C">
      <w:pPr>
        <w:ind w:left="720"/>
        <w:rPr>
          <w:sz w:val="24"/>
          <w:szCs w:val="24"/>
          <w:lang w:val="en"/>
        </w:rPr>
      </w:pPr>
    </w:p>
    <w:p w:rsidR="00AA56FA" w:rsidRDefault="00AA56FA" w:rsidP="00EC2C97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This is a new</w:t>
      </w:r>
      <w:r w:rsidR="00AE6F66">
        <w:rPr>
          <w:sz w:val="24"/>
          <w:szCs w:val="24"/>
          <w:lang w:val="en"/>
        </w:rPr>
        <w:t xml:space="preserve"> primary</w:t>
      </w:r>
    </w:p>
    <w:p w:rsidR="00444587" w:rsidRPr="00444587" w:rsidRDefault="00AA56FA" w:rsidP="00EC2C97">
      <w:pPr>
        <w:rPr>
          <w:b/>
          <w:sz w:val="24"/>
          <w:szCs w:val="24"/>
        </w:rPr>
      </w:pPr>
      <w:r>
        <w:rPr>
          <w:b/>
          <w:sz w:val="24"/>
          <w:szCs w:val="24"/>
          <w:lang w:val="en"/>
        </w:rPr>
        <w:t xml:space="preserve">Rationale: </w:t>
      </w:r>
      <w:r w:rsidR="00AE0307">
        <w:rPr>
          <w:b/>
          <w:sz w:val="24"/>
          <w:szCs w:val="24"/>
          <w:lang w:val="en"/>
        </w:rPr>
        <w:t>The tumor has transformed from borderline to malignant behavior.</w:t>
      </w:r>
      <w:r w:rsidR="00444587">
        <w:rPr>
          <w:b/>
          <w:sz w:val="24"/>
          <w:szCs w:val="24"/>
          <w:lang w:val="en"/>
        </w:rPr>
        <w:t xml:space="preserve"> See Rule M</w:t>
      </w:r>
      <w:r w:rsidR="00354240">
        <w:rPr>
          <w:b/>
          <w:sz w:val="24"/>
          <w:szCs w:val="24"/>
          <w:lang w:val="en"/>
        </w:rPr>
        <w:t xml:space="preserve">:3 </w:t>
      </w:r>
      <w:r w:rsidR="00354240">
        <w:rPr>
          <w:b/>
          <w:sz w:val="24"/>
          <w:szCs w:val="24"/>
        </w:rPr>
        <w:t>An</w:t>
      </w:r>
      <w:r w:rsidR="00444587" w:rsidRPr="00444587">
        <w:rPr>
          <w:b/>
          <w:sz w:val="24"/>
          <w:szCs w:val="24"/>
        </w:rPr>
        <w:t xml:space="preserve"> </w:t>
      </w:r>
      <w:r w:rsidR="00444587" w:rsidRPr="00444587">
        <w:rPr>
          <w:b/>
          <w:bCs/>
          <w:sz w:val="24"/>
          <w:szCs w:val="24"/>
        </w:rPr>
        <w:t xml:space="preserve">invasive </w:t>
      </w:r>
      <w:r w:rsidR="00444587" w:rsidRPr="00444587">
        <w:rPr>
          <w:b/>
          <w:sz w:val="24"/>
          <w:szCs w:val="24"/>
        </w:rPr>
        <w:t xml:space="preserve">brain tumor (/3) </w:t>
      </w:r>
      <w:r w:rsidR="00444587" w:rsidRPr="00444587">
        <w:rPr>
          <w:b/>
          <w:bCs/>
          <w:sz w:val="24"/>
          <w:szCs w:val="24"/>
        </w:rPr>
        <w:t xml:space="preserve">and either </w:t>
      </w:r>
      <w:r w:rsidR="00444587" w:rsidRPr="00444587">
        <w:rPr>
          <w:b/>
          <w:sz w:val="24"/>
          <w:szCs w:val="24"/>
        </w:rPr>
        <w:t xml:space="preserve">a </w:t>
      </w:r>
      <w:r w:rsidR="00444587" w:rsidRPr="00444587">
        <w:rPr>
          <w:b/>
          <w:bCs/>
          <w:sz w:val="24"/>
          <w:szCs w:val="24"/>
        </w:rPr>
        <w:t xml:space="preserve">benign </w:t>
      </w:r>
      <w:r w:rsidR="00444587" w:rsidRPr="00444587">
        <w:rPr>
          <w:b/>
          <w:sz w:val="24"/>
          <w:szCs w:val="24"/>
        </w:rPr>
        <w:t xml:space="preserve">brain tumor (/0) </w:t>
      </w:r>
      <w:r w:rsidR="00444587" w:rsidRPr="00444587">
        <w:rPr>
          <w:b/>
          <w:bCs/>
          <w:sz w:val="24"/>
          <w:szCs w:val="24"/>
        </w:rPr>
        <w:t xml:space="preserve">or </w:t>
      </w:r>
      <w:r w:rsidR="00444587" w:rsidRPr="00444587">
        <w:rPr>
          <w:b/>
          <w:sz w:val="24"/>
          <w:szCs w:val="24"/>
        </w:rPr>
        <w:t xml:space="preserve">an </w:t>
      </w:r>
      <w:r w:rsidR="00444587" w:rsidRPr="00444587">
        <w:rPr>
          <w:b/>
          <w:bCs/>
          <w:sz w:val="24"/>
          <w:szCs w:val="24"/>
        </w:rPr>
        <w:t xml:space="preserve">uncertain/borderline </w:t>
      </w:r>
      <w:r w:rsidR="00444587" w:rsidRPr="00444587">
        <w:rPr>
          <w:b/>
          <w:sz w:val="24"/>
          <w:szCs w:val="24"/>
        </w:rPr>
        <w:t xml:space="preserve">brain tumor (/1) are always multiple primaries </w:t>
      </w:r>
    </w:p>
    <w:p w:rsidR="00AE0307" w:rsidRDefault="00AE0307" w:rsidP="00444587">
      <w:pPr>
        <w:rPr>
          <w:b/>
          <w:sz w:val="24"/>
          <w:szCs w:val="24"/>
          <w:lang w:val="en"/>
        </w:rPr>
      </w:pPr>
    </w:p>
    <w:p w:rsidR="00354240" w:rsidRDefault="00AA56FA" w:rsidP="00EC2C97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The current neoplasm is </w:t>
      </w:r>
      <w:r w:rsidR="001D56B6">
        <w:rPr>
          <w:sz w:val="24"/>
          <w:szCs w:val="24"/>
          <w:lang w:val="en"/>
        </w:rPr>
        <w:t>an anaplastic meningioma</w:t>
      </w:r>
      <w:r>
        <w:rPr>
          <w:sz w:val="24"/>
          <w:szCs w:val="24"/>
          <w:lang w:val="en"/>
        </w:rPr>
        <w:t xml:space="preserve"> 9530/3</w:t>
      </w:r>
      <w:r w:rsidR="001D56B6">
        <w:rPr>
          <w:sz w:val="24"/>
          <w:szCs w:val="24"/>
          <w:lang w:val="en"/>
        </w:rPr>
        <w:t>.</w:t>
      </w:r>
      <w:r w:rsidR="00354240">
        <w:rPr>
          <w:sz w:val="24"/>
          <w:szCs w:val="24"/>
          <w:lang w:val="en"/>
        </w:rPr>
        <w:t xml:space="preserve"> First course treatment for the original tumor was partial resection followed by radiation therapy. </w:t>
      </w:r>
      <w:r w:rsidR="00347151">
        <w:rPr>
          <w:sz w:val="24"/>
          <w:szCs w:val="24"/>
          <w:lang w:val="en"/>
        </w:rPr>
        <w:t>Although there are no time limits for benign and borderline tumors,</w:t>
      </w:r>
      <w:r w:rsidR="00354240">
        <w:rPr>
          <w:sz w:val="24"/>
          <w:szCs w:val="24"/>
          <w:lang w:val="en"/>
        </w:rPr>
        <w:t xml:space="preserve"> the patient had been asymptomatic</w:t>
      </w:r>
      <w:r w:rsidR="00461B3A">
        <w:rPr>
          <w:sz w:val="24"/>
          <w:szCs w:val="24"/>
          <w:lang w:val="en"/>
        </w:rPr>
        <w:t xml:space="preserve"> for over 50 years</w:t>
      </w:r>
      <w:r w:rsidR="00354240">
        <w:rPr>
          <w:sz w:val="24"/>
          <w:szCs w:val="24"/>
          <w:lang w:val="en"/>
        </w:rPr>
        <w:t>,</w:t>
      </w:r>
      <w:r w:rsidR="00461B3A">
        <w:rPr>
          <w:sz w:val="24"/>
          <w:szCs w:val="24"/>
          <w:lang w:val="en"/>
        </w:rPr>
        <w:t xml:space="preserve"> so</w:t>
      </w:r>
      <w:r w:rsidR="00354240">
        <w:rPr>
          <w:sz w:val="24"/>
          <w:szCs w:val="24"/>
          <w:lang w:val="en"/>
        </w:rPr>
        <w:t xml:space="preserve"> it would be unusual for this to be a</w:t>
      </w:r>
      <w:r w:rsidR="00461B3A">
        <w:rPr>
          <w:sz w:val="24"/>
          <w:szCs w:val="24"/>
          <w:lang w:val="en"/>
        </w:rPr>
        <w:t xml:space="preserve"> malignant transformation of the same tumo</w:t>
      </w:r>
      <w:r w:rsidR="00347151">
        <w:rPr>
          <w:sz w:val="24"/>
          <w:szCs w:val="24"/>
          <w:lang w:val="en"/>
        </w:rPr>
        <w:t>r</w:t>
      </w:r>
      <w:r w:rsidR="00354240">
        <w:rPr>
          <w:sz w:val="24"/>
          <w:szCs w:val="24"/>
          <w:lang w:val="en"/>
        </w:rPr>
        <w:t xml:space="preserve">. </w:t>
      </w:r>
    </w:p>
    <w:p w:rsidR="00354240" w:rsidRDefault="00354240" w:rsidP="004F039C">
      <w:pPr>
        <w:ind w:left="720"/>
        <w:rPr>
          <w:sz w:val="24"/>
          <w:szCs w:val="24"/>
          <w:lang w:val="en"/>
        </w:rPr>
      </w:pPr>
    </w:p>
    <w:p w:rsidR="007056C2" w:rsidRDefault="004D3B80" w:rsidP="004D3B80">
      <w:pPr>
        <w:pStyle w:val="Heading2"/>
      </w:pPr>
      <w:r>
        <w:t>Case</w:t>
      </w:r>
      <w:r w:rsidR="007056C2">
        <w:t xml:space="preserve"> </w:t>
      </w:r>
      <w:r w:rsidR="00EC2C97">
        <w:t>3</w:t>
      </w:r>
    </w:p>
    <w:p w:rsidR="007056C2" w:rsidRDefault="007056C2" w:rsidP="007056C2">
      <w:pPr>
        <w:ind w:left="720"/>
        <w:jc w:val="center"/>
        <w:rPr>
          <w:sz w:val="24"/>
          <w:szCs w:val="24"/>
        </w:rPr>
      </w:pPr>
    </w:p>
    <w:p w:rsidR="00917C9D" w:rsidRPr="00917C9D" w:rsidRDefault="004D3B80" w:rsidP="00917C9D">
      <w:pPr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An </w:t>
      </w:r>
      <w:r w:rsidR="007056C2" w:rsidRPr="007056C2">
        <w:rPr>
          <w:sz w:val="24"/>
          <w:szCs w:val="24"/>
          <w:lang w:val="en"/>
        </w:rPr>
        <w:t>MRI</w:t>
      </w:r>
      <w:r>
        <w:rPr>
          <w:sz w:val="24"/>
          <w:szCs w:val="24"/>
          <w:lang w:val="en"/>
        </w:rPr>
        <w:t xml:space="preserve"> showed </w:t>
      </w:r>
      <w:r w:rsidR="007056C2" w:rsidRPr="007056C2">
        <w:rPr>
          <w:sz w:val="24"/>
          <w:szCs w:val="24"/>
          <w:lang w:val="en"/>
        </w:rPr>
        <w:t xml:space="preserve">multiple intracranial </w:t>
      </w:r>
      <w:r w:rsidR="00AE0D16" w:rsidRPr="007056C2">
        <w:rPr>
          <w:sz w:val="24"/>
          <w:szCs w:val="24"/>
          <w:lang w:val="en"/>
        </w:rPr>
        <w:t xml:space="preserve">stigmata </w:t>
      </w:r>
      <w:r w:rsidR="007056C2" w:rsidRPr="007056C2">
        <w:rPr>
          <w:sz w:val="24"/>
          <w:szCs w:val="24"/>
          <w:lang w:val="en"/>
        </w:rPr>
        <w:t>of NF1 (cerebellar hemispheres bilaterally, brainstem, cerebral peduncles), bilateral optic pathway glioma,</w:t>
      </w:r>
      <w:r w:rsidR="0076495B">
        <w:rPr>
          <w:sz w:val="24"/>
          <w:szCs w:val="24"/>
          <w:lang w:val="en"/>
        </w:rPr>
        <w:t xml:space="preserve"> and a</w:t>
      </w:r>
      <w:r w:rsidR="007056C2" w:rsidRPr="007056C2">
        <w:rPr>
          <w:sz w:val="24"/>
          <w:szCs w:val="24"/>
          <w:lang w:val="en"/>
        </w:rPr>
        <w:t xml:space="preserve"> </w:t>
      </w:r>
      <w:r w:rsidRPr="007056C2">
        <w:rPr>
          <w:sz w:val="24"/>
          <w:szCs w:val="24"/>
          <w:lang w:val="en"/>
        </w:rPr>
        <w:t>hypothalamic</w:t>
      </w:r>
      <w:r w:rsidR="007056C2" w:rsidRPr="007056C2">
        <w:rPr>
          <w:sz w:val="24"/>
          <w:szCs w:val="24"/>
          <w:lang w:val="en"/>
        </w:rPr>
        <w:t xml:space="preserve"> glioma. </w:t>
      </w:r>
      <w:r w:rsidR="0076495B">
        <w:rPr>
          <w:sz w:val="24"/>
          <w:szCs w:val="24"/>
          <w:lang w:val="en"/>
        </w:rPr>
        <w:t>Also noted was a l</w:t>
      </w:r>
      <w:r w:rsidR="007056C2" w:rsidRPr="007056C2">
        <w:rPr>
          <w:sz w:val="24"/>
          <w:szCs w:val="24"/>
          <w:lang w:val="en"/>
        </w:rPr>
        <w:t>arge intradural neurofibroma with compression of</w:t>
      </w:r>
      <w:r w:rsidR="0076495B">
        <w:rPr>
          <w:sz w:val="24"/>
          <w:szCs w:val="24"/>
          <w:lang w:val="en"/>
        </w:rPr>
        <w:t xml:space="preserve"> the</w:t>
      </w:r>
      <w:r w:rsidR="007056C2" w:rsidRPr="007056C2">
        <w:rPr>
          <w:sz w:val="24"/>
          <w:szCs w:val="24"/>
          <w:lang w:val="en"/>
        </w:rPr>
        <w:t xml:space="preserve"> cauda equina at L3-L4. The neurofibroma of L3-L4 </w:t>
      </w:r>
      <w:r>
        <w:rPr>
          <w:sz w:val="24"/>
          <w:szCs w:val="24"/>
          <w:lang w:val="en"/>
        </w:rPr>
        <w:t>was r</w:t>
      </w:r>
      <w:r w:rsidR="007056C2" w:rsidRPr="007056C2">
        <w:rPr>
          <w:sz w:val="24"/>
          <w:szCs w:val="24"/>
          <w:lang w:val="en"/>
        </w:rPr>
        <w:t xml:space="preserve">emoved. </w:t>
      </w:r>
      <w:r>
        <w:rPr>
          <w:sz w:val="24"/>
          <w:szCs w:val="24"/>
          <w:lang w:val="en"/>
        </w:rPr>
        <w:t xml:space="preserve">Pathology from the resected </w:t>
      </w:r>
      <w:r w:rsidR="0076495B">
        <w:rPr>
          <w:sz w:val="24"/>
          <w:szCs w:val="24"/>
          <w:lang w:val="en"/>
        </w:rPr>
        <w:t>specimen</w:t>
      </w:r>
      <w:r>
        <w:rPr>
          <w:sz w:val="24"/>
          <w:szCs w:val="24"/>
          <w:lang w:val="en"/>
        </w:rPr>
        <w:t xml:space="preserve"> showed </w:t>
      </w:r>
      <w:r w:rsidR="007056C2" w:rsidRPr="007056C2">
        <w:rPr>
          <w:sz w:val="24"/>
          <w:szCs w:val="24"/>
          <w:lang w:val="en"/>
        </w:rPr>
        <w:t xml:space="preserve">neurofibroma. </w:t>
      </w:r>
      <w:r w:rsidR="007056C2" w:rsidRPr="007056C2">
        <w:rPr>
          <w:sz w:val="24"/>
          <w:szCs w:val="24"/>
          <w:lang w:val="en"/>
        </w:rPr>
        <w:br/>
      </w:r>
      <w:r w:rsidR="007056C2" w:rsidRPr="007056C2">
        <w:rPr>
          <w:sz w:val="24"/>
          <w:szCs w:val="24"/>
          <w:lang w:val="en"/>
        </w:rPr>
        <w:br/>
      </w:r>
      <w:r w:rsidR="00917C9D" w:rsidRPr="00917C9D">
        <w:rPr>
          <w:b/>
          <w:sz w:val="24"/>
          <w:szCs w:val="24"/>
          <w:lang w:val="en"/>
        </w:rPr>
        <w:t xml:space="preserve">How many primaries? </w:t>
      </w:r>
    </w:p>
    <w:p w:rsidR="00917C9D" w:rsidRPr="0004166D" w:rsidRDefault="003A3837" w:rsidP="00917C9D">
      <w:pPr>
        <w:rPr>
          <w:sz w:val="24"/>
          <w:szCs w:val="24"/>
          <w:lang w:val="en"/>
        </w:rPr>
      </w:pPr>
      <w:r w:rsidRPr="0004166D">
        <w:rPr>
          <w:sz w:val="24"/>
          <w:szCs w:val="24"/>
          <w:lang w:val="en"/>
        </w:rPr>
        <w:t>2</w:t>
      </w:r>
      <w:r w:rsidR="00B12B77" w:rsidRPr="0004166D">
        <w:rPr>
          <w:sz w:val="24"/>
          <w:szCs w:val="24"/>
          <w:lang w:val="en"/>
        </w:rPr>
        <w:t xml:space="preserve"> primaries</w:t>
      </w:r>
    </w:p>
    <w:p w:rsidR="002A672C" w:rsidRPr="0004166D" w:rsidRDefault="002A672C" w:rsidP="002A672C">
      <w:pPr>
        <w:pStyle w:val="ListParagraph"/>
        <w:numPr>
          <w:ilvl w:val="0"/>
          <w:numId w:val="9"/>
        </w:numPr>
        <w:rPr>
          <w:sz w:val="24"/>
          <w:szCs w:val="24"/>
          <w:lang w:val="en"/>
        </w:rPr>
      </w:pPr>
      <w:r w:rsidRPr="0004166D">
        <w:rPr>
          <w:sz w:val="24"/>
          <w:szCs w:val="24"/>
          <w:lang w:val="en"/>
        </w:rPr>
        <w:t xml:space="preserve">Neurofibroma </w:t>
      </w:r>
      <w:r w:rsidR="004A10D0" w:rsidRPr="0004166D">
        <w:rPr>
          <w:sz w:val="24"/>
          <w:szCs w:val="24"/>
          <w:lang w:val="en"/>
        </w:rPr>
        <w:t>(</w:t>
      </w:r>
      <w:r w:rsidRPr="0004166D">
        <w:rPr>
          <w:sz w:val="24"/>
          <w:szCs w:val="24"/>
          <w:lang w:val="en"/>
        </w:rPr>
        <w:t>9540/0</w:t>
      </w:r>
      <w:r w:rsidR="004A10D0" w:rsidRPr="0004166D">
        <w:rPr>
          <w:sz w:val="24"/>
          <w:szCs w:val="24"/>
          <w:lang w:val="en"/>
        </w:rPr>
        <w:t>)</w:t>
      </w:r>
      <w:r w:rsidRPr="0004166D">
        <w:rPr>
          <w:sz w:val="24"/>
          <w:szCs w:val="24"/>
          <w:lang w:val="en"/>
        </w:rPr>
        <w:t xml:space="preserve"> M2 H2</w:t>
      </w:r>
    </w:p>
    <w:p w:rsidR="004A10D0" w:rsidRPr="0004166D" w:rsidRDefault="004A10D0" w:rsidP="002A672C">
      <w:pPr>
        <w:pStyle w:val="ListParagraph"/>
        <w:numPr>
          <w:ilvl w:val="0"/>
          <w:numId w:val="9"/>
        </w:numPr>
        <w:rPr>
          <w:sz w:val="24"/>
          <w:szCs w:val="24"/>
          <w:lang w:val="en"/>
        </w:rPr>
      </w:pPr>
      <w:r w:rsidRPr="0004166D">
        <w:rPr>
          <w:sz w:val="24"/>
          <w:szCs w:val="24"/>
          <w:lang w:val="en"/>
        </w:rPr>
        <w:t>Glioma</w:t>
      </w:r>
      <w:r w:rsidR="00AE6F66" w:rsidRPr="0004166D">
        <w:rPr>
          <w:sz w:val="24"/>
          <w:szCs w:val="24"/>
          <w:lang w:val="en"/>
        </w:rPr>
        <w:t xml:space="preserve"> (9380/3) </w:t>
      </w:r>
      <w:r w:rsidR="00D07341" w:rsidRPr="0004166D">
        <w:rPr>
          <w:sz w:val="24"/>
          <w:szCs w:val="24"/>
          <w:lang w:val="en"/>
        </w:rPr>
        <w:t>M10</w:t>
      </w:r>
    </w:p>
    <w:p w:rsidR="007056C2" w:rsidRDefault="00917C9D" w:rsidP="00917C9D">
      <w:pPr>
        <w:rPr>
          <w:b/>
          <w:sz w:val="24"/>
          <w:szCs w:val="24"/>
          <w:lang w:val="en"/>
        </w:rPr>
      </w:pPr>
      <w:r w:rsidRPr="00917C9D">
        <w:rPr>
          <w:b/>
          <w:sz w:val="24"/>
          <w:szCs w:val="24"/>
          <w:lang w:val="en"/>
        </w:rPr>
        <w:t>Which MP/H rules did you use to determine this?</w:t>
      </w:r>
    </w:p>
    <w:p w:rsidR="00917C9D" w:rsidRPr="007056C2" w:rsidRDefault="00917C9D" w:rsidP="00917C9D">
      <w:pPr>
        <w:rPr>
          <w:sz w:val="24"/>
          <w:szCs w:val="24"/>
        </w:rPr>
      </w:pPr>
    </w:p>
    <w:p w:rsidR="0004166D" w:rsidRDefault="004A10D0" w:rsidP="0004166D">
      <w:pPr>
        <w:rPr>
          <w:sz w:val="24"/>
          <w:szCs w:val="24"/>
          <w:lang w:val="en"/>
        </w:rPr>
      </w:pPr>
      <w:r w:rsidRPr="007056C2">
        <w:rPr>
          <w:sz w:val="24"/>
          <w:szCs w:val="24"/>
          <w:lang w:val="en"/>
        </w:rPr>
        <w:t>Stigmata</w:t>
      </w:r>
      <w:r w:rsidR="007056C2" w:rsidRPr="007056C2">
        <w:rPr>
          <w:sz w:val="24"/>
          <w:szCs w:val="24"/>
          <w:lang w:val="en"/>
        </w:rPr>
        <w:t xml:space="preserve"> seen on scans are "bright spots" that cannot be interpreted as tumor or masses. Stigmata would not be accessioned. The SINQ questions will be revised with new answers.</w:t>
      </w:r>
      <w:r w:rsidR="007056C2" w:rsidRPr="007056C2">
        <w:rPr>
          <w:sz w:val="24"/>
          <w:szCs w:val="24"/>
          <w:lang w:val="en"/>
        </w:rPr>
        <w:br/>
      </w:r>
      <w:r w:rsidR="007056C2" w:rsidRPr="007056C2">
        <w:rPr>
          <w:sz w:val="24"/>
          <w:szCs w:val="24"/>
          <w:lang w:val="en"/>
        </w:rPr>
        <w:br/>
      </w:r>
    </w:p>
    <w:p w:rsidR="0004166D" w:rsidRDefault="0004166D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br w:type="page"/>
      </w:r>
    </w:p>
    <w:p w:rsidR="007056C2" w:rsidRPr="007056C2" w:rsidRDefault="007056C2" w:rsidP="0004166D">
      <w:pPr>
        <w:rPr>
          <w:sz w:val="24"/>
          <w:szCs w:val="24"/>
          <w:lang w:val="en"/>
        </w:rPr>
      </w:pPr>
    </w:p>
    <w:p w:rsidR="004D3B80" w:rsidRDefault="004D3B80">
      <w:pPr>
        <w:rPr>
          <w:b/>
          <w:sz w:val="24"/>
          <w:szCs w:val="24"/>
          <w:lang w:val="en"/>
        </w:rPr>
      </w:pPr>
    </w:p>
    <w:p w:rsidR="000066D7" w:rsidRPr="000066D7" w:rsidRDefault="009D0062" w:rsidP="004D3B80">
      <w:pPr>
        <w:pStyle w:val="Heading2"/>
      </w:pPr>
      <w:r>
        <w:t>Case 4</w:t>
      </w:r>
    </w:p>
    <w:p w:rsidR="000066D7" w:rsidRDefault="00EC2C97" w:rsidP="000066D7">
      <w:pPr>
        <w:ind w:left="720"/>
        <w:rPr>
          <w:sz w:val="24"/>
          <w:szCs w:val="24"/>
        </w:rPr>
      </w:pPr>
      <w:r>
        <w:rPr>
          <w:sz w:val="24"/>
          <w:szCs w:val="24"/>
        </w:rPr>
        <w:t>A patient had an MRI of the brain and spinal cord and was found to have the following: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Posterior parasagittal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R</w:t>
      </w:r>
      <w:r w:rsidR="00EC2C97">
        <w:rPr>
          <w:sz w:val="24"/>
          <w:szCs w:val="24"/>
          <w:lang w:val="en"/>
        </w:rPr>
        <w:t xml:space="preserve">ight </w:t>
      </w:r>
      <w:r>
        <w:rPr>
          <w:sz w:val="24"/>
          <w:szCs w:val="24"/>
          <w:lang w:val="en"/>
        </w:rPr>
        <w:t>frontal convexity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Posterior falx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Olfact</w:t>
      </w:r>
      <w:r>
        <w:rPr>
          <w:sz w:val="24"/>
          <w:szCs w:val="24"/>
          <w:lang w:val="en"/>
        </w:rPr>
        <w:t>ory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R</w:t>
      </w:r>
      <w:r w:rsidR="00EC2C97">
        <w:rPr>
          <w:sz w:val="24"/>
          <w:szCs w:val="24"/>
          <w:lang w:val="en"/>
        </w:rPr>
        <w:t>ight</w:t>
      </w:r>
      <w:r w:rsidRPr="00EA1AC8">
        <w:rPr>
          <w:sz w:val="24"/>
          <w:szCs w:val="24"/>
          <w:lang w:val="en"/>
        </w:rPr>
        <w:t xml:space="preserve"> sphenoid wing m</w:t>
      </w:r>
      <w:r>
        <w:rPr>
          <w:sz w:val="24"/>
          <w:szCs w:val="24"/>
          <w:lang w:val="en"/>
        </w:rPr>
        <w:t>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R</w:t>
      </w:r>
      <w:r w:rsidR="00EC2C97">
        <w:rPr>
          <w:sz w:val="24"/>
          <w:szCs w:val="24"/>
          <w:lang w:val="en"/>
        </w:rPr>
        <w:t>ight</w:t>
      </w:r>
      <w:r w:rsidRPr="00EA1AC8">
        <w:rPr>
          <w:sz w:val="24"/>
          <w:szCs w:val="24"/>
          <w:lang w:val="en"/>
        </w:rPr>
        <w:t xml:space="preserve"> fronta</w:t>
      </w:r>
      <w:r>
        <w:rPr>
          <w:sz w:val="24"/>
          <w:szCs w:val="24"/>
          <w:lang w:val="en"/>
        </w:rPr>
        <w:t xml:space="preserve">l parasagittal meningioma. </w:t>
      </w:r>
    </w:p>
    <w:p w:rsidR="00EA1AC8" w:rsidRPr="00EA1AC8" w:rsidRDefault="00EC2C97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Bil</w:t>
      </w:r>
      <w:r>
        <w:rPr>
          <w:sz w:val="24"/>
          <w:szCs w:val="24"/>
          <w:lang w:val="en"/>
        </w:rPr>
        <w:t>ateral</w:t>
      </w:r>
      <w:r w:rsidR="00EA1AC8" w:rsidRPr="00EA1AC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v</w:t>
      </w:r>
      <w:r w:rsidR="00EA1AC8" w:rsidRPr="00EA1AC8">
        <w:rPr>
          <w:sz w:val="24"/>
          <w:szCs w:val="24"/>
          <w:lang w:val="en"/>
        </w:rPr>
        <w:t xml:space="preserve">estibular </w:t>
      </w:r>
      <w:r>
        <w:rPr>
          <w:sz w:val="24"/>
          <w:szCs w:val="24"/>
          <w:lang w:val="en"/>
        </w:rPr>
        <w:t>S</w:t>
      </w:r>
      <w:r w:rsidR="00EA1AC8" w:rsidRPr="00EA1AC8">
        <w:rPr>
          <w:sz w:val="24"/>
          <w:szCs w:val="24"/>
          <w:lang w:val="en"/>
        </w:rPr>
        <w:t>chwannomas.</w:t>
      </w:r>
    </w:p>
    <w:p w:rsidR="00EA1AC8" w:rsidRPr="000066D7" w:rsidRDefault="00EA1AC8" w:rsidP="000066D7">
      <w:pPr>
        <w:ind w:left="720"/>
        <w:rPr>
          <w:sz w:val="24"/>
          <w:szCs w:val="24"/>
        </w:rPr>
      </w:pPr>
    </w:p>
    <w:p w:rsidR="000066D7" w:rsidRPr="00EA1AC8" w:rsidRDefault="000066D7" w:rsidP="000066D7">
      <w:pPr>
        <w:ind w:left="720"/>
        <w:rPr>
          <w:b/>
          <w:sz w:val="24"/>
          <w:szCs w:val="24"/>
          <w:lang w:val="en"/>
        </w:rPr>
      </w:pPr>
      <w:r w:rsidRPr="00EA1AC8">
        <w:rPr>
          <w:b/>
          <w:sz w:val="24"/>
          <w:szCs w:val="24"/>
          <w:lang w:val="en"/>
        </w:rPr>
        <w:t>How many primaries</w:t>
      </w:r>
      <w:r w:rsidR="00EC2C97">
        <w:rPr>
          <w:b/>
          <w:sz w:val="24"/>
          <w:szCs w:val="24"/>
          <w:lang w:val="en"/>
        </w:rPr>
        <w:t xml:space="preserve"> are present and what</w:t>
      </w:r>
      <w:r w:rsidRPr="00EA1AC8">
        <w:rPr>
          <w:b/>
          <w:sz w:val="24"/>
          <w:szCs w:val="24"/>
          <w:lang w:val="en"/>
        </w:rPr>
        <w:t xml:space="preserve"> histology and site codes</w:t>
      </w:r>
      <w:r w:rsidR="00EC2C97">
        <w:rPr>
          <w:b/>
          <w:sz w:val="24"/>
          <w:szCs w:val="24"/>
          <w:lang w:val="en"/>
        </w:rPr>
        <w:t xml:space="preserve"> would be assigned to each primary.</w:t>
      </w:r>
    </w:p>
    <w:p w:rsidR="000066D7" w:rsidRPr="00EA1AC8" w:rsidRDefault="000066D7" w:rsidP="000066D7">
      <w:pPr>
        <w:ind w:left="720"/>
        <w:rPr>
          <w:sz w:val="24"/>
          <w:szCs w:val="24"/>
          <w:lang w:val="en"/>
        </w:rPr>
      </w:pPr>
    </w:p>
    <w:p w:rsidR="000066D7" w:rsidRPr="00EA1AC8" w:rsidRDefault="000066D7" w:rsidP="000066D7">
      <w:pPr>
        <w:ind w:left="720"/>
        <w:rPr>
          <w:sz w:val="24"/>
          <w:szCs w:val="24"/>
          <w:lang w:val="en"/>
        </w:rPr>
      </w:pPr>
      <w:r w:rsidRPr="00EA1AC8">
        <w:rPr>
          <w:b/>
          <w:sz w:val="24"/>
          <w:szCs w:val="24"/>
          <w:lang w:val="en"/>
        </w:rPr>
        <w:t>Answer</w:t>
      </w:r>
    </w:p>
    <w:p w:rsidR="004D77DC" w:rsidRPr="00EA1AC8" w:rsidRDefault="00EA1AC8" w:rsidP="000066D7">
      <w:pPr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Two</w:t>
      </w:r>
      <w:r w:rsidR="004D77DC" w:rsidRPr="00EA1AC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primaries</w:t>
      </w:r>
    </w:p>
    <w:p w:rsidR="00EA1AC8" w:rsidRDefault="000066D7" w:rsidP="000066D7">
      <w:pPr>
        <w:ind w:left="720"/>
        <w:rPr>
          <w:sz w:val="24"/>
          <w:szCs w:val="24"/>
          <w:lang w:val="en"/>
        </w:rPr>
      </w:pPr>
      <w:r w:rsidRPr="00EA1AC8">
        <w:rPr>
          <w:sz w:val="24"/>
          <w:szCs w:val="24"/>
          <w:lang w:val="en"/>
        </w:rPr>
        <w:br/>
      </w:r>
      <w:r w:rsidR="00EA1AC8">
        <w:rPr>
          <w:sz w:val="24"/>
          <w:szCs w:val="24"/>
          <w:lang w:val="en"/>
        </w:rPr>
        <w:t>Multiple meningiomas coded to cerebral meninges C700</w:t>
      </w:r>
    </w:p>
    <w:p w:rsidR="00913EC6" w:rsidRDefault="00913EC6" w:rsidP="000066D7">
      <w:pPr>
        <w:ind w:left="720"/>
        <w:rPr>
          <w:sz w:val="24"/>
          <w:szCs w:val="24"/>
          <w:lang w:val="en"/>
        </w:rPr>
      </w:pPr>
    </w:p>
    <w:p w:rsidR="000066D7" w:rsidRPr="000066D7" w:rsidRDefault="00EA1AC8" w:rsidP="000066D7">
      <w:pPr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Bilateral vestibular schwannomas, also called bilateral acoustic neuromas, single primary coded to </w:t>
      </w:r>
      <w:r w:rsidR="00913EC6">
        <w:rPr>
          <w:sz w:val="24"/>
          <w:szCs w:val="24"/>
          <w:lang w:val="en"/>
        </w:rPr>
        <w:t>the acoustic nerve.</w:t>
      </w:r>
      <w:r w:rsidR="000066D7" w:rsidRPr="000066D7">
        <w:rPr>
          <w:sz w:val="24"/>
          <w:szCs w:val="24"/>
          <w:lang w:val="en"/>
        </w:rPr>
        <w:t xml:space="preserve"> </w:t>
      </w:r>
    </w:p>
    <w:p w:rsidR="000066D7" w:rsidRPr="000066D7" w:rsidRDefault="000066D7" w:rsidP="000066D7">
      <w:pPr>
        <w:ind w:left="720"/>
        <w:rPr>
          <w:sz w:val="24"/>
          <w:szCs w:val="24"/>
        </w:rPr>
      </w:pPr>
    </w:p>
    <w:p w:rsidR="000066D7" w:rsidRPr="000066D7" w:rsidRDefault="009D0062" w:rsidP="004D3B80">
      <w:pPr>
        <w:pStyle w:val="Heading2"/>
        <w:rPr>
          <w:lang w:val="en"/>
        </w:rPr>
      </w:pPr>
      <w:r>
        <w:rPr>
          <w:lang w:val="en"/>
        </w:rPr>
        <w:t>Case 5</w:t>
      </w:r>
    </w:p>
    <w:p w:rsidR="000066D7" w:rsidRPr="000066D7" w:rsidRDefault="000066D7" w:rsidP="000066D7">
      <w:pPr>
        <w:ind w:left="720"/>
        <w:rPr>
          <w:sz w:val="24"/>
          <w:szCs w:val="24"/>
          <w:lang w:val="en"/>
        </w:rPr>
      </w:pPr>
    </w:p>
    <w:p w:rsidR="004A042F" w:rsidRDefault="00EC2C97" w:rsidP="000066D7">
      <w:pPr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In August of 2012</w:t>
      </w:r>
      <w:r w:rsidR="004A042F" w:rsidRPr="000066D7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a pa</w:t>
      </w:r>
      <w:r w:rsidR="004A042F">
        <w:rPr>
          <w:sz w:val="24"/>
          <w:szCs w:val="24"/>
          <w:lang w:val="en"/>
        </w:rPr>
        <w:t xml:space="preserve">tient </w:t>
      </w:r>
      <w:r w:rsidR="009D0062">
        <w:rPr>
          <w:sz w:val="24"/>
          <w:szCs w:val="24"/>
          <w:lang w:val="en"/>
        </w:rPr>
        <w:t>was found to have a brain lesion and had a partial dissection. P</w:t>
      </w:r>
      <w:r w:rsidR="004A042F">
        <w:rPr>
          <w:sz w:val="24"/>
          <w:szCs w:val="24"/>
          <w:lang w:val="en"/>
        </w:rPr>
        <w:t xml:space="preserve">athology </w:t>
      </w:r>
      <w:r w:rsidR="009D0062">
        <w:rPr>
          <w:sz w:val="24"/>
          <w:szCs w:val="24"/>
          <w:lang w:val="en"/>
        </w:rPr>
        <w:t>from the procedure showed</w:t>
      </w:r>
      <w:r w:rsidR="004A042F">
        <w:rPr>
          <w:sz w:val="24"/>
          <w:szCs w:val="24"/>
          <w:lang w:val="en"/>
        </w:rPr>
        <w:t xml:space="preserve"> </w:t>
      </w:r>
      <w:r w:rsidR="000066D7" w:rsidRPr="000066D7">
        <w:rPr>
          <w:sz w:val="24"/>
          <w:szCs w:val="24"/>
          <w:lang w:val="en"/>
        </w:rPr>
        <w:t xml:space="preserve">grade </w:t>
      </w:r>
      <w:r w:rsidR="004A042F">
        <w:rPr>
          <w:sz w:val="24"/>
          <w:szCs w:val="24"/>
          <w:lang w:val="en"/>
        </w:rPr>
        <w:t>II</w:t>
      </w:r>
      <w:r w:rsidR="000066D7" w:rsidRPr="000066D7">
        <w:rPr>
          <w:sz w:val="24"/>
          <w:szCs w:val="24"/>
          <w:lang w:val="en"/>
        </w:rPr>
        <w:t xml:space="preserve"> astrocytoma</w:t>
      </w:r>
      <w:r w:rsidR="004A042F">
        <w:rPr>
          <w:sz w:val="24"/>
          <w:szCs w:val="24"/>
          <w:lang w:val="en"/>
        </w:rPr>
        <w:t>. There was no radiation therapy after the partial resection</w:t>
      </w:r>
      <w:r w:rsidR="009D0062">
        <w:rPr>
          <w:sz w:val="24"/>
          <w:szCs w:val="24"/>
          <w:lang w:val="en"/>
        </w:rPr>
        <w:t xml:space="preserve">.  That patient returned in </w:t>
      </w:r>
      <w:r w:rsidR="004A042F">
        <w:rPr>
          <w:sz w:val="24"/>
          <w:szCs w:val="24"/>
          <w:lang w:val="en"/>
        </w:rPr>
        <w:t>2012</w:t>
      </w:r>
      <w:r w:rsidR="009D0062">
        <w:rPr>
          <w:sz w:val="24"/>
          <w:szCs w:val="24"/>
          <w:lang w:val="en"/>
        </w:rPr>
        <w:t xml:space="preserve"> with a “recurrence”.</w:t>
      </w:r>
      <w:r w:rsidR="004A042F">
        <w:rPr>
          <w:sz w:val="24"/>
          <w:szCs w:val="24"/>
          <w:lang w:val="en"/>
        </w:rPr>
        <w:t xml:space="preserve">  </w:t>
      </w:r>
      <w:r w:rsidR="009D0062">
        <w:rPr>
          <w:sz w:val="24"/>
          <w:szCs w:val="24"/>
          <w:lang w:val="en"/>
        </w:rPr>
        <w:t>A biopsy of the “recurrent tumor” showed</w:t>
      </w:r>
      <w:r w:rsidR="004A042F">
        <w:rPr>
          <w:sz w:val="24"/>
          <w:szCs w:val="24"/>
          <w:lang w:val="en"/>
        </w:rPr>
        <w:t xml:space="preserve"> d</w:t>
      </w:r>
      <w:r w:rsidR="009D0062">
        <w:rPr>
          <w:sz w:val="24"/>
          <w:szCs w:val="24"/>
          <w:lang w:val="en"/>
        </w:rPr>
        <w:t xml:space="preserve">edifferentiated </w:t>
      </w:r>
      <w:r w:rsidR="000066D7" w:rsidRPr="000066D7">
        <w:rPr>
          <w:sz w:val="24"/>
          <w:szCs w:val="24"/>
          <w:lang w:val="en"/>
        </w:rPr>
        <w:t xml:space="preserve">glioblastoma </w:t>
      </w:r>
      <w:proofErr w:type="spellStart"/>
      <w:r w:rsidR="000066D7" w:rsidRPr="000066D7">
        <w:rPr>
          <w:sz w:val="24"/>
          <w:szCs w:val="24"/>
          <w:lang w:val="en"/>
        </w:rPr>
        <w:t>multiforme</w:t>
      </w:r>
      <w:proofErr w:type="spellEnd"/>
      <w:r w:rsidR="000066D7" w:rsidRPr="000066D7">
        <w:rPr>
          <w:sz w:val="24"/>
          <w:szCs w:val="24"/>
          <w:lang w:val="en"/>
        </w:rPr>
        <w:t xml:space="preserve">. </w:t>
      </w:r>
    </w:p>
    <w:p w:rsidR="004A042F" w:rsidRDefault="004A042F" w:rsidP="000066D7">
      <w:pPr>
        <w:ind w:left="720"/>
        <w:rPr>
          <w:sz w:val="24"/>
          <w:szCs w:val="24"/>
          <w:lang w:val="en"/>
        </w:rPr>
      </w:pPr>
    </w:p>
    <w:p w:rsidR="00B14DFC" w:rsidRDefault="00B14DFC" w:rsidP="00B14DFC">
      <w:pPr>
        <w:ind w:left="720"/>
        <w:rPr>
          <w:b/>
          <w:sz w:val="24"/>
          <w:szCs w:val="24"/>
          <w:lang w:val="en"/>
        </w:rPr>
      </w:pPr>
      <w:r w:rsidRPr="007056C2">
        <w:rPr>
          <w:b/>
          <w:sz w:val="24"/>
          <w:szCs w:val="24"/>
          <w:lang w:val="en"/>
        </w:rPr>
        <w:t>How many primaries?</w:t>
      </w:r>
      <w:r>
        <w:rPr>
          <w:b/>
          <w:sz w:val="24"/>
          <w:szCs w:val="24"/>
          <w:lang w:val="en"/>
        </w:rPr>
        <w:t xml:space="preserve"> </w:t>
      </w:r>
    </w:p>
    <w:p w:rsidR="0004166D" w:rsidRPr="0004166D" w:rsidRDefault="0004166D" w:rsidP="00B14DFC">
      <w:pPr>
        <w:ind w:left="720"/>
        <w:rPr>
          <w:sz w:val="24"/>
          <w:szCs w:val="24"/>
          <w:lang w:val="en"/>
        </w:rPr>
      </w:pPr>
      <w:r w:rsidRPr="0004166D">
        <w:rPr>
          <w:sz w:val="24"/>
          <w:szCs w:val="24"/>
          <w:lang w:val="en"/>
        </w:rPr>
        <w:t xml:space="preserve">1 primary </w:t>
      </w:r>
    </w:p>
    <w:p w:rsidR="00B14DFC" w:rsidRDefault="00B14DFC" w:rsidP="00B14DFC">
      <w:pPr>
        <w:ind w:left="720"/>
        <w:rPr>
          <w:b/>
          <w:sz w:val="24"/>
          <w:szCs w:val="24"/>
          <w:lang w:val="en"/>
        </w:rPr>
      </w:pPr>
    </w:p>
    <w:p w:rsidR="00B14DFC" w:rsidRPr="007056C2" w:rsidRDefault="00B14DFC" w:rsidP="00B14DFC">
      <w:pPr>
        <w:ind w:left="720"/>
        <w:rPr>
          <w:sz w:val="24"/>
          <w:szCs w:val="24"/>
          <w:lang w:val="en"/>
        </w:rPr>
      </w:pPr>
      <w:r w:rsidRPr="00F76ACD">
        <w:rPr>
          <w:b/>
          <w:sz w:val="24"/>
          <w:szCs w:val="24"/>
          <w:lang w:val="en"/>
        </w:rPr>
        <w:t>Which MP/H rules did you use to determine this?</w:t>
      </w:r>
    </w:p>
    <w:p w:rsidR="000066D7" w:rsidRPr="000066D7" w:rsidRDefault="0004166D" w:rsidP="000066D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Rule M6 </w:t>
      </w:r>
    </w:p>
    <w:p w:rsidR="0004166D" w:rsidRDefault="0004166D" w:rsidP="000066D7">
      <w:pPr>
        <w:ind w:left="720"/>
        <w:rPr>
          <w:b/>
          <w:sz w:val="24"/>
          <w:szCs w:val="24"/>
        </w:rPr>
      </w:pPr>
    </w:p>
    <w:p w:rsidR="000066D7" w:rsidRPr="000066D7" w:rsidRDefault="000066D7" w:rsidP="000066D7">
      <w:pPr>
        <w:ind w:left="720"/>
        <w:rPr>
          <w:sz w:val="24"/>
          <w:szCs w:val="24"/>
        </w:rPr>
      </w:pPr>
      <w:r w:rsidRPr="000066D7">
        <w:rPr>
          <w:b/>
          <w:sz w:val="24"/>
          <w:szCs w:val="24"/>
        </w:rPr>
        <w:t>Answer</w:t>
      </w:r>
    </w:p>
    <w:p w:rsidR="00FD6547" w:rsidRDefault="00FD6547" w:rsidP="000066D7">
      <w:pPr>
        <w:ind w:left="72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Same Primary/recurrence</w:t>
      </w:r>
    </w:p>
    <w:p w:rsidR="00FD6547" w:rsidRDefault="00FD6547" w:rsidP="000066D7">
      <w:pPr>
        <w:ind w:left="720"/>
        <w:rPr>
          <w:sz w:val="24"/>
          <w:szCs w:val="24"/>
          <w:lang w:val="en"/>
        </w:rPr>
      </w:pPr>
      <w:bookmarkStart w:id="2" w:name="_GoBack"/>
      <w:bookmarkEnd w:id="2"/>
    </w:p>
    <w:p w:rsidR="000066D7" w:rsidRPr="000066D7" w:rsidRDefault="000066D7" w:rsidP="000066D7">
      <w:pPr>
        <w:ind w:left="720"/>
        <w:rPr>
          <w:sz w:val="24"/>
          <w:szCs w:val="24"/>
        </w:rPr>
      </w:pPr>
      <w:r w:rsidRPr="000066D7">
        <w:rPr>
          <w:sz w:val="24"/>
          <w:szCs w:val="24"/>
          <w:lang w:val="en"/>
        </w:rPr>
        <w:t>Rule M6, the GBM following an astrocytoma is a singl</w:t>
      </w:r>
      <w:r w:rsidR="0004166D">
        <w:rPr>
          <w:sz w:val="24"/>
          <w:szCs w:val="24"/>
          <w:lang w:val="en"/>
        </w:rPr>
        <w:t>e primary. This is a recurrence.</w:t>
      </w:r>
    </w:p>
    <w:p w:rsidR="000066D7" w:rsidRPr="00FD2473" w:rsidRDefault="000066D7" w:rsidP="000F71FA">
      <w:pPr>
        <w:ind w:left="720"/>
        <w:rPr>
          <w:sz w:val="24"/>
          <w:szCs w:val="24"/>
        </w:rPr>
      </w:pPr>
    </w:p>
    <w:sectPr w:rsidR="000066D7" w:rsidRPr="00FD2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E56"/>
    <w:multiLevelType w:val="hybridMultilevel"/>
    <w:tmpl w:val="C8948E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26D3"/>
    <w:multiLevelType w:val="hybridMultilevel"/>
    <w:tmpl w:val="2B968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227D7E"/>
    <w:multiLevelType w:val="hybridMultilevel"/>
    <w:tmpl w:val="47F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B65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D05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5E849EA"/>
    <w:multiLevelType w:val="hybridMultilevel"/>
    <w:tmpl w:val="8EEE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4811"/>
    <w:multiLevelType w:val="hybridMultilevel"/>
    <w:tmpl w:val="ECD89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89212A"/>
    <w:multiLevelType w:val="hybridMultilevel"/>
    <w:tmpl w:val="F202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51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8F"/>
    <w:rsid w:val="000066D7"/>
    <w:rsid w:val="0004166D"/>
    <w:rsid w:val="0009263A"/>
    <w:rsid w:val="000F71FA"/>
    <w:rsid w:val="00113A0D"/>
    <w:rsid w:val="001D30C6"/>
    <w:rsid w:val="001D56B6"/>
    <w:rsid w:val="001E3295"/>
    <w:rsid w:val="001E6D18"/>
    <w:rsid w:val="001F08BD"/>
    <w:rsid w:val="002041EC"/>
    <w:rsid w:val="002A672C"/>
    <w:rsid w:val="002F2B06"/>
    <w:rsid w:val="00312605"/>
    <w:rsid w:val="0034364F"/>
    <w:rsid w:val="00347151"/>
    <w:rsid w:val="00351B86"/>
    <w:rsid w:val="00354240"/>
    <w:rsid w:val="003A3837"/>
    <w:rsid w:val="00444587"/>
    <w:rsid w:val="00453D4F"/>
    <w:rsid w:val="00461B3A"/>
    <w:rsid w:val="004A042F"/>
    <w:rsid w:val="004A10D0"/>
    <w:rsid w:val="004D3B80"/>
    <w:rsid w:val="004D77DC"/>
    <w:rsid w:val="004F039C"/>
    <w:rsid w:val="0050262F"/>
    <w:rsid w:val="00561474"/>
    <w:rsid w:val="005C058F"/>
    <w:rsid w:val="006744A3"/>
    <w:rsid w:val="006A6E52"/>
    <w:rsid w:val="007056C2"/>
    <w:rsid w:val="0076495B"/>
    <w:rsid w:val="00776AF8"/>
    <w:rsid w:val="00864F96"/>
    <w:rsid w:val="008B3588"/>
    <w:rsid w:val="00913EC6"/>
    <w:rsid w:val="00917C9D"/>
    <w:rsid w:val="009227C7"/>
    <w:rsid w:val="00962603"/>
    <w:rsid w:val="009D0062"/>
    <w:rsid w:val="00A05BD5"/>
    <w:rsid w:val="00AA3ECB"/>
    <w:rsid w:val="00AA56FA"/>
    <w:rsid w:val="00AE0307"/>
    <w:rsid w:val="00AE0D16"/>
    <w:rsid w:val="00AE6F66"/>
    <w:rsid w:val="00B12B77"/>
    <w:rsid w:val="00B14DFC"/>
    <w:rsid w:val="00B22FC3"/>
    <w:rsid w:val="00B544E9"/>
    <w:rsid w:val="00B90028"/>
    <w:rsid w:val="00BC36BB"/>
    <w:rsid w:val="00C14667"/>
    <w:rsid w:val="00C529AF"/>
    <w:rsid w:val="00D07341"/>
    <w:rsid w:val="00D8283A"/>
    <w:rsid w:val="00EA1AC8"/>
    <w:rsid w:val="00EC2C97"/>
    <w:rsid w:val="00F17903"/>
    <w:rsid w:val="00F62A04"/>
    <w:rsid w:val="00FD0F3B"/>
    <w:rsid w:val="00FD2473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2C75-375A-4961-BA80-CA70F9A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3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4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0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60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Johnson</dc:creator>
  <cp:keywords/>
  <dc:description/>
  <cp:lastModifiedBy>Jim Hofferkamp</cp:lastModifiedBy>
  <cp:revision>14</cp:revision>
  <dcterms:created xsi:type="dcterms:W3CDTF">2017-07-25T18:08:00Z</dcterms:created>
  <dcterms:modified xsi:type="dcterms:W3CDTF">2017-08-14T18:04:00Z</dcterms:modified>
</cp:coreProperties>
</file>