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15" w:rsidRDefault="009F5515" w:rsidP="009F5515">
      <w:pPr>
        <w:pStyle w:val="Heading2"/>
        <w:jc w:val="center"/>
      </w:pPr>
      <w:r>
        <w:t>Quiz 1</w:t>
      </w:r>
    </w:p>
    <w:p w:rsidR="009F5515" w:rsidRPr="009F5515" w:rsidRDefault="009F5515" w:rsidP="009F5515"/>
    <w:p w:rsidR="009F5515" w:rsidRPr="0083186E" w:rsidRDefault="009F5515" w:rsidP="009F5515">
      <w:pPr>
        <w:pStyle w:val="ListParagraph"/>
        <w:numPr>
          <w:ilvl w:val="0"/>
          <w:numId w:val="1"/>
        </w:numPr>
      </w:pPr>
      <w:r w:rsidRPr="0083186E">
        <w:t>Which of the following are regional lymph nodes for the breast (circle all that apply)</w:t>
      </w:r>
    </w:p>
    <w:p w:rsidR="009F5515" w:rsidRPr="0083186E" w:rsidRDefault="009F5515" w:rsidP="009F5515">
      <w:pPr>
        <w:pStyle w:val="ListParagraph"/>
        <w:numPr>
          <w:ilvl w:val="1"/>
          <w:numId w:val="1"/>
        </w:numPr>
      </w:pPr>
      <w:r w:rsidRPr="0083186E">
        <w:t xml:space="preserve">Axillary </w:t>
      </w:r>
    </w:p>
    <w:p w:rsidR="009F5515" w:rsidRPr="0083186E" w:rsidRDefault="009F5515" w:rsidP="009F5515">
      <w:pPr>
        <w:pStyle w:val="ListParagraph"/>
        <w:numPr>
          <w:ilvl w:val="1"/>
          <w:numId w:val="1"/>
        </w:numPr>
      </w:pPr>
      <w:r w:rsidRPr="0083186E">
        <w:t>Intramammary</w:t>
      </w:r>
    </w:p>
    <w:p w:rsidR="009F5515" w:rsidRPr="0083186E" w:rsidRDefault="009F5515" w:rsidP="009F5515">
      <w:pPr>
        <w:pStyle w:val="ListParagraph"/>
        <w:numPr>
          <w:ilvl w:val="1"/>
          <w:numId w:val="1"/>
        </w:numPr>
      </w:pPr>
      <w:r w:rsidRPr="0083186E">
        <w:t>Internal mammary</w:t>
      </w:r>
    </w:p>
    <w:p w:rsidR="009F5515" w:rsidRPr="0083186E" w:rsidRDefault="0023149C" w:rsidP="009F5515">
      <w:pPr>
        <w:pStyle w:val="ListParagraph"/>
        <w:numPr>
          <w:ilvl w:val="1"/>
          <w:numId w:val="1"/>
        </w:numPr>
      </w:pPr>
      <w:r w:rsidRPr="0083186E">
        <w:t>Rotter’s</w:t>
      </w:r>
      <w:r w:rsidR="009F5515" w:rsidRPr="0083186E">
        <w:t xml:space="preserve"> node</w:t>
      </w:r>
    </w:p>
    <w:p w:rsidR="009F5515" w:rsidRPr="0083186E" w:rsidRDefault="009F5515" w:rsidP="009F5515">
      <w:pPr>
        <w:pStyle w:val="ListParagraph"/>
        <w:numPr>
          <w:ilvl w:val="1"/>
          <w:numId w:val="1"/>
        </w:numPr>
      </w:pPr>
      <w:r w:rsidRPr="0083186E">
        <w:t>Supraclavicular</w:t>
      </w:r>
    </w:p>
    <w:p w:rsidR="009F5515" w:rsidRPr="0083186E" w:rsidRDefault="009F5515" w:rsidP="009F5515">
      <w:pPr>
        <w:pStyle w:val="ListParagraph"/>
        <w:numPr>
          <w:ilvl w:val="1"/>
          <w:numId w:val="1"/>
        </w:numPr>
      </w:pPr>
      <w:r w:rsidRPr="0083186E">
        <w:t xml:space="preserve">Cervical </w:t>
      </w:r>
    </w:p>
    <w:p w:rsidR="008032AC" w:rsidRDefault="008032AC" w:rsidP="008032AC">
      <w:pPr>
        <w:pStyle w:val="ListParagraph"/>
        <w:ind w:left="1440"/>
      </w:pPr>
    </w:p>
    <w:p w:rsidR="008032AC" w:rsidRPr="0083186E" w:rsidRDefault="008032AC" w:rsidP="008032AC">
      <w:pPr>
        <w:pStyle w:val="ListParagraph"/>
        <w:numPr>
          <w:ilvl w:val="0"/>
          <w:numId w:val="1"/>
        </w:numPr>
      </w:pPr>
      <w:r w:rsidRPr="0083186E">
        <w:t>The “chest wall” underlying the breast consists of which of the following (circle all that apply)</w:t>
      </w:r>
    </w:p>
    <w:p w:rsidR="008032AC" w:rsidRPr="0083186E" w:rsidRDefault="008032AC" w:rsidP="008032AC">
      <w:pPr>
        <w:pStyle w:val="ListParagraph"/>
        <w:numPr>
          <w:ilvl w:val="1"/>
          <w:numId w:val="1"/>
        </w:numPr>
      </w:pPr>
      <w:r w:rsidRPr="0083186E">
        <w:t>Pectoral muscle</w:t>
      </w:r>
    </w:p>
    <w:p w:rsidR="008032AC" w:rsidRPr="0083186E" w:rsidRDefault="008032AC" w:rsidP="008032AC">
      <w:pPr>
        <w:pStyle w:val="ListParagraph"/>
        <w:numPr>
          <w:ilvl w:val="1"/>
          <w:numId w:val="1"/>
        </w:numPr>
      </w:pPr>
      <w:r w:rsidRPr="0083186E">
        <w:t>Intercostal muscles</w:t>
      </w:r>
    </w:p>
    <w:p w:rsidR="008032AC" w:rsidRPr="0083186E" w:rsidRDefault="008032AC" w:rsidP="008032AC">
      <w:pPr>
        <w:pStyle w:val="ListParagraph"/>
        <w:numPr>
          <w:ilvl w:val="1"/>
          <w:numId w:val="1"/>
        </w:numPr>
      </w:pPr>
      <w:r w:rsidRPr="0083186E">
        <w:t>Serratus anterior muscle</w:t>
      </w:r>
    </w:p>
    <w:p w:rsidR="008032AC" w:rsidRPr="0083186E" w:rsidRDefault="008032AC" w:rsidP="008032AC">
      <w:pPr>
        <w:pStyle w:val="ListParagraph"/>
        <w:numPr>
          <w:ilvl w:val="1"/>
          <w:numId w:val="1"/>
        </w:numPr>
      </w:pPr>
      <w:r w:rsidRPr="0083186E">
        <w:t>Ribs</w:t>
      </w:r>
    </w:p>
    <w:p w:rsidR="00E117E0" w:rsidRDefault="00E117E0" w:rsidP="00E117E0">
      <w:pPr>
        <w:pStyle w:val="ListParagraph"/>
        <w:ind w:left="1440"/>
      </w:pPr>
    </w:p>
    <w:p w:rsidR="009F5515" w:rsidRPr="0083186E" w:rsidRDefault="009F5515" w:rsidP="009F5515">
      <w:pPr>
        <w:pStyle w:val="ListParagraph"/>
        <w:numPr>
          <w:ilvl w:val="0"/>
          <w:numId w:val="1"/>
        </w:numPr>
      </w:pPr>
      <w:r w:rsidRPr="0083186E">
        <w:t>A Nottingham/Bloom Richardson Score of 6 would be given a grade code of:</w:t>
      </w:r>
    </w:p>
    <w:p w:rsidR="009F5515" w:rsidRPr="0083186E" w:rsidRDefault="009F5515" w:rsidP="009F5515">
      <w:pPr>
        <w:pStyle w:val="ListParagraph"/>
        <w:numPr>
          <w:ilvl w:val="1"/>
          <w:numId w:val="1"/>
        </w:numPr>
      </w:pPr>
      <w:r w:rsidRPr="0083186E">
        <w:t>1</w:t>
      </w:r>
    </w:p>
    <w:p w:rsidR="009F5515" w:rsidRPr="0083186E" w:rsidRDefault="009F5515" w:rsidP="009F5515">
      <w:pPr>
        <w:pStyle w:val="ListParagraph"/>
        <w:numPr>
          <w:ilvl w:val="1"/>
          <w:numId w:val="1"/>
        </w:numPr>
      </w:pPr>
      <w:r w:rsidRPr="0083186E">
        <w:t>2</w:t>
      </w:r>
    </w:p>
    <w:p w:rsidR="009F5515" w:rsidRPr="0083186E" w:rsidRDefault="009F5515" w:rsidP="009F5515">
      <w:pPr>
        <w:pStyle w:val="ListParagraph"/>
        <w:numPr>
          <w:ilvl w:val="1"/>
          <w:numId w:val="1"/>
        </w:numPr>
      </w:pPr>
      <w:r w:rsidRPr="0083186E">
        <w:t>3</w:t>
      </w:r>
    </w:p>
    <w:p w:rsidR="009F5515" w:rsidRPr="0083186E" w:rsidRDefault="009F5515" w:rsidP="009F5515">
      <w:pPr>
        <w:pStyle w:val="ListParagraph"/>
        <w:numPr>
          <w:ilvl w:val="1"/>
          <w:numId w:val="1"/>
        </w:numPr>
      </w:pPr>
      <w:r w:rsidRPr="0083186E">
        <w:t>4</w:t>
      </w:r>
    </w:p>
    <w:p w:rsidR="00E117E0" w:rsidRPr="00FC1876" w:rsidRDefault="00E117E0" w:rsidP="00E117E0">
      <w:pPr>
        <w:pStyle w:val="ListParagraph"/>
        <w:ind w:left="1440"/>
      </w:pPr>
    </w:p>
    <w:p w:rsidR="009F5515" w:rsidRPr="0083186E" w:rsidRDefault="009F5515" w:rsidP="009F5515">
      <w:pPr>
        <w:pStyle w:val="ListParagraph"/>
        <w:numPr>
          <w:ilvl w:val="0"/>
          <w:numId w:val="1"/>
        </w:numPr>
      </w:pPr>
      <w:r w:rsidRPr="0083186E">
        <w:t>An overexpression of HER 2 might indicate:</w:t>
      </w:r>
    </w:p>
    <w:p w:rsidR="009F5515" w:rsidRPr="0083186E" w:rsidRDefault="009F5515" w:rsidP="009F5515">
      <w:pPr>
        <w:pStyle w:val="ListParagraph"/>
        <w:numPr>
          <w:ilvl w:val="1"/>
          <w:numId w:val="1"/>
        </w:numPr>
      </w:pPr>
      <w:r w:rsidRPr="0083186E">
        <w:t>Slow growing tumor</w:t>
      </w:r>
    </w:p>
    <w:p w:rsidR="009F5515" w:rsidRPr="0083186E" w:rsidRDefault="009F5515" w:rsidP="009F5515">
      <w:pPr>
        <w:pStyle w:val="ListParagraph"/>
        <w:numPr>
          <w:ilvl w:val="1"/>
          <w:numId w:val="1"/>
        </w:numPr>
      </w:pPr>
      <w:r w:rsidRPr="0083186E">
        <w:t>Fast growing tumor</w:t>
      </w:r>
    </w:p>
    <w:p w:rsidR="009F5515" w:rsidRPr="0083186E" w:rsidRDefault="009F5515" w:rsidP="009F5515">
      <w:pPr>
        <w:pStyle w:val="ListParagraph"/>
        <w:numPr>
          <w:ilvl w:val="1"/>
          <w:numId w:val="1"/>
        </w:numPr>
      </w:pPr>
      <w:r w:rsidRPr="0083186E">
        <w:t>Poor response chemotherapy</w:t>
      </w:r>
    </w:p>
    <w:p w:rsidR="008032AC" w:rsidRPr="0083186E" w:rsidRDefault="009F5515" w:rsidP="008032AC">
      <w:pPr>
        <w:pStyle w:val="ListParagraph"/>
        <w:numPr>
          <w:ilvl w:val="1"/>
          <w:numId w:val="1"/>
        </w:numPr>
      </w:pPr>
      <w:r w:rsidRPr="0083186E">
        <w:t>A&amp;C</w:t>
      </w:r>
    </w:p>
    <w:p w:rsidR="008032AC" w:rsidRDefault="008032AC" w:rsidP="008032AC">
      <w:pPr>
        <w:pStyle w:val="ListParagraph"/>
        <w:ind w:left="1440"/>
      </w:pPr>
    </w:p>
    <w:p w:rsidR="00494A64" w:rsidRPr="0083186E" w:rsidRDefault="004F011E" w:rsidP="00494A64">
      <w:pPr>
        <w:pStyle w:val="ListParagraph"/>
        <w:numPr>
          <w:ilvl w:val="0"/>
          <w:numId w:val="1"/>
        </w:numPr>
      </w:pPr>
      <w:r w:rsidRPr="0083186E">
        <w:t>A patient is found to have a ductal carcinoma in situ in the upper outer quadrant of the left breast and an infiltrating ductal carcinoma in the lower outer quadrant of the same breast.  According the MP/H rules this is a single primary.  What is the primary site code?</w:t>
      </w:r>
    </w:p>
    <w:p w:rsidR="004F011E" w:rsidRPr="0083186E" w:rsidRDefault="004F011E" w:rsidP="004F011E">
      <w:pPr>
        <w:pStyle w:val="ListParagraph"/>
        <w:numPr>
          <w:ilvl w:val="1"/>
          <w:numId w:val="1"/>
        </w:numPr>
      </w:pPr>
      <w:r w:rsidRPr="0083186E">
        <w:t>C50.4 upper outer quadrant</w:t>
      </w:r>
    </w:p>
    <w:p w:rsidR="004F011E" w:rsidRPr="0083186E" w:rsidRDefault="004F011E" w:rsidP="004F011E">
      <w:pPr>
        <w:pStyle w:val="ListParagraph"/>
        <w:numPr>
          <w:ilvl w:val="1"/>
          <w:numId w:val="1"/>
        </w:numPr>
      </w:pPr>
      <w:r w:rsidRPr="0083186E">
        <w:t>C50.5 lower outer quadrant</w:t>
      </w:r>
    </w:p>
    <w:p w:rsidR="004F011E" w:rsidRPr="0083186E" w:rsidRDefault="00F50A9B" w:rsidP="004F011E">
      <w:pPr>
        <w:pStyle w:val="ListParagraph"/>
        <w:numPr>
          <w:ilvl w:val="1"/>
          <w:numId w:val="1"/>
        </w:numPr>
      </w:pPr>
      <w:r w:rsidRPr="0083186E">
        <w:t xml:space="preserve">C50.8 overlapping </w:t>
      </w:r>
    </w:p>
    <w:p w:rsidR="00F50A9B" w:rsidRPr="0083186E" w:rsidRDefault="00F50A9B" w:rsidP="004F011E">
      <w:pPr>
        <w:pStyle w:val="ListParagraph"/>
        <w:numPr>
          <w:ilvl w:val="1"/>
          <w:numId w:val="1"/>
        </w:numPr>
      </w:pPr>
      <w:r w:rsidRPr="0083186E">
        <w:t>C50.9 Breast NOS</w:t>
      </w:r>
    </w:p>
    <w:p w:rsidR="008032AC" w:rsidRDefault="008032AC">
      <w:pPr>
        <w:rPr>
          <w:rFonts w:ascii="Calibri" w:eastAsia="Calibri" w:hAnsi="Calibri" w:cs="Times New Roman"/>
        </w:rPr>
      </w:pPr>
      <w:r>
        <w:br w:type="page"/>
      </w:r>
    </w:p>
    <w:p w:rsidR="00E117E0" w:rsidRDefault="00E117E0" w:rsidP="00E117E0">
      <w:pPr>
        <w:pStyle w:val="ListParagraph"/>
        <w:ind w:left="1440"/>
      </w:pPr>
    </w:p>
    <w:p w:rsidR="00EF3DA2" w:rsidRPr="0083186E" w:rsidRDefault="00EF3DA2" w:rsidP="00EF3DA2">
      <w:pPr>
        <w:pStyle w:val="ListParagraph"/>
        <w:numPr>
          <w:ilvl w:val="0"/>
          <w:numId w:val="1"/>
        </w:numPr>
      </w:pPr>
      <w:r w:rsidRPr="0083186E">
        <w:t>Genomic testing like that done for the Oncotype DX or Mammaprint can be used to predict(circle all that apply)</w:t>
      </w:r>
    </w:p>
    <w:p w:rsidR="00EF3DA2" w:rsidRPr="0083186E" w:rsidRDefault="00EF3DA2" w:rsidP="00EF3DA2">
      <w:pPr>
        <w:pStyle w:val="ListParagraph"/>
        <w:numPr>
          <w:ilvl w:val="1"/>
          <w:numId w:val="1"/>
        </w:numPr>
      </w:pPr>
      <w:r w:rsidRPr="0083186E">
        <w:t>If genes have mutated</w:t>
      </w:r>
    </w:p>
    <w:p w:rsidR="00EF3DA2" w:rsidRPr="0083186E" w:rsidRDefault="00EF3DA2" w:rsidP="00EF3DA2">
      <w:pPr>
        <w:pStyle w:val="ListParagraph"/>
        <w:numPr>
          <w:ilvl w:val="1"/>
          <w:numId w:val="1"/>
        </w:numPr>
      </w:pPr>
      <w:r w:rsidRPr="0083186E">
        <w:t xml:space="preserve">How likely (or unlikely) the breast cancer will </w:t>
      </w:r>
      <w:r w:rsidR="00F37DC5" w:rsidRPr="0083186E">
        <w:t>recur</w:t>
      </w:r>
    </w:p>
    <w:p w:rsidR="00EF3DA2" w:rsidRPr="0083186E" w:rsidRDefault="00F37DC5" w:rsidP="00EF3DA2">
      <w:pPr>
        <w:pStyle w:val="ListParagraph"/>
        <w:numPr>
          <w:ilvl w:val="1"/>
          <w:numId w:val="1"/>
        </w:numPr>
      </w:pPr>
      <w:r w:rsidRPr="0083186E">
        <w:t xml:space="preserve">How </w:t>
      </w:r>
      <w:r w:rsidR="00EF3DA2" w:rsidRPr="0083186E">
        <w:t>lik</w:t>
      </w:r>
      <w:r w:rsidRPr="0083186E">
        <w:t>ely the chemotherapy will be of benefit</w:t>
      </w:r>
    </w:p>
    <w:p w:rsidR="00E117E0" w:rsidRPr="0083186E" w:rsidRDefault="00F37DC5" w:rsidP="008032AC">
      <w:pPr>
        <w:pStyle w:val="ListParagraph"/>
        <w:numPr>
          <w:ilvl w:val="1"/>
          <w:numId w:val="1"/>
        </w:numPr>
      </w:pPr>
      <w:r w:rsidRPr="0083186E">
        <w:t>How likely radiation therapy will be of benefit</w:t>
      </w:r>
    </w:p>
    <w:p w:rsidR="008032AC" w:rsidRPr="008032AC" w:rsidRDefault="008032AC" w:rsidP="008032AC">
      <w:pPr>
        <w:pStyle w:val="ListParagraph"/>
        <w:ind w:left="1440"/>
        <w:rPr>
          <w:b/>
        </w:rPr>
      </w:pPr>
    </w:p>
    <w:p w:rsidR="00F37DC5" w:rsidRPr="0083186E" w:rsidRDefault="00F37DC5" w:rsidP="00F37DC5">
      <w:pPr>
        <w:pStyle w:val="ListParagraph"/>
        <w:numPr>
          <w:ilvl w:val="0"/>
          <w:numId w:val="1"/>
        </w:numPr>
      </w:pPr>
      <w:r w:rsidRPr="0083186E">
        <w:t xml:space="preserve">In the </w:t>
      </w:r>
      <w:r w:rsidR="0023149C" w:rsidRPr="0083186E">
        <w:t xml:space="preserve">article </w:t>
      </w:r>
      <w:r w:rsidR="0023149C" w:rsidRPr="0083186E">
        <w:rPr>
          <w:u w:val="single"/>
        </w:rPr>
        <w:t>Scope</w:t>
      </w:r>
      <w:r w:rsidRPr="0083186E">
        <w:rPr>
          <w:u w:val="single"/>
        </w:rPr>
        <w:t xml:space="preserve"> it Out: A Change in Sentinel Lymph Node Surgery Coding Practice</w:t>
      </w:r>
      <w:r w:rsidRPr="0083186E">
        <w:t>, Jerri Linn Phillips, MA, CTR; Andrew Stewart, MA, a study by breast clinician</w:t>
      </w:r>
      <w:r w:rsidR="00DF4AFC" w:rsidRPr="0083186E">
        <w:t>s</w:t>
      </w:r>
      <w:r w:rsidRPr="0083186E">
        <w:t xml:space="preserve"> found which of the following (circle all that apply)?</w:t>
      </w:r>
    </w:p>
    <w:p w:rsidR="00F37DC5" w:rsidRPr="0083186E" w:rsidRDefault="00F37DC5" w:rsidP="00F37DC5">
      <w:pPr>
        <w:pStyle w:val="ListParagraph"/>
        <w:numPr>
          <w:ilvl w:val="1"/>
          <w:numId w:val="1"/>
        </w:numPr>
      </w:pPr>
      <w:r w:rsidRPr="0083186E">
        <w:t>Registrars were coding Scope of Regional Lymph Node Surgery based on what they found in the pathology rather than what was documented on the operative report.</w:t>
      </w:r>
    </w:p>
    <w:p w:rsidR="00F37DC5" w:rsidRPr="0083186E" w:rsidRDefault="00F37DC5" w:rsidP="00F37DC5">
      <w:pPr>
        <w:pStyle w:val="ListParagraph"/>
        <w:numPr>
          <w:ilvl w:val="1"/>
          <w:numId w:val="1"/>
        </w:numPr>
      </w:pPr>
      <w:r w:rsidRPr="0083186E">
        <w:t>Registrars were not distinguishing between axillary node dissections and sentinel lymph node biopsies</w:t>
      </w:r>
    </w:p>
    <w:p w:rsidR="00F37DC5" w:rsidRPr="0083186E" w:rsidRDefault="00F37DC5" w:rsidP="00F37DC5">
      <w:pPr>
        <w:pStyle w:val="ListParagraph"/>
        <w:numPr>
          <w:ilvl w:val="1"/>
          <w:numId w:val="1"/>
        </w:numPr>
      </w:pPr>
      <w:r w:rsidRPr="0083186E">
        <w:t xml:space="preserve">Registrars were </w:t>
      </w:r>
      <w:r w:rsidR="00DF4AFC" w:rsidRPr="0083186E">
        <w:t xml:space="preserve">not </w:t>
      </w:r>
      <w:r w:rsidRPr="0083186E">
        <w:t xml:space="preserve">using codes that reflected </w:t>
      </w:r>
      <w:r w:rsidR="00E117E0" w:rsidRPr="0083186E">
        <w:t>multiple procedures cumulatively</w:t>
      </w:r>
    </w:p>
    <w:p w:rsidR="00E117E0" w:rsidRPr="0083186E" w:rsidRDefault="00E117E0" w:rsidP="00F37DC5">
      <w:pPr>
        <w:pStyle w:val="ListParagraph"/>
        <w:numPr>
          <w:ilvl w:val="1"/>
          <w:numId w:val="1"/>
        </w:numPr>
      </w:pPr>
      <w:r w:rsidRPr="0083186E">
        <w:t>Registrars were not coding CS Lymph Nodes correctly</w:t>
      </w:r>
    </w:p>
    <w:p w:rsidR="00D57FCE" w:rsidRDefault="00D57FCE" w:rsidP="00D57FCE">
      <w:pPr>
        <w:pStyle w:val="ListParagraph"/>
        <w:ind w:left="1440"/>
      </w:pPr>
    </w:p>
    <w:p w:rsidR="00700DE3" w:rsidRPr="0083186E" w:rsidRDefault="00700DE3" w:rsidP="00700DE3">
      <w:pPr>
        <w:pStyle w:val="ListParagraph"/>
        <w:numPr>
          <w:ilvl w:val="0"/>
          <w:numId w:val="1"/>
        </w:numPr>
      </w:pPr>
      <w:r w:rsidRPr="0083186E">
        <w:t>Which of the following statements are true (circle all that apply)</w:t>
      </w:r>
    </w:p>
    <w:p w:rsidR="00700DE3" w:rsidRPr="0083186E" w:rsidRDefault="00700DE3" w:rsidP="00700DE3">
      <w:pPr>
        <w:pStyle w:val="ListParagraph"/>
        <w:numPr>
          <w:ilvl w:val="1"/>
          <w:numId w:val="1"/>
        </w:numPr>
      </w:pPr>
      <w:r w:rsidRPr="0083186E">
        <w:t>A sentinel lymph node biopsy refers to the removal of a single lymph node</w:t>
      </w:r>
      <w:r w:rsidR="00DF4AFC" w:rsidRPr="0083186E">
        <w:t xml:space="preserve"> only</w:t>
      </w:r>
    </w:p>
    <w:p w:rsidR="00700DE3" w:rsidRPr="0083186E" w:rsidRDefault="00700DE3" w:rsidP="00700DE3">
      <w:pPr>
        <w:pStyle w:val="ListParagraph"/>
        <w:numPr>
          <w:ilvl w:val="1"/>
          <w:numId w:val="1"/>
        </w:numPr>
      </w:pPr>
      <w:r w:rsidRPr="0083186E">
        <w:t>A sentinel lymph node biopsy is usually only done on patients that have clinically positive lymph nodes</w:t>
      </w:r>
    </w:p>
    <w:p w:rsidR="00700DE3" w:rsidRPr="0083186E" w:rsidRDefault="00700DE3" w:rsidP="00700DE3">
      <w:pPr>
        <w:pStyle w:val="ListParagraph"/>
        <w:numPr>
          <w:ilvl w:val="1"/>
          <w:numId w:val="1"/>
        </w:numPr>
      </w:pPr>
      <w:r w:rsidRPr="0083186E">
        <w:t>If a sentinel lymph node is positive on routine pathologic testing (H&amp;E staining), it will probably be sent for additional IHC testing to determine if isolated tumor cells are present.</w:t>
      </w:r>
    </w:p>
    <w:p w:rsidR="00700DE3" w:rsidRPr="0083186E" w:rsidRDefault="00F46E86" w:rsidP="00700DE3">
      <w:pPr>
        <w:pStyle w:val="ListParagraph"/>
        <w:numPr>
          <w:ilvl w:val="1"/>
          <w:numId w:val="1"/>
        </w:numPr>
      </w:pPr>
      <w:r w:rsidRPr="0083186E">
        <w:t>None of the above</w:t>
      </w:r>
    </w:p>
    <w:p w:rsidR="00D57FCE" w:rsidRDefault="00D57FCE" w:rsidP="00D57FCE">
      <w:pPr>
        <w:pStyle w:val="ListParagraph"/>
        <w:ind w:left="1440"/>
        <w:rPr>
          <w:b/>
        </w:rPr>
      </w:pPr>
    </w:p>
    <w:p w:rsidR="00D57FCE" w:rsidRPr="0083186E" w:rsidRDefault="00D57FCE" w:rsidP="00D57FCE">
      <w:pPr>
        <w:pStyle w:val="ListParagraph"/>
        <w:numPr>
          <w:ilvl w:val="0"/>
          <w:numId w:val="1"/>
        </w:numPr>
      </w:pPr>
      <w:r w:rsidRPr="0083186E">
        <w:t>If a patient is found to be triple negative and opts for breast conserving surgery, they will probably be treated with (</w:t>
      </w:r>
      <w:proofErr w:type="gramStart"/>
      <w:r w:rsidRPr="0083186E">
        <w:t>circle all that apply)</w:t>
      </w:r>
      <w:proofErr w:type="gramEnd"/>
      <w:r w:rsidRPr="0083186E">
        <w:t>…</w:t>
      </w:r>
    </w:p>
    <w:p w:rsidR="00D57FCE" w:rsidRPr="0083186E" w:rsidRDefault="00D57FCE" w:rsidP="00D57FCE">
      <w:pPr>
        <w:pStyle w:val="ListParagraph"/>
        <w:numPr>
          <w:ilvl w:val="1"/>
          <w:numId w:val="1"/>
        </w:numPr>
      </w:pPr>
      <w:r w:rsidRPr="0083186E">
        <w:t>Radiation</w:t>
      </w:r>
    </w:p>
    <w:p w:rsidR="00D57FCE" w:rsidRPr="0083186E" w:rsidRDefault="00D57FCE" w:rsidP="00D57FCE">
      <w:pPr>
        <w:pStyle w:val="ListParagraph"/>
        <w:numPr>
          <w:ilvl w:val="1"/>
          <w:numId w:val="1"/>
        </w:numPr>
      </w:pPr>
      <w:r w:rsidRPr="0083186E">
        <w:t>Trastuzumab (Herceptin)</w:t>
      </w:r>
    </w:p>
    <w:p w:rsidR="00D57FCE" w:rsidRPr="0083186E" w:rsidRDefault="00D57FCE" w:rsidP="00D57FCE">
      <w:pPr>
        <w:pStyle w:val="ListParagraph"/>
        <w:numPr>
          <w:ilvl w:val="1"/>
          <w:numId w:val="1"/>
        </w:numPr>
      </w:pPr>
      <w:r w:rsidRPr="0083186E">
        <w:t>Tamoxifen and/or an aromatase inhibitor</w:t>
      </w:r>
    </w:p>
    <w:p w:rsidR="00D57FCE" w:rsidRPr="0083186E" w:rsidRDefault="00D57FCE" w:rsidP="00D57FCE">
      <w:pPr>
        <w:pStyle w:val="ListParagraph"/>
        <w:numPr>
          <w:ilvl w:val="1"/>
          <w:numId w:val="1"/>
        </w:numPr>
      </w:pPr>
      <w:r w:rsidRPr="0083186E">
        <w:t>Chemotherapy</w:t>
      </w:r>
    </w:p>
    <w:p w:rsidR="00D57FCE" w:rsidRPr="00D57FCE" w:rsidRDefault="00D57FCE" w:rsidP="00D57FCE">
      <w:pPr>
        <w:pStyle w:val="ListParagraph"/>
        <w:ind w:left="1440"/>
        <w:rPr>
          <w:b/>
        </w:rPr>
      </w:pPr>
    </w:p>
    <w:p w:rsidR="00F37DC5" w:rsidRPr="0083186E" w:rsidRDefault="00E117E0" w:rsidP="00F37DC5">
      <w:pPr>
        <w:pStyle w:val="ListParagraph"/>
        <w:numPr>
          <w:ilvl w:val="0"/>
          <w:numId w:val="1"/>
        </w:numPr>
      </w:pPr>
      <w:r w:rsidRPr="0083186E">
        <w:t>If a patient under the age of 70 with ER/PR +, HER2/neu +, localized infiltrating ductal carcinoma had breast conserving surgery we would normally expect to see which types of adjuvant therapy (circle all that apply)?</w:t>
      </w:r>
    </w:p>
    <w:p w:rsidR="00E117E0" w:rsidRPr="0083186E" w:rsidRDefault="00E117E0" w:rsidP="00E117E0">
      <w:pPr>
        <w:pStyle w:val="ListParagraph"/>
        <w:numPr>
          <w:ilvl w:val="1"/>
          <w:numId w:val="1"/>
        </w:numPr>
      </w:pPr>
      <w:r w:rsidRPr="0083186E">
        <w:t>Tamoxifen and/or an aromatase inhibitor</w:t>
      </w:r>
    </w:p>
    <w:p w:rsidR="00E117E0" w:rsidRPr="0083186E" w:rsidRDefault="00E117E0" w:rsidP="00E117E0">
      <w:pPr>
        <w:pStyle w:val="ListParagraph"/>
        <w:numPr>
          <w:ilvl w:val="1"/>
          <w:numId w:val="1"/>
        </w:numPr>
      </w:pPr>
      <w:r w:rsidRPr="0083186E">
        <w:t>Trastuzumab (Herceptin)</w:t>
      </w:r>
    </w:p>
    <w:p w:rsidR="00E117E0" w:rsidRPr="0083186E" w:rsidRDefault="00E117E0" w:rsidP="00E117E0">
      <w:pPr>
        <w:pStyle w:val="ListParagraph"/>
        <w:numPr>
          <w:ilvl w:val="1"/>
          <w:numId w:val="1"/>
        </w:numPr>
      </w:pPr>
      <w:r w:rsidRPr="0083186E">
        <w:t>Radiation therapy</w:t>
      </w:r>
    </w:p>
    <w:p w:rsidR="00431F99" w:rsidRPr="0083186E" w:rsidRDefault="00700DE3" w:rsidP="008032AC">
      <w:pPr>
        <w:pStyle w:val="ListParagraph"/>
        <w:numPr>
          <w:ilvl w:val="1"/>
          <w:numId w:val="1"/>
        </w:numPr>
      </w:pPr>
      <w:r w:rsidRPr="0083186E">
        <w:t xml:space="preserve">Active surveillance </w:t>
      </w:r>
    </w:p>
    <w:p w:rsidR="00524A5A" w:rsidRDefault="00524A5A" w:rsidP="00524A5A">
      <w:pPr>
        <w:pStyle w:val="Heading2"/>
        <w:jc w:val="center"/>
      </w:pPr>
      <w:r>
        <w:lastRenderedPageBreak/>
        <w:t>Quiz 2</w:t>
      </w:r>
    </w:p>
    <w:p w:rsidR="00524A5A" w:rsidRPr="00524A5A" w:rsidRDefault="00524A5A" w:rsidP="00524A5A"/>
    <w:p w:rsidR="00524A5A" w:rsidRPr="00524A5A" w:rsidRDefault="00524A5A" w:rsidP="00524A5A">
      <w:pPr>
        <w:spacing w:after="0"/>
      </w:pPr>
      <w:r w:rsidRPr="00524A5A">
        <w:t>7/29/12: Clinical stage T2N0M0 stage group 2A.</w:t>
      </w:r>
    </w:p>
    <w:p w:rsidR="00524A5A" w:rsidRPr="00524A5A" w:rsidRDefault="00524A5A" w:rsidP="00524A5A">
      <w:pPr>
        <w:spacing w:after="0"/>
      </w:pPr>
      <w:r w:rsidRPr="00524A5A">
        <w:t xml:space="preserve"> 8/9/12: Excisional biopsy and sentinel lymph node biopsy</w:t>
      </w:r>
    </w:p>
    <w:p w:rsidR="00524A5A" w:rsidRPr="00524A5A" w:rsidRDefault="00524A5A" w:rsidP="00524A5A">
      <w:pPr>
        <w:numPr>
          <w:ilvl w:val="0"/>
          <w:numId w:val="2"/>
        </w:numPr>
        <w:spacing w:after="0"/>
        <w:contextualSpacing/>
      </w:pPr>
      <w:r w:rsidRPr="00524A5A">
        <w:t>3.4 cm and 2.4 cm infiltrating ductal carcinoma</w:t>
      </w:r>
    </w:p>
    <w:p w:rsidR="00524A5A" w:rsidRPr="00524A5A" w:rsidRDefault="00524A5A" w:rsidP="00524A5A">
      <w:pPr>
        <w:numPr>
          <w:ilvl w:val="0"/>
          <w:numId w:val="2"/>
        </w:numPr>
        <w:spacing w:after="0"/>
        <w:contextualSpacing/>
      </w:pPr>
      <w:r w:rsidRPr="00524A5A">
        <w:t>4 of 4 sentinel lymph nodes positive for metastasis, 2 of the lymph nodes matted together by metastasis; largest lymph node metastasis 1.1 cm with extranodal extension</w:t>
      </w:r>
    </w:p>
    <w:p w:rsidR="00524A5A" w:rsidRPr="00524A5A" w:rsidRDefault="00524A5A" w:rsidP="00524A5A">
      <w:pPr>
        <w:numPr>
          <w:ilvl w:val="0"/>
          <w:numId w:val="2"/>
        </w:numPr>
        <w:spacing w:after="0"/>
        <w:contextualSpacing/>
      </w:pPr>
      <w:r w:rsidRPr="00524A5A">
        <w:t>Margins grossly negative, microscopically positive</w:t>
      </w:r>
    </w:p>
    <w:p w:rsidR="00524A5A" w:rsidRPr="00524A5A" w:rsidRDefault="00524A5A" w:rsidP="00524A5A">
      <w:pPr>
        <w:numPr>
          <w:ilvl w:val="0"/>
          <w:numId w:val="2"/>
        </w:numPr>
        <w:spacing w:after="0"/>
        <w:contextualSpacing/>
      </w:pPr>
      <w:r w:rsidRPr="00524A5A">
        <w:t>Pathologic stage after excisional biopsy T2N2a stage group 3A</w:t>
      </w:r>
    </w:p>
    <w:p w:rsidR="00524A5A" w:rsidRPr="00524A5A" w:rsidRDefault="00524A5A" w:rsidP="00524A5A">
      <w:pPr>
        <w:numPr>
          <w:ilvl w:val="0"/>
          <w:numId w:val="2"/>
        </w:numPr>
        <w:spacing w:after="0"/>
        <w:contextualSpacing/>
      </w:pPr>
      <w:r w:rsidRPr="00524A5A">
        <w:t>Bloom Richardson score 6 intermediate grade</w:t>
      </w:r>
    </w:p>
    <w:p w:rsidR="00524A5A" w:rsidRPr="00524A5A" w:rsidRDefault="00524A5A" w:rsidP="00524A5A">
      <w:pPr>
        <w:spacing w:after="0"/>
      </w:pPr>
      <w:r w:rsidRPr="00524A5A">
        <w:t xml:space="preserve"> 8/23/12: Patient started on Arimidex. MD not concerned about interval to mastectomy, but</w:t>
      </w:r>
      <w:r w:rsidR="00DF4AFC">
        <w:t xml:space="preserve"> </w:t>
      </w:r>
      <w:r w:rsidRPr="00524A5A">
        <w:t>started Arimidex to alleviate patient's fears.</w:t>
      </w:r>
    </w:p>
    <w:p w:rsidR="00524A5A" w:rsidRPr="00524A5A" w:rsidRDefault="00DF4AFC" w:rsidP="00524A5A">
      <w:pPr>
        <w:spacing w:after="0"/>
      </w:pPr>
      <w:r>
        <w:t xml:space="preserve"> 9/20/12</w:t>
      </w:r>
      <w:r w:rsidR="00524A5A" w:rsidRPr="00524A5A">
        <w:t>: Modified radical mastectomy</w:t>
      </w:r>
    </w:p>
    <w:p w:rsidR="00524A5A" w:rsidRPr="00524A5A" w:rsidRDefault="00524A5A" w:rsidP="00524A5A">
      <w:pPr>
        <w:numPr>
          <w:ilvl w:val="0"/>
          <w:numId w:val="3"/>
        </w:numPr>
        <w:spacing w:after="0"/>
        <w:contextualSpacing/>
      </w:pPr>
      <w:r w:rsidRPr="00524A5A">
        <w:t>0.6 cm residual infiltrating ductal carcinoma</w:t>
      </w:r>
    </w:p>
    <w:p w:rsidR="00524A5A" w:rsidRPr="00524A5A" w:rsidRDefault="00524A5A" w:rsidP="00524A5A">
      <w:pPr>
        <w:numPr>
          <w:ilvl w:val="0"/>
          <w:numId w:val="3"/>
        </w:numPr>
        <w:spacing w:after="0"/>
        <w:contextualSpacing/>
      </w:pPr>
      <w:r w:rsidRPr="00524A5A">
        <w:t xml:space="preserve">15/23 axillary LNs positive for metastasis </w:t>
      </w:r>
    </w:p>
    <w:p w:rsidR="00524A5A" w:rsidRPr="00524A5A" w:rsidRDefault="00524A5A" w:rsidP="00524A5A">
      <w:pPr>
        <w:numPr>
          <w:ilvl w:val="0"/>
          <w:numId w:val="3"/>
        </w:numPr>
        <w:spacing w:after="0"/>
        <w:contextualSpacing/>
      </w:pPr>
      <w:r w:rsidRPr="00524A5A">
        <w:t>Margins negative</w:t>
      </w:r>
    </w:p>
    <w:p w:rsidR="00524A5A" w:rsidRPr="00524A5A" w:rsidRDefault="00524A5A" w:rsidP="00524A5A">
      <w:pPr>
        <w:numPr>
          <w:ilvl w:val="0"/>
          <w:numId w:val="3"/>
        </w:numPr>
        <w:spacing w:after="0"/>
        <w:contextualSpacing/>
      </w:pPr>
      <w:r w:rsidRPr="00524A5A">
        <w:t>Pathologic stage after mastectomy pT2N3a stage group 3C</w:t>
      </w:r>
    </w:p>
    <w:p w:rsidR="00524A5A" w:rsidRPr="00524A5A" w:rsidRDefault="00524A5A" w:rsidP="00524A5A">
      <w:pPr>
        <w:numPr>
          <w:ilvl w:val="0"/>
          <w:numId w:val="3"/>
        </w:numPr>
        <w:spacing w:after="0"/>
        <w:contextualSpacing/>
      </w:pPr>
      <w:r w:rsidRPr="00524A5A">
        <w:t>Bloom Richardson score 6 grade 2</w:t>
      </w:r>
    </w:p>
    <w:p w:rsidR="00524A5A" w:rsidRPr="00524A5A" w:rsidRDefault="00524A5A" w:rsidP="00524A5A">
      <w:pPr>
        <w:spacing w:after="0"/>
      </w:pPr>
    </w:p>
    <w:p w:rsidR="00524A5A" w:rsidRPr="0083186E" w:rsidRDefault="00524A5A" w:rsidP="00524A5A">
      <w:pPr>
        <w:numPr>
          <w:ilvl w:val="0"/>
          <w:numId w:val="4"/>
        </w:numPr>
        <w:spacing w:after="0"/>
        <w:contextualSpacing/>
      </w:pPr>
      <w:r w:rsidRPr="0083186E">
        <w:t>What is the code for CS Tumor Size?</w:t>
      </w:r>
    </w:p>
    <w:p w:rsidR="00524A5A" w:rsidRPr="0083186E" w:rsidRDefault="00524A5A" w:rsidP="00524A5A">
      <w:pPr>
        <w:numPr>
          <w:ilvl w:val="1"/>
          <w:numId w:val="4"/>
        </w:numPr>
        <w:spacing w:after="0"/>
        <w:contextualSpacing/>
      </w:pPr>
      <w:r w:rsidRPr="0083186E">
        <w:t>006</w:t>
      </w:r>
    </w:p>
    <w:p w:rsidR="00524A5A" w:rsidRPr="0083186E" w:rsidRDefault="00524A5A" w:rsidP="00524A5A">
      <w:pPr>
        <w:numPr>
          <w:ilvl w:val="1"/>
          <w:numId w:val="4"/>
        </w:numPr>
        <w:spacing w:after="0"/>
        <w:contextualSpacing/>
      </w:pPr>
      <w:r w:rsidRPr="0083186E">
        <w:t>024</w:t>
      </w:r>
    </w:p>
    <w:p w:rsidR="00524A5A" w:rsidRPr="0083186E" w:rsidRDefault="00524A5A" w:rsidP="00524A5A">
      <w:pPr>
        <w:numPr>
          <w:ilvl w:val="1"/>
          <w:numId w:val="4"/>
        </w:numPr>
        <w:spacing w:after="0"/>
        <w:contextualSpacing/>
      </w:pPr>
      <w:r w:rsidRPr="0083186E">
        <w:t>034</w:t>
      </w:r>
    </w:p>
    <w:p w:rsidR="00524A5A" w:rsidRPr="0083186E" w:rsidRDefault="00524A5A" w:rsidP="00524A5A">
      <w:pPr>
        <w:numPr>
          <w:ilvl w:val="1"/>
          <w:numId w:val="4"/>
        </w:numPr>
        <w:spacing w:after="0"/>
        <w:contextualSpacing/>
      </w:pPr>
      <w:r w:rsidRPr="0083186E">
        <w:t>995: Stated as T2 with no other info on size</w:t>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CS Extension?</w:t>
      </w:r>
    </w:p>
    <w:p w:rsidR="00524A5A" w:rsidRPr="0083186E" w:rsidRDefault="00524A5A" w:rsidP="00524A5A">
      <w:pPr>
        <w:numPr>
          <w:ilvl w:val="1"/>
          <w:numId w:val="4"/>
        </w:numPr>
        <w:spacing w:after="0"/>
        <w:contextualSpacing/>
      </w:pPr>
      <w:r w:rsidRPr="0083186E">
        <w:t>000: In situ</w:t>
      </w:r>
    </w:p>
    <w:p w:rsidR="00524A5A" w:rsidRPr="0083186E" w:rsidRDefault="00524A5A" w:rsidP="00524A5A">
      <w:pPr>
        <w:numPr>
          <w:ilvl w:val="1"/>
          <w:numId w:val="4"/>
        </w:numPr>
        <w:spacing w:after="0"/>
        <w:contextualSpacing/>
      </w:pPr>
      <w:r w:rsidRPr="0083186E">
        <w:t>100: Confined to breast tissue and fat including nipple and/or areola; localized NOS</w:t>
      </w:r>
    </w:p>
    <w:p w:rsidR="00524A5A" w:rsidRPr="0083186E" w:rsidRDefault="00524A5A" w:rsidP="00524A5A">
      <w:pPr>
        <w:numPr>
          <w:ilvl w:val="1"/>
          <w:numId w:val="4"/>
        </w:numPr>
        <w:spacing w:after="0"/>
        <w:contextualSpacing/>
      </w:pPr>
      <w:r w:rsidRPr="0083186E">
        <w:t>180: Stated as T2 with no other information on extension or size</w:t>
      </w:r>
    </w:p>
    <w:p w:rsidR="00524A5A" w:rsidRPr="0083186E" w:rsidRDefault="00524A5A" w:rsidP="00524A5A">
      <w:pPr>
        <w:numPr>
          <w:ilvl w:val="1"/>
          <w:numId w:val="4"/>
        </w:numPr>
        <w:spacing w:after="0"/>
        <w:contextualSpacing/>
      </w:pPr>
      <w:r w:rsidRPr="0083186E">
        <w:t>999: Unknown</w:t>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CS Tumor Size/ Ext Eval?</w:t>
      </w:r>
    </w:p>
    <w:p w:rsidR="00524A5A" w:rsidRPr="0083186E" w:rsidRDefault="00524A5A" w:rsidP="00524A5A">
      <w:pPr>
        <w:numPr>
          <w:ilvl w:val="1"/>
          <w:numId w:val="4"/>
        </w:numPr>
        <w:spacing w:after="0"/>
        <w:contextualSpacing/>
      </w:pPr>
      <w:r w:rsidRPr="0083186E">
        <w:t>0: Non-invasive clinical evidence</w:t>
      </w:r>
    </w:p>
    <w:p w:rsidR="00524A5A" w:rsidRPr="0083186E" w:rsidRDefault="00524A5A" w:rsidP="00524A5A">
      <w:pPr>
        <w:numPr>
          <w:ilvl w:val="1"/>
          <w:numId w:val="4"/>
        </w:numPr>
        <w:spacing w:after="0"/>
        <w:contextualSpacing/>
      </w:pPr>
      <w:r w:rsidRPr="0083186E">
        <w:t>1: Other invasive techniques; no surgical resection</w:t>
      </w:r>
    </w:p>
    <w:p w:rsidR="00524A5A" w:rsidRPr="0083186E" w:rsidRDefault="00524A5A" w:rsidP="00524A5A">
      <w:pPr>
        <w:numPr>
          <w:ilvl w:val="1"/>
          <w:numId w:val="4"/>
        </w:numPr>
        <w:spacing w:after="0"/>
        <w:contextualSpacing/>
      </w:pPr>
      <w:r w:rsidRPr="0083186E">
        <w:t>3: Pathologic evidence from surgical resection</w:t>
      </w:r>
    </w:p>
    <w:p w:rsidR="00524A5A" w:rsidRPr="0083186E" w:rsidRDefault="00524A5A" w:rsidP="00524A5A">
      <w:pPr>
        <w:numPr>
          <w:ilvl w:val="1"/>
          <w:numId w:val="4"/>
        </w:numPr>
        <w:spacing w:after="0"/>
        <w:contextualSpacing/>
      </w:pPr>
      <w:r w:rsidRPr="0083186E">
        <w:t>5: Surgical resection after neoadjuvant treatment &amp; tumor size/extension based on clinical evidence</w:t>
      </w:r>
    </w:p>
    <w:p w:rsidR="00524A5A" w:rsidRPr="0083186E" w:rsidRDefault="00524A5A">
      <w:r w:rsidRPr="0083186E">
        <w:br w:type="page"/>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CS Lymph Nodes?</w:t>
      </w:r>
    </w:p>
    <w:p w:rsidR="00524A5A" w:rsidRPr="0083186E" w:rsidRDefault="00524A5A" w:rsidP="00524A5A">
      <w:pPr>
        <w:numPr>
          <w:ilvl w:val="1"/>
          <w:numId w:val="4"/>
        </w:numPr>
        <w:spacing w:after="0"/>
        <w:contextualSpacing/>
      </w:pPr>
      <w:r w:rsidRPr="0083186E">
        <w:t>000: No regional node involvement</w:t>
      </w:r>
    </w:p>
    <w:p w:rsidR="00524A5A" w:rsidRPr="0083186E" w:rsidRDefault="00524A5A" w:rsidP="00524A5A">
      <w:pPr>
        <w:numPr>
          <w:ilvl w:val="1"/>
          <w:numId w:val="4"/>
        </w:numPr>
        <w:spacing w:after="0"/>
        <w:contextualSpacing/>
      </w:pPr>
      <w:r w:rsidRPr="0083186E">
        <w:t xml:space="preserve">250: Evaluated pathologically: Movable axillary lymph node(s), ipsilateral, positive with more than </w:t>
      </w:r>
      <w:proofErr w:type="spellStart"/>
      <w:r w:rsidRPr="0083186E">
        <w:t>micrometastasis</w:t>
      </w:r>
      <w:proofErr w:type="spellEnd"/>
    </w:p>
    <w:p w:rsidR="00524A5A" w:rsidRPr="0083186E" w:rsidRDefault="00524A5A" w:rsidP="00524A5A">
      <w:pPr>
        <w:numPr>
          <w:ilvl w:val="1"/>
          <w:numId w:val="4"/>
        </w:numPr>
        <w:spacing w:after="0"/>
        <w:contextualSpacing/>
      </w:pPr>
      <w:r w:rsidRPr="0083186E">
        <w:t>520: Evaluated pathologically: Fixed/matted ipsilateral axillary nodes clinically with pathologic involvement of lymph nodes WITH at least one metastasis greater than 2 mm</w:t>
      </w:r>
    </w:p>
    <w:p w:rsidR="00524A5A" w:rsidRPr="0083186E" w:rsidRDefault="00524A5A" w:rsidP="00524A5A">
      <w:pPr>
        <w:numPr>
          <w:ilvl w:val="1"/>
          <w:numId w:val="4"/>
        </w:numPr>
        <w:spacing w:after="0"/>
        <w:contextualSpacing/>
      </w:pPr>
      <w:r w:rsidRPr="0083186E">
        <w:t>600: Axillary/regional lymph node(s), NOS</w:t>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CS Lymph Nodes Eval?</w:t>
      </w:r>
    </w:p>
    <w:p w:rsidR="00524A5A" w:rsidRPr="0083186E" w:rsidRDefault="00524A5A" w:rsidP="00524A5A">
      <w:pPr>
        <w:numPr>
          <w:ilvl w:val="1"/>
          <w:numId w:val="4"/>
        </w:numPr>
        <w:spacing w:after="0"/>
        <w:contextualSpacing/>
      </w:pPr>
      <w:r w:rsidRPr="0083186E">
        <w:t>1: No regional nodes removed, other  invasive techniques OR Fine needle aspiration, incisional core needle biopsy, or excisional biopsy of regional lymph nodes or sentinel nodes as part of the diagnostic workup</w:t>
      </w:r>
    </w:p>
    <w:p w:rsidR="00524A5A" w:rsidRPr="0083186E" w:rsidRDefault="00524A5A" w:rsidP="00524A5A">
      <w:pPr>
        <w:numPr>
          <w:ilvl w:val="1"/>
          <w:numId w:val="4"/>
        </w:numPr>
        <w:spacing w:after="0"/>
        <w:contextualSpacing/>
      </w:pPr>
      <w:r w:rsidRPr="0083186E">
        <w:t xml:space="preserve">3: Any microscopic assessment of regional nodes (including FNA, incisional core needle bx, excisional bx, sentinel node bx or node resection), WITH removal of the primary site adequate for pathologic T classification (treatment) </w:t>
      </w:r>
    </w:p>
    <w:p w:rsidR="00524A5A" w:rsidRPr="0083186E" w:rsidRDefault="00524A5A" w:rsidP="00524A5A">
      <w:pPr>
        <w:numPr>
          <w:ilvl w:val="1"/>
          <w:numId w:val="4"/>
        </w:numPr>
        <w:spacing w:after="0"/>
        <w:contextualSpacing/>
      </w:pPr>
      <w:r w:rsidRPr="0083186E">
        <w:t>5: Regional lymph nodes removed for examination AFTER neoadjuvant therapy AND lymph node evaluation based on clinical evidence</w:t>
      </w:r>
    </w:p>
    <w:p w:rsidR="00524A5A" w:rsidRPr="0083186E" w:rsidRDefault="00524A5A" w:rsidP="00524A5A">
      <w:pPr>
        <w:numPr>
          <w:ilvl w:val="1"/>
          <w:numId w:val="4"/>
        </w:numPr>
        <w:spacing w:after="0"/>
        <w:contextualSpacing/>
      </w:pPr>
      <w:r w:rsidRPr="0083186E">
        <w:t>6: Regional lymph nodes removed for examination AFTER neoadjuvant therapy AND lymph node evaluation based on pathologic evidence, because the pathologic evidence at surgery is more extensive than clinical evidence before treatment</w:t>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Regional Nodes Positive?</w:t>
      </w:r>
    </w:p>
    <w:p w:rsidR="00524A5A" w:rsidRPr="0083186E" w:rsidRDefault="00524A5A" w:rsidP="00524A5A">
      <w:pPr>
        <w:numPr>
          <w:ilvl w:val="1"/>
          <w:numId w:val="4"/>
        </w:numPr>
        <w:spacing w:after="0"/>
        <w:contextualSpacing/>
      </w:pPr>
      <w:r w:rsidRPr="0083186E">
        <w:t>00</w:t>
      </w:r>
    </w:p>
    <w:p w:rsidR="00524A5A" w:rsidRPr="0083186E" w:rsidRDefault="00524A5A" w:rsidP="00524A5A">
      <w:pPr>
        <w:numPr>
          <w:ilvl w:val="1"/>
          <w:numId w:val="4"/>
        </w:numPr>
        <w:spacing w:after="0"/>
        <w:contextualSpacing/>
      </w:pPr>
      <w:r w:rsidRPr="0083186E">
        <w:t>04</w:t>
      </w:r>
    </w:p>
    <w:p w:rsidR="00524A5A" w:rsidRPr="0083186E" w:rsidRDefault="00524A5A" w:rsidP="00524A5A">
      <w:pPr>
        <w:numPr>
          <w:ilvl w:val="1"/>
          <w:numId w:val="4"/>
        </w:numPr>
        <w:spacing w:after="0"/>
        <w:contextualSpacing/>
      </w:pPr>
      <w:r w:rsidRPr="0083186E">
        <w:t>15</w:t>
      </w:r>
    </w:p>
    <w:p w:rsidR="00524A5A" w:rsidRPr="0083186E" w:rsidRDefault="00524A5A" w:rsidP="00524A5A">
      <w:pPr>
        <w:numPr>
          <w:ilvl w:val="1"/>
          <w:numId w:val="4"/>
        </w:numPr>
        <w:spacing w:after="0"/>
        <w:contextualSpacing/>
      </w:pPr>
      <w:r w:rsidRPr="0083186E">
        <w:t>19</w:t>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Regional Nodes Examined?</w:t>
      </w:r>
    </w:p>
    <w:p w:rsidR="00524A5A" w:rsidRPr="0083186E" w:rsidRDefault="00524A5A" w:rsidP="00524A5A">
      <w:pPr>
        <w:numPr>
          <w:ilvl w:val="1"/>
          <w:numId w:val="4"/>
        </w:numPr>
        <w:spacing w:after="0"/>
        <w:contextualSpacing/>
      </w:pPr>
      <w:r w:rsidRPr="0083186E">
        <w:t>04</w:t>
      </w:r>
    </w:p>
    <w:p w:rsidR="00524A5A" w:rsidRPr="0083186E" w:rsidRDefault="00524A5A" w:rsidP="00524A5A">
      <w:pPr>
        <w:numPr>
          <w:ilvl w:val="1"/>
          <w:numId w:val="4"/>
        </w:numPr>
        <w:spacing w:after="0"/>
        <w:contextualSpacing/>
      </w:pPr>
      <w:r w:rsidRPr="0083186E">
        <w:t>15</w:t>
      </w:r>
    </w:p>
    <w:p w:rsidR="00524A5A" w:rsidRPr="0083186E" w:rsidRDefault="00524A5A" w:rsidP="00524A5A">
      <w:pPr>
        <w:numPr>
          <w:ilvl w:val="1"/>
          <w:numId w:val="4"/>
        </w:numPr>
        <w:spacing w:after="0"/>
        <w:contextualSpacing/>
      </w:pPr>
      <w:r w:rsidRPr="0083186E">
        <w:t>23</w:t>
      </w:r>
    </w:p>
    <w:p w:rsidR="00524A5A" w:rsidRPr="0083186E" w:rsidRDefault="00524A5A" w:rsidP="00524A5A">
      <w:pPr>
        <w:numPr>
          <w:ilvl w:val="1"/>
          <w:numId w:val="4"/>
        </w:numPr>
        <w:spacing w:after="0"/>
        <w:contextualSpacing/>
      </w:pPr>
      <w:r w:rsidRPr="0083186E">
        <w:t>27</w:t>
      </w:r>
    </w:p>
    <w:p w:rsidR="00524A5A" w:rsidRPr="0083186E" w:rsidRDefault="00524A5A" w:rsidP="00524A5A">
      <w:pPr>
        <w:spacing w:after="0"/>
        <w:ind w:left="1440"/>
        <w:contextualSpacing/>
      </w:pPr>
    </w:p>
    <w:p w:rsidR="00524A5A" w:rsidRPr="0083186E" w:rsidRDefault="00524A5A" w:rsidP="00524A5A">
      <w:pPr>
        <w:numPr>
          <w:ilvl w:val="0"/>
          <w:numId w:val="4"/>
        </w:numPr>
        <w:spacing w:after="0"/>
        <w:contextualSpacing/>
      </w:pPr>
      <w:r w:rsidRPr="0083186E">
        <w:t>What is the code for SSF3 (Number of Positive Ipsilateral Level I-II Axillary Lymph Nodes)?</w:t>
      </w:r>
    </w:p>
    <w:p w:rsidR="00524A5A" w:rsidRPr="0083186E" w:rsidRDefault="00524A5A" w:rsidP="00524A5A">
      <w:pPr>
        <w:numPr>
          <w:ilvl w:val="1"/>
          <w:numId w:val="4"/>
        </w:numPr>
        <w:spacing w:after="0"/>
        <w:contextualSpacing/>
      </w:pPr>
      <w:r w:rsidRPr="0083186E">
        <w:t>000: All ipsilateral axillary nodes examined negative</w:t>
      </w:r>
    </w:p>
    <w:p w:rsidR="00524A5A" w:rsidRPr="0083186E" w:rsidRDefault="00524A5A" w:rsidP="00524A5A">
      <w:pPr>
        <w:numPr>
          <w:ilvl w:val="1"/>
          <w:numId w:val="4"/>
        </w:numPr>
        <w:spacing w:after="0"/>
        <w:contextualSpacing/>
      </w:pPr>
      <w:r w:rsidRPr="0083186E">
        <w:t>004</w:t>
      </w:r>
    </w:p>
    <w:p w:rsidR="00524A5A" w:rsidRPr="0083186E" w:rsidRDefault="00524A5A" w:rsidP="00524A5A">
      <w:pPr>
        <w:numPr>
          <w:ilvl w:val="1"/>
          <w:numId w:val="4"/>
        </w:numPr>
        <w:spacing w:after="0"/>
        <w:contextualSpacing/>
      </w:pPr>
      <w:r w:rsidRPr="0083186E">
        <w:t>015</w:t>
      </w:r>
    </w:p>
    <w:p w:rsidR="00524A5A" w:rsidRPr="0083186E" w:rsidRDefault="00524A5A" w:rsidP="00524A5A">
      <w:pPr>
        <w:numPr>
          <w:ilvl w:val="1"/>
          <w:numId w:val="4"/>
        </w:numPr>
        <w:spacing w:after="0"/>
        <w:contextualSpacing/>
      </w:pPr>
      <w:r w:rsidRPr="0083186E">
        <w:t>019</w:t>
      </w:r>
    </w:p>
    <w:p w:rsidR="00524A5A" w:rsidRDefault="00524A5A">
      <w:pPr>
        <w:rPr>
          <w:b/>
        </w:rPr>
      </w:pPr>
      <w:r>
        <w:rPr>
          <w:b/>
        </w:rPr>
        <w:br w:type="page"/>
      </w:r>
    </w:p>
    <w:p w:rsidR="00524A5A" w:rsidRPr="00524A5A" w:rsidRDefault="00524A5A" w:rsidP="00524A5A">
      <w:pPr>
        <w:spacing w:after="0"/>
        <w:ind w:left="1080"/>
        <w:rPr>
          <w:b/>
        </w:rPr>
      </w:pPr>
    </w:p>
    <w:p w:rsidR="00524A5A" w:rsidRPr="0083186E" w:rsidRDefault="00524A5A" w:rsidP="00524A5A">
      <w:pPr>
        <w:numPr>
          <w:ilvl w:val="0"/>
          <w:numId w:val="4"/>
        </w:numPr>
        <w:spacing w:after="0"/>
        <w:contextualSpacing/>
      </w:pPr>
      <w:r w:rsidRPr="0083186E">
        <w:t>What is the code for SSF7 (Nottingham or Bloom-Richardson (BR) Score/Grade)?</w:t>
      </w:r>
    </w:p>
    <w:p w:rsidR="00524A5A" w:rsidRPr="0083186E" w:rsidRDefault="00524A5A" w:rsidP="00524A5A">
      <w:pPr>
        <w:numPr>
          <w:ilvl w:val="1"/>
          <w:numId w:val="4"/>
        </w:numPr>
        <w:spacing w:after="0"/>
        <w:contextualSpacing/>
      </w:pPr>
      <w:r w:rsidRPr="0083186E">
        <w:t>060: Score of 6</w:t>
      </w:r>
    </w:p>
    <w:p w:rsidR="00524A5A" w:rsidRPr="0083186E" w:rsidRDefault="00524A5A" w:rsidP="00524A5A">
      <w:pPr>
        <w:numPr>
          <w:ilvl w:val="1"/>
          <w:numId w:val="4"/>
        </w:numPr>
        <w:spacing w:after="0"/>
        <w:contextualSpacing/>
      </w:pPr>
      <w:r w:rsidRPr="0083186E">
        <w:t>120: Medium (Intermediate) Grade, BR grade 2, score not given</w:t>
      </w:r>
    </w:p>
    <w:p w:rsidR="00524A5A" w:rsidRPr="0083186E" w:rsidRDefault="00524A5A" w:rsidP="00524A5A">
      <w:pPr>
        <w:numPr>
          <w:ilvl w:val="1"/>
          <w:numId w:val="4"/>
        </w:numPr>
        <w:spacing w:after="0"/>
        <w:contextualSpacing/>
      </w:pPr>
      <w:r w:rsidRPr="0083186E">
        <w:t>998: No histologic examination of primary site</w:t>
      </w:r>
    </w:p>
    <w:p w:rsidR="00524A5A" w:rsidRDefault="00524A5A" w:rsidP="00524A5A">
      <w:pPr>
        <w:numPr>
          <w:ilvl w:val="1"/>
          <w:numId w:val="4"/>
        </w:numPr>
        <w:spacing w:after="0"/>
        <w:contextualSpacing/>
      </w:pPr>
      <w:r w:rsidRPr="0083186E">
        <w:t>999: Neither BR grade nor BR score given; Unknown or no information; Not documented in patient record</w:t>
      </w:r>
    </w:p>
    <w:p w:rsidR="0083186E" w:rsidRPr="0083186E" w:rsidRDefault="0083186E" w:rsidP="0083186E">
      <w:pPr>
        <w:spacing w:after="0"/>
        <w:ind w:left="1440"/>
        <w:contextualSpacing/>
      </w:pPr>
      <w:bookmarkStart w:id="0" w:name="_GoBack"/>
      <w:bookmarkEnd w:id="0"/>
    </w:p>
    <w:p w:rsidR="00524A5A" w:rsidRPr="0083186E" w:rsidRDefault="00524A5A" w:rsidP="00524A5A">
      <w:pPr>
        <w:numPr>
          <w:ilvl w:val="0"/>
          <w:numId w:val="4"/>
        </w:numPr>
        <w:spacing w:after="0"/>
        <w:contextualSpacing/>
      </w:pPr>
      <w:r w:rsidRPr="0083186E">
        <w:t>What is the code for SSF21 (Response to Neoadjuvant Therapy)?</w:t>
      </w:r>
    </w:p>
    <w:p w:rsidR="00524A5A" w:rsidRPr="0083186E" w:rsidRDefault="00524A5A" w:rsidP="00524A5A">
      <w:pPr>
        <w:numPr>
          <w:ilvl w:val="1"/>
          <w:numId w:val="4"/>
        </w:numPr>
        <w:spacing w:after="0"/>
        <w:contextualSpacing/>
      </w:pPr>
      <w:r w:rsidRPr="0083186E">
        <w:t>010: Complete response</w:t>
      </w:r>
    </w:p>
    <w:p w:rsidR="00524A5A" w:rsidRPr="0083186E" w:rsidRDefault="00524A5A" w:rsidP="00524A5A">
      <w:pPr>
        <w:numPr>
          <w:ilvl w:val="1"/>
          <w:numId w:val="4"/>
        </w:numPr>
        <w:spacing w:after="0"/>
        <w:contextualSpacing/>
      </w:pPr>
      <w:r w:rsidRPr="0083186E">
        <w:t>020: Partial response</w:t>
      </w:r>
    </w:p>
    <w:p w:rsidR="00524A5A" w:rsidRPr="0083186E" w:rsidRDefault="00524A5A" w:rsidP="00524A5A">
      <w:pPr>
        <w:numPr>
          <w:ilvl w:val="1"/>
          <w:numId w:val="4"/>
        </w:numPr>
        <w:spacing w:after="0"/>
        <w:contextualSpacing/>
      </w:pPr>
      <w:r w:rsidRPr="0083186E">
        <w:t>030: No response</w:t>
      </w:r>
    </w:p>
    <w:p w:rsidR="00524A5A" w:rsidRPr="0083186E" w:rsidRDefault="00524A5A" w:rsidP="00524A5A">
      <w:pPr>
        <w:numPr>
          <w:ilvl w:val="1"/>
          <w:numId w:val="4"/>
        </w:numPr>
        <w:spacing w:after="0"/>
        <w:contextualSpacing/>
      </w:pPr>
      <w:r w:rsidRPr="0083186E">
        <w:t>987: Not applicable: Neoadjuvant therapy not given</w:t>
      </w:r>
    </w:p>
    <w:sectPr w:rsidR="00524A5A" w:rsidRPr="0083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2F93"/>
    <w:multiLevelType w:val="hybridMultilevel"/>
    <w:tmpl w:val="2E025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85DF8"/>
    <w:multiLevelType w:val="hybridMultilevel"/>
    <w:tmpl w:val="FD36A0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05D13"/>
    <w:multiLevelType w:val="hybridMultilevel"/>
    <w:tmpl w:val="E208E3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6F7354D2"/>
    <w:multiLevelType w:val="hybridMultilevel"/>
    <w:tmpl w:val="7C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15"/>
    <w:rsid w:val="0023149C"/>
    <w:rsid w:val="002A38BA"/>
    <w:rsid w:val="00431F99"/>
    <w:rsid w:val="00494A64"/>
    <w:rsid w:val="004F011E"/>
    <w:rsid w:val="00524A5A"/>
    <w:rsid w:val="00700DE3"/>
    <w:rsid w:val="008032AC"/>
    <w:rsid w:val="0083186E"/>
    <w:rsid w:val="009F5515"/>
    <w:rsid w:val="00D57FCE"/>
    <w:rsid w:val="00DF4AFC"/>
    <w:rsid w:val="00E117E0"/>
    <w:rsid w:val="00EF3DA2"/>
    <w:rsid w:val="00F37DC5"/>
    <w:rsid w:val="00F46E86"/>
    <w:rsid w:val="00F5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55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51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F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15"/>
    <w:rPr>
      <w:rFonts w:ascii="Tahoma" w:hAnsi="Tahoma" w:cs="Tahoma"/>
      <w:sz w:val="16"/>
      <w:szCs w:val="16"/>
    </w:rPr>
  </w:style>
  <w:style w:type="character" w:customStyle="1" w:styleId="Heading2Char">
    <w:name w:val="Heading 2 Char"/>
    <w:basedOn w:val="DefaultParagraphFont"/>
    <w:link w:val="Heading2"/>
    <w:uiPriority w:val="9"/>
    <w:rsid w:val="009F551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F55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51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F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15"/>
    <w:rPr>
      <w:rFonts w:ascii="Tahoma" w:hAnsi="Tahoma" w:cs="Tahoma"/>
      <w:sz w:val="16"/>
      <w:szCs w:val="16"/>
    </w:rPr>
  </w:style>
  <w:style w:type="character" w:customStyle="1" w:styleId="Heading2Char">
    <w:name w:val="Heading 2 Char"/>
    <w:basedOn w:val="DefaultParagraphFont"/>
    <w:link w:val="Heading2"/>
    <w:uiPriority w:val="9"/>
    <w:rsid w:val="009F55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2</cp:revision>
  <dcterms:created xsi:type="dcterms:W3CDTF">2013-04-01T20:10:00Z</dcterms:created>
  <dcterms:modified xsi:type="dcterms:W3CDTF">2013-04-01T20:10:00Z</dcterms:modified>
</cp:coreProperties>
</file>